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Style w:val="Style43"/>
          <w:rFonts w:eastAsia="" w:eastAsiaTheme="majorEastAsia"/>
          <w:i w:val="false"/>
          <w:i w:val="false"/>
          <w:sz w:val="28"/>
          <w:szCs w:val="28"/>
        </w:rPr>
      </w:pPr>
      <w:r>
        <w:rPr>
          <w:rStyle w:val="Style43"/>
          <w:rFonts w:eastAsia="" w:eastAsiaTheme="majorEastAsia"/>
          <w:i w:val="false"/>
          <w:sz w:val="28"/>
          <w:szCs w:val="28"/>
        </w:rPr>
        <w:t>Частное общеобразовательное  учреждение</w:t>
      </w:r>
    </w:p>
    <w:p>
      <w:pPr>
        <w:pStyle w:val="Normal"/>
        <w:spacing w:lineRule="auto" w:line="240" w:before="0" w:after="0"/>
        <w:jc w:val="center"/>
        <w:rPr>
          <w:rStyle w:val="Style43"/>
          <w:rFonts w:eastAsia="" w:eastAsiaTheme="majorEastAsia"/>
          <w:i w:val="false"/>
          <w:i w:val="false"/>
          <w:sz w:val="28"/>
          <w:szCs w:val="28"/>
        </w:rPr>
      </w:pPr>
      <w:r>
        <w:rPr>
          <w:rStyle w:val="Style43"/>
          <w:rFonts w:eastAsia="" w:eastAsiaTheme="majorEastAsia"/>
          <w:i w:val="false"/>
          <w:sz w:val="28"/>
          <w:szCs w:val="28"/>
        </w:rPr>
        <w:t xml:space="preserve"> </w:t>
      </w:r>
      <w:r>
        <w:rPr>
          <w:rStyle w:val="Style43"/>
          <w:rFonts w:eastAsia="" w:eastAsiaTheme="majorEastAsia"/>
          <w:i w:val="false"/>
          <w:sz w:val="28"/>
          <w:szCs w:val="28"/>
        </w:rPr>
        <w:t>«Средняя общеобразовательная  школа № 1 г.  Челябинска»</w:t>
      </w:r>
    </w:p>
    <w:p>
      <w:pPr>
        <w:pStyle w:val="Normal"/>
        <w:rPr>
          <w:rStyle w:val="Style43"/>
          <w:rFonts w:eastAsia="" w:eastAsiaTheme="majorEastAsia"/>
        </w:rPr>
      </w:pPr>
      <w:r>
        <w:rPr>
          <w:rFonts w:eastAsia="" w:eastAsiaTheme="majorEastAsia"/>
        </w:rPr>
      </w:r>
    </w:p>
    <w:p>
      <w:pPr>
        <w:pStyle w:val="Normal"/>
        <w:rPr>
          <w:rStyle w:val="Style43"/>
          <w:rFonts w:eastAsia="" w:eastAsiaTheme="majorEastAsia"/>
        </w:rPr>
      </w:pPr>
      <w:r>
        <w:rPr>
          <w:rFonts w:eastAsia="" w:eastAsiaTheme="majorEastAsia"/>
        </w:rPr>
      </w:r>
    </w:p>
    <w:tbl>
      <w:tblPr>
        <w:tblW w:w="10206" w:type="dxa"/>
        <w:jc w:val="left"/>
        <w:tblInd w:w="109" w:type="dxa"/>
        <w:tblCellMar>
          <w:top w:w="0" w:type="dxa"/>
          <w:left w:w="108" w:type="dxa"/>
          <w:bottom w:w="0" w:type="dxa"/>
          <w:right w:w="108" w:type="dxa"/>
        </w:tblCellMar>
        <w:tblLook w:val="04a0"/>
      </w:tblPr>
      <w:tblGrid>
        <w:gridCol w:w="5244"/>
        <w:gridCol w:w="4961"/>
      </w:tblGrid>
      <w:tr>
        <w:trPr/>
        <w:tc>
          <w:tcPr>
            <w:tcW w:w="5244" w:type="dxa"/>
            <w:tcBorders/>
          </w:tcPr>
          <w:p>
            <w:pPr>
              <w:pStyle w:val="NoSpacing"/>
              <w:rPr/>
            </w:pPr>
            <w:r>
              <w:rPr/>
              <w:t>Принято</w:t>
            </w:r>
          </w:p>
          <w:p>
            <w:pPr>
              <w:pStyle w:val="NoSpacing"/>
              <w:rPr/>
            </w:pPr>
            <w:r>
              <w:rPr/>
              <w:t>Педагогическим советом</w:t>
            </w:r>
          </w:p>
          <w:p>
            <w:pPr>
              <w:pStyle w:val="NoSpacing"/>
              <w:rPr/>
            </w:pPr>
            <w:r>
              <w:rPr/>
              <w:t>ЧОУ «СОШ № 1 г.Челябинска»</w:t>
            </w:r>
          </w:p>
          <w:p>
            <w:pPr>
              <w:pStyle w:val="NoSpacing"/>
              <w:rPr/>
            </w:pPr>
            <w:r>
              <w:rPr/>
              <w:t>Протокол  №   1 от  29.08.2023 г.</w:t>
            </w:r>
          </w:p>
        </w:tc>
        <w:tc>
          <w:tcPr>
            <w:tcW w:w="4961" w:type="dxa"/>
            <w:tcBorders/>
          </w:tcPr>
          <w:p>
            <w:pPr>
              <w:pStyle w:val="NoSpacing"/>
              <w:jc w:val="center"/>
              <w:rPr/>
            </w:pPr>
            <w:r>
              <w:rPr/>
              <w:t>Утверждено</w:t>
            </w:r>
          </w:p>
          <w:p>
            <w:pPr>
              <w:pStyle w:val="NoSpacing"/>
              <w:jc w:val="center"/>
              <w:rPr/>
            </w:pPr>
            <w:r>
              <w:rPr/>
              <w:t xml:space="preserve">Директор ЧОУ «СОШ № 1 </w:t>
            </w:r>
          </w:p>
          <w:p>
            <w:pPr>
              <w:pStyle w:val="NoSpacing"/>
              <w:jc w:val="center"/>
              <w:rPr/>
            </w:pPr>
            <w:r>
              <w:rPr/>
              <w:t>г. Челябинска»</w:t>
            </w:r>
          </w:p>
          <w:p>
            <w:pPr>
              <w:pStyle w:val="NoSpacing"/>
              <w:jc w:val="center"/>
              <w:rPr/>
            </w:pPr>
            <w:r>
              <w:rPr/>
              <w:t xml:space="preserve">________        С. А. Лузина </w:t>
            </w:r>
          </w:p>
          <w:p>
            <w:pPr>
              <w:pStyle w:val="NoSpacing"/>
              <w:rPr/>
            </w:pPr>
            <w:r>
              <w:rPr/>
              <w:t>Приказ № 11 от 30.08.2023</w:t>
            </w:r>
          </w:p>
        </w:tc>
      </w:tr>
    </w:tbl>
    <w:p>
      <w:pPr>
        <w:pStyle w:val="Normal"/>
        <w:rPr/>
      </w:pPr>
      <w:r>
        <w:rPr/>
      </w:r>
    </w:p>
    <w:p>
      <w:pPr>
        <w:pStyle w:val="Normal"/>
        <w:jc w:val="center"/>
        <w:rPr>
          <w:b/>
          <w:b/>
          <w:sz w:val="56"/>
        </w:rPr>
      </w:pPr>
      <w:r>
        <w:rPr>
          <w:b/>
          <w:sz w:val="56"/>
        </w:rPr>
      </w:r>
    </w:p>
    <w:p>
      <w:pPr>
        <w:pStyle w:val="Normal"/>
        <w:rPr>
          <w:b/>
          <w:b/>
          <w:sz w:val="56"/>
        </w:rPr>
      </w:pPr>
      <w:r>
        <w:rPr>
          <w:b/>
          <w:sz w:val="56"/>
        </w:rPr>
      </w:r>
    </w:p>
    <w:p>
      <w:pPr>
        <w:pStyle w:val="Normal"/>
        <w:rPr>
          <w:b/>
          <w:b/>
          <w:sz w:val="56"/>
        </w:rPr>
      </w:pPr>
      <w:r>
        <w:rPr>
          <w:b/>
          <w:sz w:val="56"/>
        </w:rPr>
      </w:r>
    </w:p>
    <w:p>
      <w:pPr>
        <w:pStyle w:val="Normal"/>
        <w:rPr>
          <w:b/>
          <w:b/>
          <w:sz w:val="56"/>
        </w:rPr>
      </w:pPr>
      <w:r>
        <w:rPr>
          <w:b/>
          <w:sz w:val="56"/>
        </w:rPr>
      </w:r>
    </w:p>
    <w:p>
      <w:pPr>
        <w:pStyle w:val="Normal"/>
        <w:rPr>
          <w:b/>
          <w:b/>
          <w:sz w:val="56"/>
        </w:rPr>
      </w:pPr>
      <w:r>
        <w:rPr>
          <w:b/>
          <w:sz w:val="56"/>
        </w:rPr>
      </w:r>
    </w:p>
    <w:p>
      <w:pPr>
        <w:pStyle w:val="Normal"/>
        <w:spacing w:lineRule="auto" w:line="240" w:before="0" w:after="0"/>
        <w:jc w:val="center"/>
        <w:rPr>
          <w:b/>
          <w:b/>
          <w:sz w:val="28"/>
          <w:szCs w:val="28"/>
        </w:rPr>
      </w:pPr>
      <w:r>
        <w:rPr>
          <w:b/>
          <w:sz w:val="28"/>
          <w:szCs w:val="28"/>
        </w:rPr>
        <w:t>ОСНОВНАЯ</w:t>
      </w:r>
    </w:p>
    <w:p>
      <w:pPr>
        <w:pStyle w:val="Normal"/>
        <w:spacing w:lineRule="auto" w:line="240" w:before="0" w:after="0"/>
        <w:jc w:val="center"/>
        <w:rPr>
          <w:b/>
          <w:b/>
          <w:sz w:val="28"/>
          <w:szCs w:val="28"/>
        </w:rPr>
      </w:pPr>
      <w:r>
        <w:rPr>
          <w:b/>
          <w:sz w:val="28"/>
          <w:szCs w:val="28"/>
        </w:rPr>
        <w:t>ОБРАЗОВАТЕЛЬНАЯ  ПРОГРАММА</w:t>
      </w:r>
    </w:p>
    <w:p>
      <w:pPr>
        <w:pStyle w:val="Normal"/>
        <w:spacing w:lineRule="auto" w:line="240" w:before="0" w:after="0"/>
        <w:jc w:val="center"/>
        <w:rPr>
          <w:sz w:val="28"/>
          <w:szCs w:val="28"/>
        </w:rPr>
      </w:pPr>
      <w:r>
        <w:rPr>
          <w:sz w:val="28"/>
          <w:szCs w:val="28"/>
        </w:rPr>
        <w:t xml:space="preserve">среднего    общего  образования </w:t>
      </w:r>
    </w:p>
    <w:p>
      <w:pPr>
        <w:pStyle w:val="Normal"/>
        <w:spacing w:lineRule="auto" w:line="240" w:before="0" w:after="0"/>
        <w:jc w:val="center"/>
        <w:rPr>
          <w:sz w:val="28"/>
          <w:szCs w:val="28"/>
        </w:rPr>
      </w:pPr>
      <w:r>
        <w:rPr>
          <w:sz w:val="28"/>
          <w:szCs w:val="28"/>
        </w:rPr>
        <w:t>Частного общеобразовательного учреждения «Средняя</w:t>
      </w:r>
    </w:p>
    <w:p>
      <w:pPr>
        <w:pStyle w:val="Normal"/>
        <w:spacing w:lineRule="auto" w:line="240" w:before="0" w:after="0"/>
        <w:jc w:val="center"/>
        <w:rPr>
          <w:sz w:val="28"/>
          <w:szCs w:val="28"/>
        </w:rPr>
      </w:pPr>
      <w:r>
        <w:rPr>
          <w:sz w:val="28"/>
          <w:szCs w:val="28"/>
        </w:rPr>
        <w:t>общеобразовательная   школа № 1 г. Челябинска»</w:t>
      </w:r>
    </w:p>
    <w:p>
      <w:pPr>
        <w:pStyle w:val="Normal"/>
        <w:tabs>
          <w:tab w:val="clear" w:pos="708"/>
          <w:tab w:val="left" w:pos="5556" w:leader="none"/>
        </w:tabs>
        <w:ind w:left="708" w:hanging="0"/>
        <w:jc w:val="center"/>
        <w:rPr>
          <w:b/>
          <w:b/>
          <w:sz w:val="40"/>
          <w:szCs w:val="40"/>
        </w:rPr>
      </w:pPr>
      <w:r>
        <w:rPr>
          <w:b/>
          <w:sz w:val="40"/>
          <w:szCs w:val="40"/>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jc w:val="center"/>
        <w:rPr>
          <w:b/>
          <w:b/>
          <w:sz w:val="28"/>
          <w:szCs w:val="28"/>
        </w:rPr>
      </w:pPr>
      <w:r>
        <w:rPr>
          <w:b/>
          <w:sz w:val="28"/>
          <w:szCs w:val="28"/>
        </w:rPr>
        <w:t>Челябинск - 202</w:t>
      </w:r>
      <w:r>
        <w:rPr>
          <w:b/>
          <w:sz w:val="28"/>
          <w:szCs w:val="28"/>
        </w:rPr>
        <w:t>3</w:t>
      </w:r>
    </w:p>
    <w:p>
      <w:pPr>
        <w:pStyle w:val="Normal"/>
        <w:spacing w:lineRule="auto" w:line="240" w:before="0" w:after="0"/>
        <w:jc w:val="center"/>
        <w:rPr>
          <w:b/>
          <w:b/>
          <w:bCs/>
        </w:rPr>
      </w:pPr>
      <w:r>
        <w:rPr>
          <w:b/>
          <w:bCs/>
        </w:rPr>
        <w:t>СОДЕРЖАНИЕ</w:t>
      </w:r>
    </w:p>
    <w:p>
      <w:pPr>
        <w:pStyle w:val="Normal"/>
        <w:spacing w:lineRule="auto" w:line="240" w:before="0" w:after="0"/>
        <w:jc w:val="center"/>
        <w:rPr>
          <w:b/>
          <w:b/>
          <w:bCs/>
        </w:rPr>
      </w:pPr>
      <w:r>
        <w:rPr>
          <w:b/>
          <w:bCs/>
        </w:rPr>
      </w:r>
    </w:p>
    <w:tbl>
      <w:tblPr>
        <w:tblW w:w="4900" w:type="pct"/>
        <w:jc w:val="left"/>
        <w:tblInd w:w="-175" w:type="dxa"/>
        <w:tblCellMar>
          <w:top w:w="0" w:type="dxa"/>
          <w:left w:w="108" w:type="dxa"/>
          <w:bottom w:w="0" w:type="dxa"/>
          <w:right w:w="108" w:type="dxa"/>
        </w:tblCellMar>
        <w:tblLook w:val="0000"/>
      </w:tblPr>
      <w:tblGrid>
        <w:gridCol w:w="7919"/>
        <w:gridCol w:w="1524"/>
      </w:tblGrid>
      <w:tr>
        <w:trPr/>
        <w:tc>
          <w:tcPr>
            <w:tcW w:w="7919" w:type="dxa"/>
            <w:tcBorders/>
          </w:tcPr>
          <w:p>
            <w:pPr>
              <w:pStyle w:val="Normal"/>
              <w:numPr>
                <w:ilvl w:val="0"/>
                <w:numId w:val="107"/>
              </w:numPr>
              <w:tabs>
                <w:tab w:val="clear" w:pos="708"/>
                <w:tab w:val="left" w:pos="285" w:leader="none"/>
              </w:tabs>
              <w:snapToGrid w:val="false"/>
              <w:spacing w:lineRule="auto" w:line="240" w:before="0" w:after="0"/>
              <w:jc w:val="both"/>
              <w:rPr>
                <w:b/>
                <w:b/>
                <w:sz w:val="28"/>
                <w:szCs w:val="28"/>
              </w:rPr>
            </w:pPr>
            <w:r>
              <w:rPr>
                <w:b/>
                <w:sz w:val="28"/>
                <w:szCs w:val="28"/>
              </w:rPr>
              <w:t>ЦЕЛЕВОЙ РАЗДЕЛ</w:t>
            </w:r>
          </w:p>
        </w:tc>
        <w:tc>
          <w:tcPr>
            <w:tcW w:w="1524" w:type="dxa"/>
            <w:tcBorders/>
          </w:tcPr>
          <w:p>
            <w:pPr>
              <w:pStyle w:val="Normal"/>
              <w:snapToGrid w:val="false"/>
              <w:spacing w:lineRule="auto" w:line="240" w:before="0" w:after="0"/>
              <w:jc w:val="center"/>
              <w:rPr>
                <w:b/>
                <w:b/>
                <w:bCs/>
                <w:sz w:val="28"/>
                <w:szCs w:val="28"/>
              </w:rPr>
            </w:pPr>
            <w:r>
              <w:rPr/>
              <w:t>Стр.</w:t>
            </w:r>
          </w:p>
        </w:tc>
      </w:tr>
      <w:tr>
        <w:trPr>
          <w:trHeight w:val="1574" w:hRule="atLeast"/>
        </w:trPr>
        <w:tc>
          <w:tcPr>
            <w:tcW w:w="7919" w:type="dxa"/>
            <w:tcBorders/>
          </w:tcPr>
          <w:p>
            <w:pPr>
              <w:pStyle w:val="Normal"/>
              <w:snapToGrid w:val="false"/>
              <w:spacing w:lineRule="auto" w:line="240" w:before="0" w:after="0"/>
              <w:jc w:val="both"/>
              <w:rPr>
                <w:b/>
                <w:b/>
                <w:bCs/>
                <w:iCs/>
                <w:sz w:val="28"/>
                <w:szCs w:val="28"/>
              </w:rPr>
            </w:pPr>
            <w:r>
              <w:rPr>
                <w:b/>
                <w:bCs/>
                <w:iCs/>
                <w:sz w:val="28"/>
                <w:szCs w:val="28"/>
              </w:rPr>
              <w:t>1.1. Пояснительная записка</w:t>
            </w:r>
          </w:p>
          <w:p>
            <w:pPr>
              <w:pStyle w:val="Normal"/>
              <w:snapToGrid w:val="false"/>
              <w:spacing w:lineRule="auto" w:line="240" w:before="0" w:after="0"/>
              <w:jc w:val="both"/>
              <w:rPr>
                <w:bCs/>
                <w:iCs/>
                <w:sz w:val="28"/>
                <w:szCs w:val="28"/>
              </w:rPr>
            </w:pPr>
            <w:r>
              <w:rPr>
                <w:bCs/>
                <w:iCs/>
                <w:sz w:val="28"/>
                <w:szCs w:val="28"/>
              </w:rPr>
              <w:t>1.1.1. Цели и задачи основной образовательной программы среднего общего образования</w:t>
            </w:r>
          </w:p>
          <w:p>
            <w:pPr>
              <w:pStyle w:val="Normal"/>
              <w:snapToGrid w:val="false"/>
              <w:spacing w:lineRule="auto" w:line="240" w:before="0" w:after="0"/>
              <w:jc w:val="both"/>
              <w:rPr>
                <w:bCs/>
                <w:iCs/>
                <w:sz w:val="28"/>
                <w:szCs w:val="28"/>
              </w:rPr>
            </w:pPr>
            <w:r>
              <w:rPr>
                <w:bCs/>
                <w:iCs/>
                <w:sz w:val="28"/>
                <w:szCs w:val="28"/>
              </w:rPr>
              <w:t>1.1.2. Принципы и подходы к формированию основной образовательной программы среднего общего образования</w:t>
            </w:r>
          </w:p>
          <w:p>
            <w:pPr>
              <w:pStyle w:val="Normal"/>
              <w:spacing w:lineRule="auto" w:line="240" w:before="0" w:after="0"/>
              <w:rPr>
                <w:bCs/>
                <w:i/>
                <w:i/>
                <w:sz w:val="28"/>
                <w:szCs w:val="28"/>
              </w:rPr>
            </w:pPr>
            <w:r>
              <w:rPr>
                <w:rFonts w:eastAsia="Calibri"/>
                <w:sz w:val="28"/>
                <w:szCs w:val="28"/>
              </w:rPr>
              <w:t>1.1.3.</w:t>
            </w:r>
            <w:r>
              <w:rPr>
                <w:bCs/>
                <w:sz w:val="28"/>
                <w:szCs w:val="28"/>
              </w:rPr>
              <w:t>Общая характеристика основной образовательной программы среднего общего образования</w:t>
            </w:r>
          </w:p>
          <w:p>
            <w:pPr>
              <w:pStyle w:val="Normal"/>
              <w:snapToGrid w:val="false"/>
              <w:spacing w:lineRule="auto" w:line="240" w:before="0" w:after="0"/>
              <w:jc w:val="both"/>
              <w:rPr>
                <w:bCs/>
                <w:color w:val="000000"/>
                <w:sz w:val="28"/>
                <w:szCs w:val="28"/>
              </w:rPr>
            </w:pPr>
            <w:r>
              <w:rPr>
                <w:bCs/>
                <w:color w:val="000000"/>
                <w:sz w:val="28"/>
                <w:szCs w:val="28"/>
              </w:rPr>
              <w:t>1.1.4.Общие подходы к организации внеурочной деятельности</w:t>
            </w:r>
          </w:p>
        </w:tc>
        <w:tc>
          <w:tcPr>
            <w:tcW w:w="1524" w:type="dxa"/>
            <w:tcBorders/>
          </w:tcPr>
          <w:p>
            <w:pPr>
              <w:pStyle w:val="Normal"/>
              <w:snapToGrid w:val="false"/>
              <w:spacing w:lineRule="auto" w:line="240" w:before="0" w:after="0"/>
              <w:jc w:val="center"/>
              <w:rPr>
                <w:sz w:val="28"/>
                <w:szCs w:val="28"/>
              </w:rPr>
            </w:pPr>
            <w:r>
              <w:rPr>
                <w:sz w:val="28"/>
                <w:szCs w:val="28"/>
              </w:rPr>
              <w:t>6</w:t>
            </w:r>
          </w:p>
          <w:p>
            <w:pPr>
              <w:pStyle w:val="Normal"/>
              <w:snapToGrid w:val="false"/>
              <w:spacing w:lineRule="auto" w:line="240" w:before="0" w:after="0"/>
              <w:jc w:val="center"/>
              <w:rPr>
                <w:sz w:val="28"/>
                <w:szCs w:val="28"/>
              </w:rPr>
            </w:pPr>
            <w:r>
              <w:rPr>
                <w:sz w:val="28"/>
                <w:szCs w:val="28"/>
              </w:rPr>
              <w:t>7</w:t>
            </w:r>
          </w:p>
          <w:p>
            <w:pPr>
              <w:pStyle w:val="Normal"/>
              <w:snapToGrid w:val="false"/>
              <w:spacing w:lineRule="auto" w:line="240" w:before="0" w:after="0"/>
              <w:jc w:val="center"/>
              <w:rPr>
                <w:sz w:val="28"/>
                <w:szCs w:val="28"/>
              </w:rPr>
            </w:pPr>
            <w:r>
              <w:rPr>
                <w:sz w:val="28"/>
                <w:szCs w:val="28"/>
              </w:rPr>
            </w:r>
          </w:p>
          <w:p>
            <w:pPr>
              <w:pStyle w:val="Normal"/>
              <w:jc w:val="center"/>
              <w:rPr>
                <w:sz w:val="28"/>
                <w:szCs w:val="28"/>
              </w:rPr>
            </w:pPr>
            <w:r>
              <w:rPr>
                <w:sz w:val="28"/>
                <w:szCs w:val="28"/>
              </w:rPr>
              <w:t>10</w:t>
            </w:r>
          </w:p>
          <w:p>
            <w:pPr>
              <w:pStyle w:val="Normal"/>
              <w:jc w:val="center"/>
              <w:rPr>
                <w:sz w:val="28"/>
                <w:szCs w:val="28"/>
              </w:rPr>
            </w:pPr>
            <w:r>
              <w:rPr>
                <w:sz w:val="28"/>
                <w:szCs w:val="28"/>
              </w:rPr>
            </w:r>
          </w:p>
          <w:p>
            <w:pPr>
              <w:pStyle w:val="Normal"/>
              <w:jc w:val="center"/>
              <w:rPr>
                <w:sz w:val="28"/>
                <w:szCs w:val="28"/>
              </w:rPr>
            </w:pPr>
            <w:r>
              <w:rPr>
                <w:sz w:val="28"/>
                <w:szCs w:val="28"/>
              </w:rPr>
              <w:t>12</w:t>
            </w:r>
          </w:p>
          <w:p>
            <w:pPr>
              <w:pStyle w:val="Normal"/>
              <w:spacing w:before="0" w:after="200"/>
              <w:jc w:val="center"/>
              <w:rPr>
                <w:sz w:val="28"/>
                <w:szCs w:val="28"/>
              </w:rPr>
            </w:pPr>
            <w:r>
              <w:rPr>
                <w:sz w:val="28"/>
                <w:szCs w:val="28"/>
              </w:rPr>
              <w:t>14</w:t>
            </w:r>
          </w:p>
        </w:tc>
      </w:tr>
      <w:tr>
        <w:trPr/>
        <w:tc>
          <w:tcPr>
            <w:tcW w:w="7919" w:type="dxa"/>
            <w:tcBorders/>
          </w:tcPr>
          <w:p>
            <w:pPr>
              <w:pStyle w:val="ListParagraph"/>
              <w:numPr>
                <w:ilvl w:val="1"/>
                <w:numId w:val="107"/>
              </w:numPr>
              <w:snapToGrid w:val="false"/>
              <w:spacing w:lineRule="auto" w:line="240" w:before="0" w:after="0"/>
              <w:contextualSpacing/>
              <w:jc w:val="both"/>
              <w:rPr>
                <w:rFonts w:ascii="Times New Roman" w:hAnsi="Times New Roman" w:cs="Times New Roman"/>
                <w:b/>
                <w:b/>
                <w:bCs/>
                <w:iCs/>
                <w:sz w:val="28"/>
                <w:szCs w:val="28"/>
              </w:rPr>
            </w:pPr>
            <w:r>
              <w:rPr>
                <w:rFonts w:cs="Times New Roman" w:ascii="Times New Roman" w:hAnsi="Times New Roman"/>
                <w:b/>
                <w:bCs/>
                <w:iCs/>
                <w:sz w:val="28"/>
                <w:szCs w:val="28"/>
              </w:rPr>
              <w:t>Планируемые результаты освоения обучающимися основной образовательной программы среднего общего образования</w:t>
            </w:r>
          </w:p>
          <w:p>
            <w:pPr>
              <w:pStyle w:val="Normal"/>
              <w:numPr>
                <w:ilvl w:val="2"/>
                <w:numId w:val="107"/>
              </w:numPr>
              <w:snapToGrid w:val="false"/>
              <w:spacing w:lineRule="auto" w:line="240" w:before="0" w:after="0"/>
              <w:jc w:val="both"/>
              <w:rPr>
                <w:bCs/>
                <w:iCs/>
                <w:sz w:val="28"/>
                <w:szCs w:val="28"/>
              </w:rPr>
            </w:pPr>
            <w:r>
              <w:rPr>
                <w:bCs/>
                <w:iCs/>
                <w:sz w:val="28"/>
                <w:szCs w:val="28"/>
              </w:rPr>
              <w:t>Общие положения.</w:t>
            </w:r>
          </w:p>
          <w:p>
            <w:pPr>
              <w:pStyle w:val="Normal"/>
              <w:numPr>
                <w:ilvl w:val="2"/>
                <w:numId w:val="107"/>
              </w:numPr>
              <w:snapToGrid w:val="false"/>
              <w:spacing w:lineRule="auto" w:line="240" w:before="0" w:after="0"/>
              <w:jc w:val="both"/>
              <w:rPr>
                <w:bCs/>
                <w:iCs/>
                <w:sz w:val="28"/>
                <w:szCs w:val="28"/>
              </w:rPr>
            </w:pPr>
            <w:r>
              <w:rPr>
                <w:bCs/>
                <w:iCs/>
                <w:sz w:val="28"/>
                <w:szCs w:val="28"/>
              </w:rPr>
              <w:t>Структура планируемых результатов</w:t>
            </w:r>
          </w:p>
          <w:p>
            <w:pPr>
              <w:pStyle w:val="Normal"/>
              <w:numPr>
                <w:ilvl w:val="2"/>
                <w:numId w:val="107"/>
              </w:numPr>
              <w:snapToGrid w:val="false"/>
              <w:spacing w:lineRule="auto" w:line="240" w:before="0" w:after="0"/>
              <w:jc w:val="both"/>
              <w:rPr>
                <w:bCs/>
                <w:iCs/>
                <w:sz w:val="28"/>
                <w:szCs w:val="28"/>
              </w:rPr>
            </w:pPr>
            <w:r>
              <w:rPr>
                <w:bCs/>
                <w:iCs/>
                <w:sz w:val="28"/>
                <w:szCs w:val="28"/>
              </w:rPr>
              <w:t>Особенности представления планируемых результатов  в</w:t>
            </w:r>
          </w:p>
          <w:p>
            <w:pPr>
              <w:pStyle w:val="Normal"/>
              <w:snapToGrid w:val="false"/>
              <w:spacing w:lineRule="auto" w:line="240" w:before="0" w:after="0"/>
              <w:ind w:left="75" w:hanging="0"/>
              <w:jc w:val="both"/>
              <w:rPr>
                <w:bCs/>
                <w:iCs/>
                <w:sz w:val="28"/>
                <w:szCs w:val="28"/>
              </w:rPr>
            </w:pPr>
            <w:r>
              <w:rPr>
                <w:bCs/>
                <w:iCs/>
                <w:sz w:val="28"/>
                <w:szCs w:val="28"/>
              </w:rPr>
              <w:t>основной образовательной программе среднего общего образования</w:t>
            </w:r>
          </w:p>
          <w:p>
            <w:pPr>
              <w:pStyle w:val="Normal"/>
              <w:numPr>
                <w:ilvl w:val="2"/>
                <w:numId w:val="107"/>
              </w:numPr>
              <w:snapToGrid w:val="false"/>
              <w:spacing w:lineRule="auto" w:line="240" w:before="0" w:after="0"/>
              <w:jc w:val="both"/>
              <w:rPr>
                <w:bCs/>
                <w:iCs/>
                <w:sz w:val="28"/>
                <w:szCs w:val="28"/>
              </w:rPr>
            </w:pPr>
            <w:r>
              <w:rPr>
                <w:bCs/>
                <w:iCs/>
                <w:sz w:val="28"/>
                <w:szCs w:val="28"/>
              </w:rPr>
              <w:t>Личностные результаты освоения основной</w:t>
            </w:r>
          </w:p>
          <w:p>
            <w:pPr>
              <w:pStyle w:val="Normal"/>
              <w:snapToGrid w:val="false"/>
              <w:spacing w:lineRule="auto" w:line="240" w:before="0" w:after="0"/>
              <w:ind w:left="75" w:hanging="0"/>
              <w:jc w:val="both"/>
              <w:rPr>
                <w:bCs/>
                <w:iCs/>
                <w:sz w:val="28"/>
                <w:szCs w:val="28"/>
              </w:rPr>
            </w:pPr>
            <w:r>
              <w:rPr>
                <w:bCs/>
                <w:iCs/>
                <w:sz w:val="28"/>
                <w:szCs w:val="28"/>
              </w:rPr>
              <w:t xml:space="preserve">образовательной программы среднего  общего образования </w:t>
            </w:r>
          </w:p>
          <w:p>
            <w:pPr>
              <w:pStyle w:val="Normal"/>
              <w:numPr>
                <w:ilvl w:val="2"/>
                <w:numId w:val="107"/>
              </w:numPr>
              <w:snapToGrid w:val="false"/>
              <w:spacing w:lineRule="auto" w:line="240" w:before="0" w:after="0"/>
              <w:jc w:val="both"/>
              <w:rPr>
                <w:bCs/>
                <w:iCs/>
                <w:sz w:val="28"/>
                <w:szCs w:val="28"/>
              </w:rPr>
            </w:pPr>
            <w:r>
              <w:rPr>
                <w:bCs/>
                <w:iCs/>
                <w:sz w:val="28"/>
                <w:szCs w:val="28"/>
              </w:rPr>
              <w:t>Метапредметные результаты освоения основной</w:t>
            </w:r>
          </w:p>
          <w:p>
            <w:pPr>
              <w:pStyle w:val="Normal"/>
              <w:snapToGrid w:val="false"/>
              <w:spacing w:lineRule="auto" w:line="240" w:before="0" w:after="0"/>
              <w:ind w:left="75" w:hanging="0"/>
              <w:jc w:val="both"/>
              <w:rPr>
                <w:bCs/>
                <w:iCs/>
                <w:sz w:val="28"/>
                <w:szCs w:val="28"/>
              </w:rPr>
            </w:pPr>
            <w:r>
              <w:rPr>
                <w:bCs/>
                <w:iCs/>
                <w:sz w:val="28"/>
                <w:szCs w:val="28"/>
              </w:rPr>
              <w:t xml:space="preserve">образовательной программы среднего общего образования </w:t>
            </w:r>
          </w:p>
          <w:p>
            <w:pPr>
              <w:pStyle w:val="Normal"/>
              <w:numPr>
                <w:ilvl w:val="2"/>
                <w:numId w:val="107"/>
              </w:numPr>
              <w:snapToGrid w:val="false"/>
              <w:spacing w:lineRule="auto" w:line="240" w:before="0" w:after="0"/>
              <w:jc w:val="both"/>
              <w:rPr>
                <w:bCs/>
                <w:iCs/>
                <w:sz w:val="28"/>
                <w:szCs w:val="28"/>
              </w:rPr>
            </w:pPr>
            <w:r>
              <w:rPr>
                <w:bCs/>
                <w:iCs/>
                <w:sz w:val="28"/>
                <w:szCs w:val="28"/>
              </w:rPr>
              <w:t xml:space="preserve"> </w:t>
            </w:r>
            <w:r>
              <w:rPr>
                <w:bCs/>
                <w:iCs/>
                <w:sz w:val="28"/>
                <w:szCs w:val="28"/>
              </w:rPr>
              <w:t>Предметные результаты основной образовательной</w:t>
            </w:r>
          </w:p>
          <w:p>
            <w:pPr>
              <w:pStyle w:val="Normal"/>
              <w:snapToGrid w:val="false"/>
              <w:spacing w:lineRule="auto" w:line="240" w:before="0" w:after="0"/>
              <w:ind w:left="75" w:hanging="0"/>
              <w:jc w:val="both"/>
              <w:rPr>
                <w:bCs/>
                <w:iCs/>
                <w:sz w:val="28"/>
                <w:szCs w:val="28"/>
              </w:rPr>
            </w:pPr>
            <w:r>
              <w:rPr>
                <w:bCs/>
                <w:iCs/>
                <w:sz w:val="28"/>
                <w:szCs w:val="28"/>
              </w:rPr>
              <w:t xml:space="preserve">программы среднего общего образования </w:t>
            </w:r>
          </w:p>
          <w:p>
            <w:pPr>
              <w:pStyle w:val="Normal"/>
              <w:numPr>
                <w:ilvl w:val="3"/>
                <w:numId w:val="107"/>
              </w:numPr>
              <w:snapToGrid w:val="false"/>
              <w:spacing w:lineRule="auto" w:line="240" w:before="0" w:after="0"/>
              <w:jc w:val="both"/>
              <w:rPr>
                <w:bCs/>
                <w:i/>
                <w:i/>
                <w:iCs/>
                <w:sz w:val="28"/>
                <w:szCs w:val="28"/>
              </w:rPr>
            </w:pPr>
            <w:r>
              <w:rPr>
                <w:bCs/>
                <w:i/>
                <w:iCs/>
                <w:sz w:val="28"/>
                <w:szCs w:val="28"/>
              </w:rPr>
              <w:t>Предметная область «Русский язык и литература»</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Учебный предмет «Русский язык»</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Учебный предмет «Литература»</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
                <w:iCs/>
                <w:sz w:val="28"/>
                <w:szCs w:val="28"/>
              </w:rPr>
              <w:t>Предметная область «Родной язык и родная литература</w:t>
            </w:r>
            <w:r>
              <w:rPr>
                <w:rFonts w:cs="Times New Roman" w:ascii="Times New Roman" w:hAnsi="Times New Roman"/>
                <w:bCs/>
                <w:iCs/>
                <w:sz w:val="28"/>
                <w:szCs w:val="28"/>
              </w:rPr>
              <w:t>»</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«Родной русский язык»</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«Родная русская литература»</w:t>
            </w:r>
          </w:p>
          <w:p>
            <w:pPr>
              <w:pStyle w:val="Normal"/>
              <w:numPr>
                <w:ilvl w:val="3"/>
                <w:numId w:val="107"/>
              </w:numPr>
              <w:snapToGrid w:val="false"/>
              <w:spacing w:lineRule="auto" w:line="240" w:before="0" w:after="0"/>
              <w:jc w:val="both"/>
              <w:rPr>
                <w:bCs/>
                <w:i/>
                <w:i/>
                <w:iCs/>
                <w:sz w:val="28"/>
                <w:szCs w:val="28"/>
              </w:rPr>
            </w:pPr>
            <w:r>
              <w:rPr>
                <w:bCs/>
                <w:i/>
                <w:iCs/>
                <w:sz w:val="28"/>
                <w:szCs w:val="28"/>
              </w:rPr>
              <w:t>Предметная область «Иностранный язык».</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Учебный предмет «Английский язык».</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Второй иностранный язык. Учебный предмет «Французский язык»</w:t>
            </w:r>
          </w:p>
          <w:p>
            <w:pPr>
              <w:pStyle w:val="Normal"/>
              <w:numPr>
                <w:ilvl w:val="3"/>
                <w:numId w:val="107"/>
              </w:numPr>
              <w:snapToGrid w:val="false"/>
              <w:spacing w:lineRule="auto" w:line="240" w:before="0" w:after="0"/>
              <w:jc w:val="both"/>
              <w:rPr>
                <w:bCs/>
                <w:i/>
                <w:i/>
                <w:iCs/>
                <w:sz w:val="28"/>
                <w:szCs w:val="28"/>
              </w:rPr>
            </w:pPr>
            <w:r>
              <w:rPr>
                <w:bCs/>
                <w:i/>
                <w:iCs/>
                <w:sz w:val="28"/>
                <w:szCs w:val="28"/>
              </w:rPr>
              <w:t xml:space="preserve">Предметная область «Общественные науки». </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«История»</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«География»</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«Обществознание» (включая экономику и право)</w:t>
            </w:r>
          </w:p>
          <w:p>
            <w:pPr>
              <w:pStyle w:val="Normal"/>
              <w:numPr>
                <w:ilvl w:val="3"/>
                <w:numId w:val="107"/>
              </w:numPr>
              <w:snapToGrid w:val="false"/>
              <w:spacing w:lineRule="auto" w:line="240" w:before="0" w:after="0"/>
              <w:jc w:val="both"/>
              <w:rPr>
                <w:bCs/>
                <w:i/>
                <w:i/>
                <w:iCs/>
                <w:sz w:val="28"/>
                <w:szCs w:val="28"/>
              </w:rPr>
            </w:pPr>
            <w:r>
              <w:rPr>
                <w:bCs/>
                <w:i/>
                <w:iCs/>
                <w:sz w:val="28"/>
                <w:szCs w:val="28"/>
              </w:rPr>
              <w:t>Предметная область «Математика и информатика»</w:t>
            </w:r>
          </w:p>
          <w:p>
            <w:pPr>
              <w:pStyle w:val="ListParagraph"/>
              <w:numPr>
                <w:ilvl w:val="4"/>
                <w:numId w:val="107"/>
              </w:numPr>
              <w:snapToGrid w:val="false"/>
              <w:spacing w:lineRule="auto" w:line="240" w:before="0" w:after="0"/>
              <w:ind w:left="75" w:hanging="41"/>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«Математика» (включая алгебру  и начала математического анализа, геометрию)</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«Информатика»</w:t>
            </w:r>
          </w:p>
          <w:p>
            <w:pPr>
              <w:pStyle w:val="Normal"/>
              <w:numPr>
                <w:ilvl w:val="3"/>
                <w:numId w:val="107"/>
              </w:numPr>
              <w:snapToGrid w:val="false"/>
              <w:spacing w:lineRule="auto" w:line="240" w:before="0" w:after="0"/>
              <w:jc w:val="both"/>
              <w:rPr>
                <w:bCs/>
                <w:i/>
                <w:i/>
                <w:iCs/>
                <w:sz w:val="28"/>
                <w:szCs w:val="28"/>
              </w:rPr>
            </w:pPr>
            <w:r>
              <w:rPr>
                <w:bCs/>
                <w:i/>
                <w:iCs/>
                <w:sz w:val="28"/>
                <w:szCs w:val="28"/>
              </w:rPr>
              <w:t>Предметная область «Естественные науки»</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«Физика»</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«Химия»</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«Биология»</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«Астрономия»</w:t>
            </w:r>
          </w:p>
          <w:p>
            <w:pPr>
              <w:pStyle w:val="Normal"/>
              <w:numPr>
                <w:ilvl w:val="3"/>
                <w:numId w:val="107"/>
              </w:numPr>
              <w:snapToGrid w:val="false"/>
              <w:spacing w:lineRule="auto" w:line="240" w:before="0" w:after="0"/>
              <w:jc w:val="both"/>
              <w:rPr>
                <w:bCs/>
                <w:i/>
                <w:i/>
                <w:iCs/>
                <w:sz w:val="28"/>
                <w:szCs w:val="28"/>
              </w:rPr>
            </w:pPr>
            <w:r>
              <w:rPr>
                <w:bCs/>
                <w:i/>
                <w:iCs/>
                <w:sz w:val="28"/>
                <w:szCs w:val="28"/>
              </w:rPr>
              <w:t>Предметная область «Физическая  культура, экология и основы безопасности жизнедеятельности»</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«Физическая культура»</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«Экология»</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 xml:space="preserve">Учебный предмет «Основы безопасности жизнедеятельности» </w:t>
            </w:r>
          </w:p>
          <w:p>
            <w:pPr>
              <w:pStyle w:val="ListParagraph"/>
              <w:numPr>
                <w:ilvl w:val="3"/>
                <w:numId w:val="107"/>
              </w:numPr>
              <w:snapToGrid w:val="false"/>
              <w:spacing w:lineRule="auto" w:line="240" w:before="0" w:after="0"/>
              <w:contextualSpacing/>
              <w:jc w:val="both"/>
              <w:rPr>
                <w:rFonts w:ascii="Times New Roman" w:hAnsi="Times New Roman" w:cs="Times New Roman"/>
                <w:bCs/>
                <w:i/>
                <w:i/>
                <w:iCs/>
                <w:sz w:val="28"/>
                <w:szCs w:val="28"/>
              </w:rPr>
            </w:pPr>
            <w:r>
              <w:rPr>
                <w:rFonts w:cs="Times New Roman" w:ascii="Times New Roman" w:hAnsi="Times New Roman"/>
                <w:bCs/>
                <w:i/>
                <w:iCs/>
                <w:sz w:val="28"/>
                <w:szCs w:val="28"/>
              </w:rPr>
              <w:t xml:space="preserve">Курсы по выбору обучающихся. </w:t>
            </w:r>
          </w:p>
          <w:p>
            <w:pPr>
              <w:pStyle w:val="ListParagraph"/>
              <w:numPr>
                <w:ilvl w:val="4"/>
                <w:numId w:val="107"/>
              </w:numPr>
              <w:snapToGrid w:val="false"/>
              <w:spacing w:lineRule="auto" w:line="240" w:before="0" w:after="0"/>
              <w:contextualSpacing/>
              <w:jc w:val="both"/>
              <w:rPr>
                <w:rFonts w:ascii="Times New Roman" w:hAnsi="Times New Roman" w:cs="Times New Roman"/>
                <w:bCs/>
                <w:iCs/>
                <w:sz w:val="28"/>
                <w:szCs w:val="28"/>
              </w:rPr>
            </w:pPr>
            <w:r>
              <w:rPr>
                <w:rFonts w:cs="Times New Roman" w:ascii="Times New Roman" w:hAnsi="Times New Roman"/>
                <w:bCs/>
                <w:iCs/>
                <w:sz w:val="28"/>
                <w:szCs w:val="28"/>
              </w:rPr>
              <w:t>Учебный предмет «Мировая художественная культура»</w:t>
            </w:r>
          </w:p>
        </w:tc>
        <w:tc>
          <w:tcPr>
            <w:tcW w:w="1524" w:type="dxa"/>
            <w:tcBorders/>
          </w:tcPr>
          <w:p>
            <w:pPr>
              <w:pStyle w:val="Normal"/>
              <w:snapToGrid w:val="false"/>
              <w:spacing w:lineRule="auto" w:line="240" w:before="0" w:after="0"/>
              <w:jc w:val="center"/>
              <w:rPr>
                <w:sz w:val="28"/>
                <w:szCs w:val="28"/>
              </w:rPr>
            </w:pPr>
            <w:r>
              <w:rPr>
                <w:sz w:val="28"/>
                <w:szCs w:val="28"/>
              </w:rPr>
              <w:t>15</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15</w:t>
            </w:r>
          </w:p>
          <w:p>
            <w:pPr>
              <w:pStyle w:val="Normal"/>
              <w:snapToGrid w:val="false"/>
              <w:spacing w:lineRule="auto" w:line="240" w:before="0" w:after="0"/>
              <w:jc w:val="center"/>
              <w:rPr>
                <w:sz w:val="28"/>
                <w:szCs w:val="28"/>
              </w:rPr>
            </w:pPr>
            <w:r>
              <w:rPr>
                <w:sz w:val="28"/>
                <w:szCs w:val="28"/>
              </w:rPr>
              <w:t>16</w:t>
            </w:r>
          </w:p>
          <w:p>
            <w:pPr>
              <w:pStyle w:val="Normal"/>
              <w:snapToGrid w:val="false"/>
              <w:spacing w:lineRule="auto" w:line="240" w:before="0" w:after="0"/>
              <w:jc w:val="center"/>
              <w:rPr>
                <w:sz w:val="28"/>
                <w:szCs w:val="28"/>
              </w:rPr>
            </w:pPr>
            <w:r>
              <w:rPr>
                <w:sz w:val="28"/>
                <w:szCs w:val="28"/>
              </w:rPr>
              <w:t>17</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rPr>
                <w:sz w:val="28"/>
                <w:szCs w:val="28"/>
              </w:rPr>
            </w:pPr>
            <w:r>
              <w:rPr>
                <w:sz w:val="28"/>
                <w:szCs w:val="28"/>
              </w:rPr>
            </w:r>
          </w:p>
          <w:p>
            <w:pPr>
              <w:pStyle w:val="Normal"/>
              <w:snapToGrid w:val="false"/>
              <w:spacing w:lineRule="auto" w:line="240" w:before="0" w:after="0"/>
              <w:jc w:val="center"/>
              <w:rPr>
                <w:sz w:val="28"/>
                <w:szCs w:val="28"/>
              </w:rPr>
            </w:pPr>
            <w:r>
              <w:rPr>
                <w:sz w:val="28"/>
                <w:szCs w:val="28"/>
              </w:rPr>
              <w:t>18</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54</w:t>
            </w:r>
          </w:p>
          <w:p>
            <w:pPr>
              <w:pStyle w:val="Normal"/>
              <w:snapToGrid w:val="false"/>
              <w:spacing w:lineRule="auto" w:line="240" w:before="0" w:after="0"/>
              <w:jc w:val="center"/>
              <w:rPr>
                <w:sz w:val="28"/>
                <w:szCs w:val="28"/>
              </w:rPr>
            </w:pPr>
            <w:r>
              <w:rPr>
                <w:sz w:val="28"/>
                <w:szCs w:val="28"/>
              </w:rPr>
              <w:t>63</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63</w:t>
            </w:r>
          </w:p>
          <w:p>
            <w:pPr>
              <w:pStyle w:val="Normal"/>
              <w:snapToGrid w:val="false"/>
              <w:spacing w:lineRule="auto" w:line="240" w:before="0" w:after="0"/>
              <w:jc w:val="center"/>
              <w:rPr>
                <w:sz w:val="28"/>
                <w:szCs w:val="28"/>
              </w:rPr>
            </w:pPr>
            <w:r>
              <w:rPr>
                <w:sz w:val="28"/>
                <w:szCs w:val="28"/>
              </w:rPr>
              <w:t>63</w:t>
            </w:r>
          </w:p>
          <w:p>
            <w:pPr>
              <w:pStyle w:val="Normal"/>
              <w:snapToGrid w:val="false"/>
              <w:spacing w:lineRule="auto" w:line="240" w:before="0" w:after="0"/>
              <w:jc w:val="center"/>
              <w:rPr>
                <w:sz w:val="28"/>
                <w:szCs w:val="28"/>
              </w:rPr>
            </w:pPr>
            <w:r>
              <w:rPr>
                <w:sz w:val="28"/>
                <w:szCs w:val="28"/>
              </w:rPr>
              <w:t>69</w:t>
            </w:r>
          </w:p>
          <w:p>
            <w:pPr>
              <w:pStyle w:val="Normal"/>
              <w:snapToGrid w:val="false"/>
              <w:spacing w:lineRule="auto" w:line="240" w:before="0" w:after="0"/>
              <w:jc w:val="center"/>
              <w:rPr>
                <w:sz w:val="28"/>
                <w:szCs w:val="28"/>
              </w:rPr>
            </w:pPr>
            <w:r>
              <w:rPr>
                <w:sz w:val="28"/>
                <w:szCs w:val="28"/>
              </w:rPr>
              <w:t>75</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75</w:t>
            </w:r>
          </w:p>
          <w:p>
            <w:pPr>
              <w:pStyle w:val="Normal"/>
              <w:snapToGrid w:val="false"/>
              <w:spacing w:lineRule="auto" w:line="240" w:before="0" w:after="0"/>
              <w:jc w:val="center"/>
              <w:rPr>
                <w:sz w:val="28"/>
                <w:szCs w:val="28"/>
              </w:rPr>
            </w:pPr>
            <w:r>
              <w:rPr>
                <w:sz w:val="28"/>
                <w:szCs w:val="28"/>
              </w:rPr>
              <w:t>75</w:t>
            </w:r>
          </w:p>
          <w:p>
            <w:pPr>
              <w:pStyle w:val="Normal"/>
              <w:snapToGrid w:val="false"/>
              <w:spacing w:lineRule="auto" w:line="240" w:before="0" w:after="0"/>
              <w:jc w:val="center"/>
              <w:rPr>
                <w:sz w:val="28"/>
                <w:szCs w:val="28"/>
              </w:rPr>
            </w:pPr>
            <w:r>
              <w:rPr>
                <w:sz w:val="28"/>
                <w:szCs w:val="28"/>
              </w:rPr>
              <w:t>76</w:t>
            </w:r>
          </w:p>
          <w:p>
            <w:pPr>
              <w:pStyle w:val="Normal"/>
              <w:snapToGrid w:val="false"/>
              <w:spacing w:lineRule="auto" w:line="240" w:before="0" w:after="0"/>
              <w:jc w:val="center"/>
              <w:rPr>
                <w:sz w:val="28"/>
                <w:szCs w:val="28"/>
              </w:rPr>
            </w:pPr>
            <w:r>
              <w:rPr>
                <w:sz w:val="28"/>
                <w:szCs w:val="28"/>
              </w:rPr>
              <w:t>76</w:t>
            </w:r>
          </w:p>
          <w:p>
            <w:pPr>
              <w:pStyle w:val="Normal"/>
              <w:snapToGrid w:val="false"/>
              <w:spacing w:lineRule="auto" w:line="240" w:before="0" w:after="0"/>
              <w:jc w:val="center"/>
              <w:rPr>
                <w:sz w:val="28"/>
                <w:szCs w:val="28"/>
              </w:rPr>
            </w:pPr>
            <w:r>
              <w:rPr>
                <w:sz w:val="28"/>
                <w:szCs w:val="28"/>
              </w:rPr>
              <w:t>91</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100</w:t>
            </w:r>
          </w:p>
          <w:p>
            <w:pPr>
              <w:pStyle w:val="Normal"/>
              <w:snapToGrid w:val="false"/>
              <w:spacing w:lineRule="auto" w:line="240" w:before="0" w:after="0"/>
              <w:jc w:val="center"/>
              <w:rPr>
                <w:sz w:val="28"/>
                <w:szCs w:val="28"/>
              </w:rPr>
            </w:pPr>
            <w:r>
              <w:rPr>
                <w:sz w:val="28"/>
                <w:szCs w:val="28"/>
              </w:rPr>
              <w:t>100</w:t>
            </w:r>
          </w:p>
          <w:p>
            <w:pPr>
              <w:pStyle w:val="Normal"/>
              <w:snapToGrid w:val="false"/>
              <w:spacing w:lineRule="auto" w:line="240" w:before="0" w:after="0"/>
              <w:jc w:val="center"/>
              <w:rPr>
                <w:sz w:val="28"/>
                <w:szCs w:val="28"/>
              </w:rPr>
            </w:pPr>
            <w:r>
              <w:rPr>
                <w:sz w:val="28"/>
                <w:szCs w:val="28"/>
              </w:rPr>
              <w:t>104</w:t>
            </w:r>
          </w:p>
          <w:p>
            <w:pPr>
              <w:pStyle w:val="Normal"/>
              <w:snapToGrid w:val="false"/>
              <w:spacing w:lineRule="auto" w:line="240" w:before="0" w:after="0"/>
              <w:jc w:val="center"/>
              <w:rPr>
                <w:sz w:val="28"/>
                <w:szCs w:val="28"/>
              </w:rPr>
            </w:pPr>
            <w:r>
              <w:rPr>
                <w:sz w:val="28"/>
                <w:szCs w:val="28"/>
              </w:rPr>
              <w:t>106</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113</w:t>
            </w:r>
          </w:p>
          <w:p>
            <w:pPr>
              <w:pStyle w:val="Normal"/>
              <w:snapToGrid w:val="false"/>
              <w:spacing w:lineRule="auto" w:line="240" w:before="0" w:after="0"/>
              <w:jc w:val="center"/>
              <w:rPr>
                <w:sz w:val="28"/>
                <w:szCs w:val="28"/>
              </w:rPr>
            </w:pPr>
            <w:r>
              <w:rPr>
                <w:sz w:val="28"/>
                <w:szCs w:val="28"/>
              </w:rPr>
              <w:t>113</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138</w:t>
            </w:r>
          </w:p>
          <w:p>
            <w:pPr>
              <w:pStyle w:val="Normal"/>
              <w:snapToGrid w:val="false"/>
              <w:spacing w:lineRule="auto" w:line="240" w:before="0" w:after="0"/>
              <w:jc w:val="center"/>
              <w:rPr>
                <w:sz w:val="28"/>
                <w:szCs w:val="28"/>
              </w:rPr>
            </w:pPr>
            <w:r>
              <w:rPr>
                <w:sz w:val="28"/>
                <w:szCs w:val="28"/>
              </w:rPr>
              <w:t>144</w:t>
            </w:r>
          </w:p>
          <w:p>
            <w:pPr>
              <w:pStyle w:val="Normal"/>
              <w:snapToGrid w:val="false"/>
              <w:spacing w:lineRule="auto" w:line="240" w:before="0" w:after="0"/>
              <w:jc w:val="center"/>
              <w:rPr>
                <w:sz w:val="28"/>
                <w:szCs w:val="28"/>
              </w:rPr>
            </w:pPr>
            <w:r>
              <w:rPr>
                <w:sz w:val="28"/>
                <w:szCs w:val="28"/>
              </w:rPr>
              <w:t>144</w:t>
            </w:r>
          </w:p>
          <w:p>
            <w:pPr>
              <w:pStyle w:val="Normal"/>
              <w:snapToGrid w:val="false"/>
              <w:spacing w:lineRule="auto" w:line="240" w:before="0" w:after="0"/>
              <w:jc w:val="center"/>
              <w:rPr>
                <w:sz w:val="28"/>
                <w:szCs w:val="28"/>
              </w:rPr>
            </w:pPr>
            <w:r>
              <w:rPr>
                <w:sz w:val="28"/>
                <w:szCs w:val="28"/>
              </w:rPr>
              <w:t>162</w:t>
            </w:r>
          </w:p>
          <w:p>
            <w:pPr>
              <w:pStyle w:val="Normal"/>
              <w:snapToGrid w:val="false"/>
              <w:spacing w:lineRule="auto" w:line="240" w:before="0" w:after="0"/>
              <w:jc w:val="center"/>
              <w:rPr>
                <w:sz w:val="28"/>
                <w:szCs w:val="28"/>
              </w:rPr>
            </w:pPr>
            <w:r>
              <w:rPr>
                <w:sz w:val="28"/>
                <w:szCs w:val="28"/>
              </w:rPr>
              <w:t>172</w:t>
            </w:r>
          </w:p>
          <w:p>
            <w:pPr>
              <w:pStyle w:val="Normal"/>
              <w:snapToGrid w:val="false"/>
              <w:spacing w:lineRule="auto" w:line="240" w:before="0" w:after="0"/>
              <w:jc w:val="center"/>
              <w:rPr>
                <w:sz w:val="28"/>
                <w:szCs w:val="28"/>
              </w:rPr>
            </w:pPr>
            <w:r>
              <w:rPr>
                <w:sz w:val="28"/>
                <w:szCs w:val="28"/>
              </w:rPr>
              <w:t>193</w:t>
            </w:r>
          </w:p>
          <w:p>
            <w:pPr>
              <w:pStyle w:val="Normal"/>
              <w:snapToGrid w:val="false"/>
              <w:spacing w:lineRule="auto" w:line="240" w:before="0" w:after="0"/>
              <w:jc w:val="center"/>
              <w:rPr>
                <w:sz w:val="28"/>
                <w:szCs w:val="28"/>
              </w:rPr>
            </w:pPr>
            <w:r>
              <w:rPr>
                <w:sz w:val="28"/>
                <w:szCs w:val="28"/>
              </w:rPr>
              <w:t>196</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196</w:t>
            </w:r>
          </w:p>
          <w:p>
            <w:pPr>
              <w:pStyle w:val="Normal"/>
              <w:snapToGrid w:val="false"/>
              <w:spacing w:lineRule="auto" w:line="240" w:before="0" w:after="0"/>
              <w:jc w:val="center"/>
              <w:rPr>
                <w:sz w:val="28"/>
                <w:szCs w:val="28"/>
              </w:rPr>
            </w:pPr>
            <w:r>
              <w:rPr>
                <w:sz w:val="28"/>
                <w:szCs w:val="28"/>
              </w:rPr>
              <w:t>199</w:t>
            </w:r>
          </w:p>
          <w:p>
            <w:pPr>
              <w:pStyle w:val="Normal"/>
              <w:snapToGrid w:val="false"/>
              <w:spacing w:lineRule="auto" w:line="240" w:before="0" w:after="0"/>
              <w:jc w:val="center"/>
              <w:rPr>
                <w:sz w:val="28"/>
                <w:szCs w:val="28"/>
              </w:rPr>
            </w:pPr>
            <w:r>
              <w:rPr>
                <w:sz w:val="28"/>
                <w:szCs w:val="28"/>
              </w:rPr>
              <w:t>203</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214</w:t>
            </w:r>
          </w:p>
          <w:p>
            <w:pPr>
              <w:pStyle w:val="Normal"/>
              <w:snapToGrid w:val="false"/>
              <w:spacing w:lineRule="auto" w:line="240" w:before="0" w:after="0"/>
              <w:jc w:val="center"/>
              <w:rPr>
                <w:sz w:val="28"/>
                <w:szCs w:val="28"/>
              </w:rPr>
            </w:pPr>
            <w:r>
              <w:rPr>
                <w:sz w:val="28"/>
                <w:szCs w:val="28"/>
              </w:rPr>
              <w:t>214</w:t>
            </w:r>
          </w:p>
        </w:tc>
      </w:tr>
      <w:tr>
        <w:trPr/>
        <w:tc>
          <w:tcPr>
            <w:tcW w:w="7919" w:type="dxa"/>
            <w:tcBorders/>
          </w:tcPr>
          <w:p>
            <w:pPr>
              <w:pStyle w:val="ListParagraph"/>
              <w:numPr>
                <w:ilvl w:val="1"/>
                <w:numId w:val="108"/>
              </w:numPr>
              <w:spacing w:lineRule="auto" w:line="240" w:before="0" w:after="0"/>
              <w:contextualSpacing/>
              <w:jc w:val="both"/>
              <w:rPr>
                <w:rFonts w:ascii="Times New Roman" w:hAnsi="Times New Roman" w:cs="Times New Roman"/>
                <w:b/>
                <w:b/>
                <w:sz w:val="28"/>
                <w:szCs w:val="28"/>
              </w:rPr>
            </w:pPr>
            <w:r>
              <w:rPr>
                <w:rFonts w:cs="Times New Roman" w:ascii="Times New Roman" w:hAnsi="Times New Roman"/>
                <w:b/>
                <w:bCs/>
                <w:iCs/>
                <w:sz w:val="28"/>
                <w:szCs w:val="28"/>
              </w:rPr>
              <w:t>Система оценки достижения планируемых результатов</w:t>
            </w:r>
          </w:p>
          <w:p>
            <w:pPr>
              <w:pStyle w:val="Normal"/>
              <w:spacing w:lineRule="auto" w:line="240" w:before="0" w:after="0"/>
              <w:jc w:val="both"/>
              <w:rPr>
                <w:b/>
                <w:b/>
                <w:bCs/>
                <w:iCs/>
                <w:sz w:val="28"/>
                <w:szCs w:val="28"/>
              </w:rPr>
            </w:pPr>
            <w:r>
              <w:rPr>
                <w:b/>
                <w:bCs/>
                <w:iCs/>
                <w:sz w:val="28"/>
                <w:szCs w:val="28"/>
              </w:rPr>
              <w:t>освоения</w:t>
            </w:r>
            <w:r>
              <w:rPr>
                <w:b/>
                <w:bCs/>
                <w:sz w:val="28"/>
                <w:szCs w:val="28"/>
              </w:rPr>
              <w:t xml:space="preserve"> основной образовательной</w:t>
            </w:r>
            <w:r>
              <w:rPr>
                <w:b/>
                <w:bCs/>
                <w:iCs/>
                <w:sz w:val="28"/>
                <w:szCs w:val="28"/>
              </w:rPr>
              <w:t xml:space="preserve"> программы основного  общего образования</w:t>
            </w:r>
          </w:p>
          <w:p>
            <w:pPr>
              <w:pStyle w:val="Normal"/>
              <w:spacing w:lineRule="auto" w:line="240" w:before="0" w:after="0"/>
              <w:jc w:val="both"/>
              <w:rPr>
                <w:bCs/>
                <w:iCs/>
                <w:color w:val="FF0000"/>
                <w:sz w:val="28"/>
                <w:szCs w:val="28"/>
              </w:rPr>
            </w:pPr>
            <w:r>
              <w:rPr>
                <w:bCs/>
                <w:iCs/>
                <w:sz w:val="28"/>
                <w:szCs w:val="28"/>
              </w:rPr>
              <w:t xml:space="preserve">1.3.1. </w:t>
            </w:r>
            <w:r>
              <w:rPr>
                <w:iCs/>
                <w:sz w:val="28"/>
                <w:szCs w:val="28"/>
              </w:rPr>
              <w:t>Основные направления и цели оценочной деятельности</w:t>
            </w:r>
          </w:p>
          <w:p>
            <w:pPr>
              <w:pStyle w:val="Normal"/>
              <w:spacing w:lineRule="auto" w:line="240" w:before="0" w:after="0"/>
              <w:jc w:val="both"/>
              <w:rPr>
                <w:bCs/>
                <w:iCs/>
                <w:color w:val="FF0000"/>
                <w:sz w:val="28"/>
                <w:szCs w:val="28"/>
              </w:rPr>
            </w:pPr>
            <w:r>
              <w:rPr>
                <w:bCs/>
                <w:iCs/>
                <w:sz w:val="28"/>
                <w:szCs w:val="28"/>
              </w:rPr>
              <w:t xml:space="preserve">1.3.2. </w:t>
            </w:r>
            <w:r>
              <w:rPr>
                <w:sz w:val="28"/>
                <w:szCs w:val="28"/>
              </w:rPr>
              <w:t>Оценка личностных результатов освоения основной образовательной программы основного общего образования</w:t>
            </w:r>
          </w:p>
          <w:p>
            <w:pPr>
              <w:pStyle w:val="Normal"/>
              <w:spacing w:lineRule="auto" w:line="240" w:before="0" w:after="0"/>
              <w:jc w:val="both"/>
              <w:rPr>
                <w:sz w:val="28"/>
                <w:szCs w:val="28"/>
              </w:rPr>
            </w:pPr>
            <w:r>
              <w:rPr>
                <w:bCs/>
                <w:iCs/>
                <w:sz w:val="28"/>
                <w:szCs w:val="28"/>
              </w:rPr>
              <w:t xml:space="preserve">1.3.3. </w:t>
            </w:r>
            <w:r>
              <w:rPr>
                <w:sz w:val="28"/>
                <w:szCs w:val="28"/>
              </w:rPr>
              <w:t>Оценка метапредметных результатов освоения основной образовательной программы основного общего образования</w:t>
            </w:r>
          </w:p>
          <w:p>
            <w:pPr>
              <w:pStyle w:val="Normal"/>
              <w:spacing w:lineRule="auto" w:line="240" w:before="0" w:after="0"/>
              <w:jc w:val="both"/>
              <w:rPr>
                <w:sz w:val="28"/>
                <w:szCs w:val="28"/>
              </w:rPr>
            </w:pPr>
            <w:r>
              <w:rPr>
                <w:sz w:val="28"/>
                <w:szCs w:val="28"/>
              </w:rPr>
              <w:t>1.3.4. Оценка предметных результатов освоения основной образовательной программы основного общего образования</w:t>
            </w:r>
          </w:p>
          <w:p>
            <w:pPr>
              <w:pStyle w:val="Normal"/>
              <w:spacing w:lineRule="auto" w:line="240" w:before="0" w:after="0"/>
              <w:jc w:val="both"/>
              <w:rPr>
                <w:sz w:val="28"/>
                <w:szCs w:val="28"/>
              </w:rPr>
            </w:pPr>
            <w:r>
              <w:rPr>
                <w:sz w:val="28"/>
                <w:szCs w:val="28"/>
              </w:rPr>
              <w:t>1.3.5. Особенности организации промежуточной аттестации обучающихся</w:t>
            </w:r>
          </w:p>
          <w:p>
            <w:pPr>
              <w:pStyle w:val="Normal"/>
              <w:spacing w:lineRule="auto" w:line="240" w:before="0" w:after="0"/>
              <w:textAlignment w:val="center"/>
              <w:rPr>
                <w:color w:val="000000"/>
                <w:sz w:val="28"/>
                <w:szCs w:val="28"/>
              </w:rPr>
            </w:pPr>
            <w:r>
              <w:rPr>
                <w:sz w:val="28"/>
                <w:szCs w:val="28"/>
              </w:rPr>
              <w:t xml:space="preserve">1.3.6. </w:t>
            </w:r>
            <w:r>
              <w:rPr>
                <w:color w:val="000000"/>
                <w:sz w:val="28"/>
                <w:szCs w:val="28"/>
              </w:rPr>
              <w:t>Описание организации и содержания государственной итоговой аттестации</w:t>
            </w:r>
          </w:p>
          <w:p>
            <w:pPr>
              <w:pStyle w:val="Normal"/>
              <w:spacing w:lineRule="auto" w:line="240" w:before="0" w:after="0"/>
              <w:textAlignment w:val="center"/>
              <w:rPr>
                <w:color w:val="000000"/>
                <w:sz w:val="28"/>
                <w:szCs w:val="28"/>
              </w:rPr>
            </w:pPr>
            <w:r>
              <w:rPr>
                <w:color w:val="000000"/>
                <w:sz w:val="28"/>
                <w:szCs w:val="28"/>
              </w:rPr>
              <w:t>1.3.7. Описание итоговой оценки по предметам, не выносимым</w:t>
            </w:r>
          </w:p>
          <w:p>
            <w:pPr>
              <w:pStyle w:val="Normal"/>
              <w:spacing w:lineRule="auto" w:line="240" w:before="0" w:after="0"/>
              <w:textAlignment w:val="center"/>
              <w:rPr>
                <w:i/>
                <w:i/>
                <w:color w:val="000000"/>
                <w:sz w:val="28"/>
                <w:szCs w:val="28"/>
              </w:rPr>
            </w:pPr>
            <w:r>
              <w:rPr>
                <w:color w:val="000000"/>
                <w:sz w:val="28"/>
                <w:szCs w:val="28"/>
              </w:rPr>
              <w:t>на государственную итоговую аттестацию</w:t>
            </w:r>
          </w:p>
          <w:p>
            <w:pPr>
              <w:pStyle w:val="Normal"/>
              <w:spacing w:lineRule="auto" w:line="240" w:before="0" w:after="0"/>
              <w:contextualSpacing/>
              <w:rPr>
                <w:rFonts w:eastAsia="Calibri" w:eastAsiaTheme="minorHAnsi"/>
                <w:sz w:val="28"/>
                <w:szCs w:val="28"/>
                <w:lang w:eastAsia="en-US"/>
              </w:rPr>
            </w:pPr>
            <w:r>
              <w:rPr>
                <w:sz w:val="28"/>
                <w:szCs w:val="28"/>
              </w:rPr>
              <w:t xml:space="preserve">1.3.8. </w:t>
            </w:r>
            <w:r>
              <w:rPr>
                <w:rFonts w:eastAsia="Calibri" w:eastAsiaTheme="minorHAnsi"/>
                <w:bCs/>
                <w:sz w:val="28"/>
                <w:szCs w:val="28"/>
                <w:lang w:eastAsia="en-US"/>
              </w:rPr>
              <w:t>Система оценки результатов внеурочной деятельности</w:t>
            </w:r>
          </w:p>
          <w:p>
            <w:pPr>
              <w:pStyle w:val="Normal"/>
              <w:spacing w:lineRule="auto" w:line="240" w:before="0" w:after="0"/>
              <w:jc w:val="both"/>
              <w:rPr>
                <w:sz w:val="28"/>
                <w:szCs w:val="28"/>
              </w:rPr>
            </w:pPr>
            <w:r>
              <w:rPr>
                <w:sz w:val="28"/>
                <w:szCs w:val="28"/>
              </w:rPr>
            </w:r>
          </w:p>
        </w:tc>
        <w:tc>
          <w:tcPr>
            <w:tcW w:w="1524" w:type="dxa"/>
            <w:tcBorders/>
          </w:tcPr>
          <w:p>
            <w:pPr>
              <w:pStyle w:val="Normal"/>
              <w:snapToGrid w:val="false"/>
              <w:spacing w:lineRule="auto" w:line="240" w:before="0" w:after="0"/>
              <w:jc w:val="center"/>
              <w:rPr>
                <w:sz w:val="28"/>
                <w:szCs w:val="28"/>
              </w:rPr>
            </w:pPr>
            <w:r>
              <w:rPr>
                <w:sz w:val="28"/>
                <w:szCs w:val="28"/>
              </w:rPr>
              <w:t>228</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228</w:t>
            </w:r>
          </w:p>
          <w:p>
            <w:pPr>
              <w:pStyle w:val="Normal"/>
              <w:snapToGrid w:val="false"/>
              <w:spacing w:lineRule="auto" w:line="240" w:before="0" w:after="0"/>
              <w:jc w:val="center"/>
              <w:rPr>
                <w:sz w:val="28"/>
                <w:szCs w:val="28"/>
              </w:rPr>
            </w:pPr>
            <w:r>
              <w:rPr>
                <w:sz w:val="28"/>
                <w:szCs w:val="28"/>
              </w:rPr>
              <w:t>231</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233</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235</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245</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246</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249</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b/>
                <w:b/>
                <w:bCs/>
                <w:sz w:val="28"/>
                <w:szCs w:val="28"/>
              </w:rPr>
            </w:pPr>
            <w:r>
              <w:rPr>
                <w:sz w:val="28"/>
                <w:szCs w:val="28"/>
              </w:rPr>
              <w:t>251</w:t>
            </w:r>
          </w:p>
        </w:tc>
      </w:tr>
      <w:tr>
        <w:trPr/>
        <w:tc>
          <w:tcPr>
            <w:tcW w:w="7919" w:type="dxa"/>
            <w:tcBorders/>
          </w:tcPr>
          <w:p>
            <w:pPr>
              <w:pStyle w:val="Normal"/>
              <w:spacing w:lineRule="auto" w:line="240" w:before="0" w:after="0"/>
              <w:jc w:val="both"/>
              <w:rPr>
                <w:b/>
                <w:b/>
                <w:sz w:val="28"/>
                <w:szCs w:val="28"/>
              </w:rPr>
            </w:pPr>
            <w:r>
              <w:rPr>
                <w:b/>
                <w:sz w:val="28"/>
                <w:szCs w:val="28"/>
                <w:lang w:val="en-US"/>
              </w:rPr>
              <w:t>II</w:t>
            </w:r>
            <w:r>
              <w:rPr>
                <w:b/>
                <w:sz w:val="28"/>
                <w:szCs w:val="28"/>
              </w:rPr>
              <w:t>.   СОДЕРЖАТЕЛЬНЫЙ РАЗДЕЛ</w:t>
            </w:r>
          </w:p>
        </w:tc>
        <w:tc>
          <w:tcPr>
            <w:tcW w:w="1524" w:type="dxa"/>
            <w:tcBorders/>
          </w:tcPr>
          <w:p>
            <w:pPr>
              <w:pStyle w:val="Normal"/>
              <w:snapToGrid w:val="false"/>
              <w:spacing w:lineRule="auto" w:line="240" w:before="0" w:after="0"/>
              <w:jc w:val="center"/>
              <w:rPr>
                <w:sz w:val="28"/>
                <w:szCs w:val="28"/>
              </w:rPr>
            </w:pPr>
            <w:r>
              <w:rPr>
                <w:sz w:val="28"/>
                <w:szCs w:val="28"/>
              </w:rPr>
              <w:t>253</w:t>
            </w:r>
          </w:p>
        </w:tc>
      </w:tr>
      <w:tr>
        <w:trPr/>
        <w:tc>
          <w:tcPr>
            <w:tcW w:w="7919" w:type="dxa"/>
            <w:tcBorders/>
          </w:tcPr>
          <w:p>
            <w:pPr>
              <w:pStyle w:val="Normal"/>
              <w:spacing w:lineRule="auto" w:line="240" w:before="0" w:after="0"/>
              <w:jc w:val="both"/>
              <w:rPr>
                <w:b/>
                <w:b/>
                <w:sz w:val="28"/>
                <w:szCs w:val="28"/>
              </w:rPr>
            </w:pPr>
            <w:r>
              <w:rPr>
                <w:b/>
                <w:iCs/>
                <w:sz w:val="28"/>
                <w:szCs w:val="28"/>
              </w:rPr>
              <w:t xml:space="preserve">2.1. </w:t>
            </w:r>
            <w:r>
              <w:rPr>
                <w:b/>
                <w:sz w:val="28"/>
                <w:szCs w:val="28"/>
              </w:rPr>
              <w:t>Программа развития универсальных учебных действий при получении основного общего образования</w:t>
            </w:r>
          </w:p>
          <w:p>
            <w:pPr>
              <w:pStyle w:val="ConsPlusNormal"/>
              <w:tabs>
                <w:tab w:val="clear" w:pos="708"/>
                <w:tab w:val="left" w:pos="709" w:leader="none"/>
                <w:tab w:val="left" w:pos="851" w:leader="none"/>
              </w:tabs>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2.1.1.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pPr>
              <w:pStyle w:val="Normal"/>
              <w:tabs>
                <w:tab w:val="clear" w:pos="708"/>
                <w:tab w:val="left" w:pos="851" w:leader="none"/>
              </w:tabs>
              <w:spacing w:lineRule="auto" w:line="240" w:before="0" w:after="0"/>
              <w:ind w:firstLine="397"/>
              <w:jc w:val="both"/>
              <w:rPr>
                <w:sz w:val="28"/>
                <w:szCs w:val="28"/>
              </w:rPr>
            </w:pPr>
            <w:r>
              <w:rPr>
                <w:bCs/>
                <w:sz w:val="28"/>
                <w:szCs w:val="28"/>
              </w:rPr>
              <w:t xml:space="preserve">2.1.2. </w:t>
            </w:r>
            <w:r>
              <w:rPr>
                <w:sz w:val="28"/>
                <w:szCs w:val="28"/>
              </w:rPr>
              <w:t>Описание понятий, функций, состава, характеристик универсальных учебных действий, их связи с содержанием отдельных учебных предметов и внеурочной деятельностью, а также место универсальных учебных действий в структуре образовательной деятельности</w:t>
            </w:r>
          </w:p>
          <w:p>
            <w:pPr>
              <w:pStyle w:val="Normal"/>
              <w:spacing w:lineRule="auto" w:line="240" w:before="0" w:after="0"/>
              <w:rPr>
                <w:sz w:val="28"/>
                <w:szCs w:val="28"/>
              </w:rPr>
            </w:pPr>
            <w:r>
              <w:rPr>
                <w:sz w:val="28"/>
                <w:szCs w:val="28"/>
              </w:rPr>
              <w:t>2.1.3. Типовые задачи применения универсальных учебных действий</w:t>
            </w:r>
          </w:p>
          <w:p>
            <w:pPr>
              <w:pStyle w:val="Normal"/>
              <w:spacing w:lineRule="auto" w:line="240" w:before="0" w:after="0"/>
              <w:rPr>
                <w:sz w:val="28"/>
                <w:szCs w:val="28"/>
              </w:rPr>
            </w:pPr>
            <w:r>
              <w:rPr>
                <w:sz w:val="28"/>
                <w:szCs w:val="28"/>
              </w:rPr>
              <w:t>2.1.4. Описание особенностей учебно-исследовательской и проектной  деятельности обучающихся</w:t>
            </w:r>
          </w:p>
          <w:p>
            <w:pPr>
              <w:pStyle w:val="Normal"/>
              <w:spacing w:lineRule="auto" w:line="240" w:before="0" w:after="0"/>
              <w:rPr>
                <w:sz w:val="28"/>
                <w:szCs w:val="28"/>
              </w:rPr>
            </w:pPr>
            <w:r>
              <w:rPr>
                <w:sz w:val="28"/>
                <w:szCs w:val="28"/>
              </w:rPr>
              <w:t xml:space="preserve">2.1.5. </w:t>
            </w:r>
            <w:r>
              <w:rPr>
                <w:bCs/>
                <w:sz w:val="28"/>
                <w:szCs w:val="28"/>
              </w:rPr>
              <w:t>Описание основных направлений учебно-исследовательской и проектной деятельности обучающихся</w:t>
            </w:r>
          </w:p>
          <w:p>
            <w:pPr>
              <w:pStyle w:val="Normal"/>
              <w:spacing w:lineRule="auto" w:line="240" w:before="0" w:after="0"/>
              <w:rPr>
                <w:sz w:val="28"/>
                <w:szCs w:val="28"/>
              </w:rPr>
            </w:pPr>
            <w:r>
              <w:rPr>
                <w:sz w:val="28"/>
                <w:szCs w:val="28"/>
              </w:rPr>
              <w:t xml:space="preserve">2.1.6.  Планируемые результаты учебно-исследовательской и проектной деятельности обучающихся в рамках урочной и внеурочной деятельности </w:t>
            </w:r>
          </w:p>
          <w:p>
            <w:pPr>
              <w:pStyle w:val="Normal"/>
              <w:spacing w:lineRule="auto" w:line="240" w:before="0" w:after="0"/>
              <w:jc w:val="both"/>
              <w:rPr>
                <w:sz w:val="28"/>
                <w:szCs w:val="28"/>
              </w:rPr>
            </w:pPr>
            <w:r>
              <w:rPr>
                <w:sz w:val="28"/>
                <w:szCs w:val="28"/>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Normal"/>
              <w:spacing w:lineRule="auto" w:line="240" w:before="0" w:after="0"/>
              <w:jc w:val="both"/>
              <w:rPr>
                <w:sz w:val="28"/>
                <w:szCs w:val="28"/>
              </w:rPr>
            </w:pPr>
            <w:r>
              <w:rPr>
                <w:sz w:val="28"/>
                <w:szCs w:val="28"/>
              </w:rPr>
              <w:t xml:space="preserve">2.1.8. Методика и инструментарий оценки успешности освоения и применения обучающимися универсальных учебных действий </w:t>
            </w:r>
          </w:p>
        </w:tc>
        <w:tc>
          <w:tcPr>
            <w:tcW w:w="1524" w:type="dxa"/>
            <w:tcBorders/>
          </w:tcPr>
          <w:p>
            <w:pPr>
              <w:pStyle w:val="Normal"/>
              <w:snapToGrid w:val="false"/>
              <w:spacing w:lineRule="auto" w:line="240" w:before="0" w:after="0"/>
              <w:jc w:val="center"/>
              <w:rPr>
                <w:sz w:val="28"/>
                <w:szCs w:val="28"/>
              </w:rPr>
            </w:pPr>
            <w:r>
              <w:rPr>
                <w:sz w:val="28"/>
                <w:szCs w:val="28"/>
              </w:rPr>
              <w:t>253</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254</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256</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261</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287</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292</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294</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299</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302</w:t>
            </w:r>
          </w:p>
        </w:tc>
      </w:tr>
      <w:tr>
        <w:trPr/>
        <w:tc>
          <w:tcPr>
            <w:tcW w:w="7919" w:type="dxa"/>
            <w:tcBorders/>
          </w:tcPr>
          <w:p>
            <w:pPr>
              <w:pStyle w:val="Normal"/>
              <w:spacing w:lineRule="auto" w:line="240" w:before="0" w:after="0"/>
              <w:jc w:val="both"/>
              <w:rPr>
                <w:b/>
                <w:b/>
                <w:sz w:val="28"/>
                <w:szCs w:val="28"/>
              </w:rPr>
            </w:pPr>
            <w:r>
              <w:rPr>
                <w:b/>
                <w:sz w:val="28"/>
                <w:szCs w:val="28"/>
              </w:rPr>
              <w:t>2.2. Рабочие программы учебных предметов, курсов, в том числе курсов внеурочной деятельности</w:t>
            </w:r>
          </w:p>
          <w:p>
            <w:pPr>
              <w:pStyle w:val="Normal"/>
              <w:spacing w:lineRule="auto" w:line="240" w:before="0" w:after="0"/>
              <w:jc w:val="both"/>
              <w:rPr>
                <w:b/>
                <w:b/>
                <w:sz w:val="28"/>
                <w:szCs w:val="28"/>
              </w:rPr>
            </w:pPr>
            <w:r>
              <w:rPr>
                <w:b/>
                <w:sz w:val="28"/>
                <w:szCs w:val="28"/>
              </w:rPr>
            </w:r>
          </w:p>
          <w:p>
            <w:pPr>
              <w:pStyle w:val="Normal"/>
              <w:spacing w:lineRule="auto" w:line="240" w:before="0" w:after="0"/>
              <w:jc w:val="both"/>
              <w:rPr>
                <w:b/>
                <w:b/>
                <w:sz w:val="28"/>
                <w:szCs w:val="28"/>
              </w:rPr>
            </w:pPr>
            <w:r>
              <w:rPr>
                <w:b/>
                <w:sz w:val="28"/>
                <w:szCs w:val="28"/>
              </w:rPr>
              <w:t xml:space="preserve">2.3. Рабочая </w:t>
            </w:r>
            <w:r>
              <w:rPr>
                <w:rStyle w:val="Dash0410005f0431005f0437005f0430005f0446005f0020005f0441005f043f005f0438005f0441005f043a005f0430005f005fchar1char1"/>
                <w:rFonts w:eastAsia="Calibri"/>
                <w:b/>
                <w:sz w:val="28"/>
                <w:szCs w:val="28"/>
              </w:rPr>
              <w:t>программа воспитания</w:t>
            </w:r>
          </w:p>
          <w:p>
            <w:pPr>
              <w:pStyle w:val="Normal"/>
              <w:spacing w:lineRule="auto" w:line="240" w:before="0" w:after="0"/>
              <w:jc w:val="both"/>
              <w:rPr>
                <w:w w:val="100"/>
                <w:sz w:val="28"/>
                <w:szCs w:val="28"/>
                <w:highlight w:val="white"/>
              </w:rPr>
            </w:pPr>
            <w:r>
              <w:rPr>
                <w:sz w:val="28"/>
                <w:szCs w:val="28"/>
              </w:rPr>
              <w:t>2.3.1.</w:t>
            </w:r>
            <w:r>
              <w:rPr>
                <w:w w:val="100"/>
                <w:sz w:val="28"/>
                <w:szCs w:val="28"/>
                <w:shd w:fill="FFFFFF" w:val="clear"/>
              </w:rPr>
              <w:t>Особенности  организуемого воспитательного процесса</w:t>
            </w:r>
          </w:p>
          <w:p>
            <w:pPr>
              <w:pStyle w:val="3"/>
              <w:spacing w:lineRule="auto" w:line="240" w:before="0" w:after="0"/>
              <w:jc w:val="left"/>
              <w:rPr>
                <w:rFonts w:ascii="Times New Roman" w:hAnsi="Times New Roman"/>
                <w:b w:val="false"/>
                <w:b w:val="false"/>
                <w:bCs/>
                <w:sz w:val="28"/>
                <w:szCs w:val="28"/>
              </w:rPr>
            </w:pPr>
            <w:r>
              <w:rPr>
                <w:rFonts w:ascii="Times New Roman" w:hAnsi="Times New Roman"/>
                <w:b w:val="false"/>
                <w:sz w:val="28"/>
                <w:szCs w:val="28"/>
              </w:rPr>
              <w:t>2.3.2</w:t>
            </w:r>
            <w:r>
              <w:rPr>
                <w:rFonts w:ascii="Times New Roman" w:hAnsi="Times New Roman"/>
                <w:b w:val="false"/>
                <w:w w:val="100"/>
                <w:sz w:val="28"/>
                <w:szCs w:val="28"/>
                <w:shd w:fill="FFFFFF" w:val="clear"/>
              </w:rPr>
              <w:t xml:space="preserve"> Цель и задачи воспитания</w:t>
            </w:r>
          </w:p>
          <w:p>
            <w:pPr>
              <w:pStyle w:val="Normal"/>
              <w:spacing w:lineRule="auto" w:line="240" w:before="0" w:after="0"/>
              <w:rPr>
                <w:sz w:val="28"/>
                <w:szCs w:val="28"/>
              </w:rPr>
            </w:pPr>
            <w:r>
              <w:rPr>
                <w:sz w:val="28"/>
                <w:szCs w:val="28"/>
              </w:rPr>
              <w:t xml:space="preserve">2.3.3. </w:t>
            </w:r>
            <w:r>
              <w:rPr>
                <w:w w:val="100"/>
                <w:sz w:val="28"/>
                <w:szCs w:val="28"/>
                <w:shd w:fill="FFFFFF" w:val="clear"/>
              </w:rPr>
              <w:t>Виды, формы и содержание деятельности</w:t>
            </w:r>
          </w:p>
          <w:p>
            <w:pPr>
              <w:pStyle w:val="Normal"/>
              <w:spacing w:lineRule="auto" w:line="240" w:before="0" w:after="0"/>
              <w:rPr>
                <w:sz w:val="28"/>
                <w:szCs w:val="28"/>
              </w:rPr>
            </w:pPr>
            <w:r>
              <w:rPr>
                <w:sz w:val="28"/>
                <w:szCs w:val="28"/>
              </w:rPr>
              <w:t xml:space="preserve">2.3.4. </w:t>
            </w:r>
            <w:r>
              <w:rPr>
                <w:w w:val="100"/>
                <w:sz w:val="28"/>
                <w:szCs w:val="28"/>
                <w:shd w:fill="FFFFFF" w:val="clear"/>
              </w:rPr>
              <w:t>Основные направления самоанализа воспитательной работы</w:t>
            </w:r>
          </w:p>
        </w:tc>
        <w:tc>
          <w:tcPr>
            <w:tcW w:w="1524" w:type="dxa"/>
            <w:tcBorders/>
          </w:tcPr>
          <w:p>
            <w:pPr>
              <w:pStyle w:val="Normal"/>
              <w:snapToGrid w:val="false"/>
              <w:spacing w:lineRule="auto" w:line="240" w:before="0" w:after="0"/>
              <w:jc w:val="center"/>
              <w:rPr>
                <w:sz w:val="28"/>
                <w:szCs w:val="28"/>
              </w:rPr>
            </w:pPr>
            <w:r>
              <w:rPr>
                <w:sz w:val="28"/>
                <w:szCs w:val="28"/>
              </w:rPr>
              <w:t>303</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304</w:t>
            </w:r>
          </w:p>
          <w:p>
            <w:pPr>
              <w:pStyle w:val="Normal"/>
              <w:snapToGrid w:val="false"/>
              <w:spacing w:lineRule="auto" w:line="240" w:before="0" w:after="0"/>
              <w:jc w:val="center"/>
              <w:rPr>
                <w:sz w:val="28"/>
                <w:szCs w:val="28"/>
              </w:rPr>
            </w:pPr>
            <w:r>
              <w:rPr>
                <w:sz w:val="28"/>
                <w:szCs w:val="28"/>
              </w:rPr>
              <w:t>305</w:t>
            </w:r>
          </w:p>
          <w:p>
            <w:pPr>
              <w:pStyle w:val="Normal"/>
              <w:snapToGrid w:val="false"/>
              <w:spacing w:lineRule="auto" w:line="240" w:before="0" w:after="0"/>
              <w:jc w:val="center"/>
              <w:rPr>
                <w:sz w:val="28"/>
                <w:szCs w:val="28"/>
              </w:rPr>
            </w:pPr>
            <w:r>
              <w:rPr>
                <w:sz w:val="28"/>
                <w:szCs w:val="28"/>
              </w:rPr>
              <w:t>307</w:t>
            </w:r>
          </w:p>
          <w:p>
            <w:pPr>
              <w:pStyle w:val="Normal"/>
              <w:snapToGrid w:val="false"/>
              <w:spacing w:lineRule="auto" w:line="240" w:before="0" w:after="0"/>
              <w:jc w:val="center"/>
              <w:rPr>
                <w:sz w:val="28"/>
                <w:szCs w:val="28"/>
              </w:rPr>
            </w:pPr>
            <w:r>
              <w:rPr>
                <w:sz w:val="28"/>
                <w:szCs w:val="28"/>
              </w:rPr>
              <w:t>309</w:t>
            </w:r>
          </w:p>
          <w:p>
            <w:pPr>
              <w:pStyle w:val="Normal"/>
              <w:snapToGrid w:val="false"/>
              <w:spacing w:lineRule="auto" w:line="240" w:before="0" w:after="0"/>
              <w:jc w:val="center"/>
              <w:rPr>
                <w:sz w:val="28"/>
                <w:szCs w:val="28"/>
              </w:rPr>
            </w:pPr>
            <w:r>
              <w:rPr>
                <w:sz w:val="28"/>
                <w:szCs w:val="28"/>
              </w:rPr>
              <w:t>323</w:t>
            </w:r>
          </w:p>
        </w:tc>
      </w:tr>
      <w:tr>
        <w:trPr/>
        <w:tc>
          <w:tcPr>
            <w:tcW w:w="7919" w:type="dxa"/>
            <w:tcBorders/>
          </w:tcPr>
          <w:p>
            <w:pPr>
              <w:pStyle w:val="Normal"/>
              <w:spacing w:lineRule="auto" w:line="240" w:before="0" w:after="0"/>
              <w:jc w:val="both"/>
              <w:rPr>
                <w:b/>
                <w:b/>
                <w:sz w:val="28"/>
                <w:szCs w:val="28"/>
              </w:rPr>
            </w:pPr>
            <w:r>
              <w:rPr>
                <w:b/>
                <w:sz w:val="28"/>
                <w:szCs w:val="28"/>
              </w:rPr>
            </w:r>
          </w:p>
          <w:p>
            <w:pPr>
              <w:pStyle w:val="Normal"/>
              <w:spacing w:lineRule="auto" w:line="240" w:before="0" w:after="0"/>
              <w:jc w:val="both"/>
              <w:rPr>
                <w:b/>
                <w:b/>
                <w:sz w:val="28"/>
                <w:szCs w:val="28"/>
              </w:rPr>
            </w:pPr>
            <w:r>
              <w:rPr>
                <w:b/>
                <w:sz w:val="28"/>
                <w:szCs w:val="28"/>
              </w:rPr>
              <w:t>2.4. Программа коррекционной работы</w:t>
            </w:r>
          </w:p>
        </w:tc>
        <w:tc>
          <w:tcPr>
            <w:tcW w:w="1524" w:type="dxa"/>
            <w:tcBorders/>
          </w:tcPr>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b/>
                <w:b/>
                <w:bCs/>
                <w:sz w:val="28"/>
                <w:szCs w:val="28"/>
              </w:rPr>
            </w:pPr>
            <w:r>
              <w:rPr>
                <w:sz w:val="28"/>
                <w:szCs w:val="28"/>
              </w:rPr>
              <w:t>328</w:t>
            </w:r>
          </w:p>
        </w:tc>
      </w:tr>
      <w:tr>
        <w:trPr/>
        <w:tc>
          <w:tcPr>
            <w:tcW w:w="7919" w:type="dxa"/>
            <w:tcBorders/>
          </w:tcPr>
          <w:p>
            <w:pPr>
              <w:pStyle w:val="Normal"/>
              <w:spacing w:lineRule="auto" w:line="240" w:before="0" w:after="0"/>
              <w:jc w:val="both"/>
              <w:rPr>
                <w:sz w:val="28"/>
                <w:szCs w:val="28"/>
              </w:rPr>
            </w:pPr>
            <w:r>
              <w:rPr>
                <w:sz w:val="28"/>
                <w:szCs w:val="28"/>
              </w:rPr>
              <w:t xml:space="preserve">2.4.1. </w:t>
            </w:r>
            <w:r>
              <w:rPr>
                <w:sz w:val="28"/>
                <w:szCs w:val="28"/>
                <w:shd w:fill="FFFFFF" w:val="clear"/>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pPr>
              <w:pStyle w:val="Normal"/>
              <w:spacing w:lineRule="auto" w:line="240" w:before="0" w:after="0"/>
              <w:jc w:val="both"/>
              <w:rPr>
                <w:iCs/>
                <w:sz w:val="28"/>
                <w:szCs w:val="28"/>
              </w:rPr>
            </w:pPr>
            <w:r>
              <w:rPr>
                <w:sz w:val="28"/>
                <w:szCs w:val="28"/>
              </w:rPr>
              <w:t xml:space="preserve">2.4.2. </w:t>
            </w:r>
            <w:r>
              <w:rPr>
                <w:sz w:val="28"/>
                <w:szCs w:val="28"/>
                <w:shd w:fill="FFFFFF" w:val="clear"/>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pPr>
              <w:pStyle w:val="Style321"/>
              <w:jc w:val="left"/>
              <w:rPr>
                <w:iCs/>
                <w:sz w:val="28"/>
                <w:szCs w:val="28"/>
              </w:rPr>
            </w:pPr>
            <w:r>
              <w:rPr>
                <w:iCs/>
                <w:sz w:val="28"/>
                <w:szCs w:val="28"/>
              </w:rPr>
              <w:t xml:space="preserve">2.4.3. </w:t>
            </w:r>
            <w:r>
              <w:rPr>
                <w:sz w:val="28"/>
                <w:szCs w:val="28"/>
                <w:shd w:fill="FFFFFF" w:val="clear"/>
              </w:rPr>
              <w:t>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pPr>
              <w:pStyle w:val="Style321"/>
              <w:jc w:val="left"/>
              <w:rPr>
                <w:sz w:val="28"/>
                <w:szCs w:val="28"/>
              </w:rPr>
            </w:pPr>
            <w:r>
              <w:rPr>
                <w:iCs/>
                <w:sz w:val="28"/>
                <w:szCs w:val="28"/>
              </w:rPr>
              <w:t xml:space="preserve">2.4.4. </w:t>
            </w:r>
            <w:r>
              <w:rPr>
                <w:sz w:val="28"/>
                <w:szCs w:val="28"/>
                <w:shd w:fill="FFFFFF" w:val="clear"/>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pPr>
              <w:pStyle w:val="Style321"/>
              <w:jc w:val="left"/>
              <w:rPr>
                <w:iCs/>
                <w:sz w:val="28"/>
                <w:szCs w:val="28"/>
              </w:rPr>
            </w:pPr>
            <w:r>
              <w:rPr>
                <w:sz w:val="28"/>
                <w:szCs w:val="28"/>
              </w:rPr>
              <w:t>2.4.5. п</w:t>
            </w:r>
            <w:r>
              <w:rPr>
                <w:sz w:val="28"/>
                <w:szCs w:val="28"/>
                <w:shd w:fill="FFFFFF" w:val="clear"/>
              </w:rPr>
              <w:t>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pPr>
              <w:pStyle w:val="Normal"/>
              <w:spacing w:lineRule="auto" w:line="240" w:before="0" w:after="0"/>
              <w:jc w:val="both"/>
              <w:rPr>
                <w:sz w:val="28"/>
                <w:szCs w:val="28"/>
              </w:rPr>
            </w:pPr>
            <w:r>
              <w:rPr>
                <w:sz w:val="28"/>
                <w:szCs w:val="28"/>
              </w:rPr>
            </w:r>
          </w:p>
          <w:p>
            <w:pPr>
              <w:pStyle w:val="Normal"/>
              <w:spacing w:lineRule="auto" w:line="240" w:before="0" w:after="0"/>
              <w:jc w:val="both"/>
              <w:rPr>
                <w:b/>
                <w:b/>
                <w:sz w:val="28"/>
                <w:szCs w:val="28"/>
              </w:rPr>
            </w:pPr>
            <w:r>
              <w:rPr>
                <w:b/>
                <w:sz w:val="28"/>
                <w:szCs w:val="28"/>
                <w:lang w:val="en-US"/>
              </w:rPr>
              <w:t>III</w:t>
            </w:r>
            <w:r>
              <w:rPr>
                <w:b/>
                <w:sz w:val="28"/>
                <w:szCs w:val="28"/>
              </w:rPr>
              <w:t>.   ОРГАНИЗАЦИОННЫЙ РАЗДЕЛ</w:t>
            </w:r>
          </w:p>
        </w:tc>
        <w:tc>
          <w:tcPr>
            <w:tcW w:w="1524" w:type="dxa"/>
            <w:tcBorders/>
          </w:tcPr>
          <w:p>
            <w:pPr>
              <w:pStyle w:val="Normal"/>
              <w:snapToGrid w:val="false"/>
              <w:spacing w:lineRule="auto" w:line="240" w:before="0" w:after="0"/>
              <w:jc w:val="center"/>
              <w:rPr>
                <w:sz w:val="28"/>
                <w:szCs w:val="28"/>
              </w:rPr>
            </w:pPr>
            <w:r>
              <w:rPr>
                <w:sz w:val="28"/>
                <w:szCs w:val="28"/>
              </w:rPr>
              <w:t>328</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331</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334</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336</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337</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337</w:t>
            </w:r>
          </w:p>
        </w:tc>
      </w:tr>
      <w:tr>
        <w:trPr/>
        <w:tc>
          <w:tcPr>
            <w:tcW w:w="7919" w:type="dxa"/>
            <w:tcBorders/>
          </w:tcPr>
          <w:p>
            <w:pPr>
              <w:pStyle w:val="Normal"/>
              <w:spacing w:lineRule="auto" w:line="240" w:before="0" w:after="0"/>
              <w:jc w:val="both"/>
              <w:rPr>
                <w:b/>
                <w:b/>
                <w:iCs/>
                <w:sz w:val="28"/>
                <w:szCs w:val="28"/>
              </w:rPr>
            </w:pPr>
            <w:r>
              <w:rPr>
                <w:b/>
                <w:iCs/>
                <w:sz w:val="28"/>
                <w:szCs w:val="28"/>
              </w:rPr>
              <w:t>3.1. Учебный план  среднего общего образования</w:t>
            </w:r>
          </w:p>
          <w:p>
            <w:pPr>
              <w:pStyle w:val="Normal"/>
              <w:spacing w:lineRule="auto" w:line="240" w:before="0" w:after="0"/>
              <w:jc w:val="both"/>
              <w:rPr>
                <w:b/>
                <w:b/>
                <w:iCs/>
                <w:sz w:val="28"/>
                <w:szCs w:val="28"/>
              </w:rPr>
            </w:pPr>
            <w:r>
              <w:rPr>
                <w:b/>
                <w:iCs/>
                <w:sz w:val="28"/>
                <w:szCs w:val="28"/>
              </w:rPr>
            </w:r>
          </w:p>
          <w:p>
            <w:pPr>
              <w:pStyle w:val="Normal"/>
              <w:spacing w:lineRule="auto" w:line="240" w:before="0" w:after="0"/>
              <w:jc w:val="both"/>
              <w:rPr>
                <w:b/>
                <w:b/>
                <w:iCs/>
                <w:sz w:val="28"/>
                <w:szCs w:val="28"/>
              </w:rPr>
            </w:pPr>
            <w:r>
              <w:rPr>
                <w:b/>
                <w:iCs/>
                <w:sz w:val="28"/>
                <w:szCs w:val="28"/>
              </w:rPr>
              <w:t>3.2. План внеурочной деятельности</w:t>
            </w:r>
          </w:p>
          <w:p>
            <w:pPr>
              <w:pStyle w:val="Normal"/>
              <w:spacing w:lineRule="auto" w:line="240" w:before="0" w:after="0"/>
              <w:jc w:val="both"/>
              <w:rPr>
                <w:b/>
                <w:b/>
                <w:iCs/>
                <w:sz w:val="28"/>
                <w:szCs w:val="28"/>
              </w:rPr>
            </w:pPr>
            <w:r>
              <w:rPr>
                <w:b/>
                <w:iCs/>
                <w:sz w:val="28"/>
                <w:szCs w:val="28"/>
              </w:rPr>
            </w:r>
          </w:p>
          <w:p>
            <w:pPr>
              <w:pStyle w:val="Normal"/>
              <w:spacing w:lineRule="auto" w:line="240" w:before="0" w:after="0"/>
              <w:jc w:val="both"/>
              <w:rPr>
                <w:b/>
                <w:b/>
                <w:iCs/>
                <w:sz w:val="28"/>
                <w:szCs w:val="28"/>
              </w:rPr>
            </w:pPr>
            <w:r>
              <w:rPr>
                <w:b/>
                <w:iCs/>
                <w:sz w:val="28"/>
                <w:szCs w:val="28"/>
              </w:rPr>
              <w:t>3.3. Календарный учебный график</w:t>
            </w:r>
          </w:p>
          <w:p>
            <w:pPr>
              <w:pStyle w:val="Normal"/>
              <w:spacing w:lineRule="auto" w:line="240" w:before="0" w:after="0"/>
              <w:jc w:val="both"/>
              <w:rPr>
                <w:b/>
                <w:b/>
                <w:iCs/>
                <w:sz w:val="28"/>
                <w:szCs w:val="28"/>
              </w:rPr>
            </w:pPr>
            <w:r>
              <w:rPr>
                <w:b/>
                <w:iCs/>
                <w:sz w:val="28"/>
                <w:szCs w:val="28"/>
              </w:rPr>
            </w:r>
          </w:p>
          <w:p>
            <w:pPr>
              <w:pStyle w:val="Normal"/>
              <w:spacing w:lineRule="auto" w:line="240" w:before="0" w:after="0"/>
              <w:jc w:val="both"/>
              <w:rPr>
                <w:sz w:val="28"/>
                <w:szCs w:val="28"/>
              </w:rPr>
            </w:pPr>
            <w:r>
              <w:rPr>
                <w:b/>
                <w:iCs/>
                <w:sz w:val="28"/>
                <w:szCs w:val="28"/>
              </w:rPr>
              <w:t>3.4. Календарный план воспитательной работы</w:t>
            </w:r>
          </w:p>
        </w:tc>
        <w:tc>
          <w:tcPr>
            <w:tcW w:w="1524" w:type="dxa"/>
            <w:tcBorders/>
          </w:tcPr>
          <w:p>
            <w:pPr>
              <w:pStyle w:val="Normal"/>
              <w:snapToGrid w:val="false"/>
              <w:spacing w:lineRule="auto" w:line="240" w:before="0" w:after="0"/>
              <w:jc w:val="center"/>
              <w:rPr>
                <w:sz w:val="28"/>
                <w:szCs w:val="28"/>
              </w:rPr>
            </w:pPr>
            <w:r>
              <w:rPr>
                <w:sz w:val="28"/>
                <w:szCs w:val="28"/>
              </w:rPr>
              <w:t>337</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342</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345</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b/>
                <w:b/>
                <w:bCs/>
                <w:sz w:val="28"/>
                <w:szCs w:val="28"/>
              </w:rPr>
            </w:pPr>
            <w:r>
              <w:rPr>
                <w:sz w:val="28"/>
                <w:szCs w:val="28"/>
              </w:rPr>
              <w:t>346</w:t>
            </w:r>
          </w:p>
        </w:tc>
      </w:tr>
      <w:tr>
        <w:trPr/>
        <w:tc>
          <w:tcPr>
            <w:tcW w:w="7919" w:type="dxa"/>
            <w:tcBorders/>
          </w:tcPr>
          <w:p>
            <w:pPr>
              <w:pStyle w:val="Normal"/>
              <w:spacing w:lineRule="auto" w:line="240" w:before="0" w:after="0"/>
              <w:jc w:val="both"/>
              <w:rPr>
                <w:b/>
                <w:b/>
                <w:sz w:val="28"/>
                <w:szCs w:val="28"/>
              </w:rPr>
            </w:pPr>
            <w:r>
              <w:rPr>
                <w:b/>
                <w:sz w:val="28"/>
                <w:szCs w:val="28"/>
              </w:rPr>
            </w:r>
          </w:p>
          <w:p>
            <w:pPr>
              <w:pStyle w:val="Normal"/>
              <w:spacing w:lineRule="auto" w:line="240" w:before="0" w:after="0"/>
              <w:jc w:val="both"/>
              <w:rPr>
                <w:b/>
                <w:b/>
                <w:sz w:val="28"/>
                <w:szCs w:val="28"/>
              </w:rPr>
            </w:pPr>
            <w:r>
              <w:rPr>
                <w:b/>
                <w:sz w:val="28"/>
                <w:szCs w:val="28"/>
              </w:rPr>
              <w:t>3.5. Система условий реализации основной образовательной программы в соответствии с требованиями Стандарта</w:t>
            </w:r>
          </w:p>
        </w:tc>
        <w:tc>
          <w:tcPr>
            <w:tcW w:w="1524" w:type="dxa"/>
            <w:tcBorders/>
          </w:tcPr>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350</w:t>
            </w:r>
          </w:p>
          <w:p>
            <w:pPr>
              <w:pStyle w:val="Normal"/>
              <w:snapToGrid w:val="false"/>
              <w:spacing w:lineRule="auto" w:line="240" w:before="0" w:after="0"/>
              <w:rPr>
                <w:sz w:val="28"/>
                <w:szCs w:val="28"/>
              </w:rPr>
            </w:pPr>
            <w:r>
              <w:rPr>
                <w:sz w:val="28"/>
                <w:szCs w:val="28"/>
              </w:rPr>
            </w:r>
          </w:p>
        </w:tc>
      </w:tr>
      <w:tr>
        <w:trPr/>
        <w:tc>
          <w:tcPr>
            <w:tcW w:w="7919" w:type="dxa"/>
            <w:tcBorders/>
          </w:tcPr>
          <w:p>
            <w:pPr>
              <w:pStyle w:val="Style53"/>
              <w:spacing w:lineRule="auto" w:line="240" w:before="0" w:after="0"/>
              <w:ind w:hanging="0"/>
              <w:rPr>
                <w:rFonts w:ascii="Times New Roman" w:hAnsi="Times New Roman" w:cs="Times New Roman"/>
              </w:rPr>
            </w:pPr>
            <w:r>
              <w:rPr>
                <w:rFonts w:cs="Times New Roman" w:ascii="Times New Roman" w:hAnsi="Times New Roman"/>
              </w:rPr>
              <w:t>3.5.1. Описание кадровых условий реализации основной образовательной программы  среднего общего образования</w:t>
            </w:r>
          </w:p>
          <w:p>
            <w:pPr>
              <w:pStyle w:val="Style53"/>
              <w:spacing w:lineRule="auto" w:line="240" w:before="0" w:after="0"/>
              <w:ind w:hanging="0"/>
              <w:rPr>
                <w:rFonts w:ascii="Times New Roman" w:hAnsi="Times New Roman" w:cs="Times New Roman"/>
              </w:rPr>
            </w:pPr>
            <w:r>
              <w:rPr>
                <w:rFonts w:cs="Times New Roman" w:ascii="Times New Roman" w:hAnsi="Times New Roman"/>
              </w:rPr>
              <w:t>3.5.2. Психолого-педагогические условия реализации основной образовательной программы  среднего общего образования.</w:t>
            </w:r>
          </w:p>
          <w:p>
            <w:pPr>
              <w:pStyle w:val="38"/>
              <w:spacing w:before="0" w:after="0"/>
              <w:ind w:left="0" w:hanging="0"/>
              <w:rPr>
                <w:rFonts w:ascii="Times New Roman" w:hAnsi="Times New Roman" w:cs="Times New Roman"/>
                <w:sz w:val="28"/>
                <w:szCs w:val="28"/>
              </w:rPr>
            </w:pPr>
            <w:r>
              <w:rPr>
                <w:rFonts w:cs="Times New Roman" w:ascii="Times New Roman" w:hAnsi="Times New Roman"/>
                <w:sz w:val="28"/>
                <w:szCs w:val="28"/>
              </w:rPr>
              <w:t>3.5.3. Финансовыеусловия реализации основной образовательной программы  среднего общего образования</w:t>
            </w:r>
          </w:p>
          <w:p>
            <w:pPr>
              <w:pStyle w:val="38"/>
              <w:spacing w:before="0" w:after="0"/>
              <w:ind w:left="0" w:hanging="0"/>
              <w:rPr>
                <w:rFonts w:ascii="Times New Roman" w:hAnsi="Times New Roman" w:cs="Times New Roman"/>
                <w:sz w:val="28"/>
                <w:szCs w:val="28"/>
              </w:rPr>
            </w:pPr>
            <w:r>
              <w:rPr>
                <w:rFonts w:cs="Times New Roman" w:ascii="Times New Roman" w:hAnsi="Times New Roman"/>
                <w:sz w:val="28"/>
                <w:szCs w:val="28"/>
              </w:rPr>
              <w:t>3.5.4. Материально-технические условия реализации основной образовательной программы  среднего общего образования</w:t>
            </w:r>
          </w:p>
          <w:p>
            <w:pPr>
              <w:pStyle w:val="38"/>
              <w:spacing w:before="0" w:after="0"/>
              <w:ind w:left="0" w:hanging="0"/>
              <w:rPr>
                <w:rFonts w:ascii="Times New Roman" w:hAnsi="Times New Roman" w:cs="Times New Roman"/>
                <w:sz w:val="28"/>
                <w:szCs w:val="28"/>
              </w:rPr>
            </w:pPr>
            <w:r>
              <w:rPr>
                <w:rFonts w:cs="Times New Roman" w:ascii="Times New Roman" w:hAnsi="Times New Roman"/>
                <w:sz w:val="28"/>
                <w:szCs w:val="28"/>
              </w:rPr>
              <w:t>3.5.5. Информационно-методические условия реализации основной образовательной программы  среднего общего образования</w:t>
            </w:r>
          </w:p>
        </w:tc>
        <w:tc>
          <w:tcPr>
            <w:tcW w:w="1524" w:type="dxa"/>
            <w:tcBorders/>
          </w:tcPr>
          <w:p>
            <w:pPr>
              <w:pStyle w:val="Normal"/>
              <w:snapToGrid w:val="false"/>
              <w:spacing w:lineRule="auto" w:line="240" w:before="0" w:after="0"/>
              <w:jc w:val="center"/>
              <w:rPr>
                <w:sz w:val="28"/>
                <w:szCs w:val="28"/>
              </w:rPr>
            </w:pPr>
            <w:r>
              <w:rPr>
                <w:sz w:val="28"/>
                <w:szCs w:val="28"/>
              </w:rPr>
              <w:t>352</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355</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361</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363</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jc w:val="center"/>
              <w:rPr>
                <w:sz w:val="28"/>
                <w:szCs w:val="28"/>
              </w:rPr>
            </w:pPr>
            <w:r>
              <w:rPr>
                <w:sz w:val="28"/>
                <w:szCs w:val="28"/>
              </w:rPr>
              <w:t>367</w:t>
            </w:r>
          </w:p>
          <w:p>
            <w:pPr>
              <w:pStyle w:val="Normal"/>
              <w:snapToGrid w:val="false"/>
              <w:spacing w:lineRule="auto" w:line="240" w:before="0" w:after="0"/>
              <w:jc w:val="center"/>
              <w:rPr>
                <w:sz w:val="28"/>
                <w:szCs w:val="28"/>
              </w:rPr>
            </w:pPr>
            <w:r>
              <w:rPr>
                <w:sz w:val="28"/>
                <w:szCs w:val="28"/>
              </w:rPr>
            </w:r>
          </w:p>
          <w:p>
            <w:pPr>
              <w:pStyle w:val="Normal"/>
              <w:snapToGrid w:val="false"/>
              <w:spacing w:lineRule="auto" w:line="240" w:before="0" w:after="0"/>
              <w:rPr>
                <w:b/>
                <w:b/>
                <w:bCs/>
                <w:sz w:val="28"/>
                <w:szCs w:val="28"/>
              </w:rPr>
            </w:pPr>
            <w:r>
              <w:rPr/>
            </w:r>
          </w:p>
        </w:tc>
      </w:tr>
      <w:tr>
        <w:trPr/>
        <w:tc>
          <w:tcPr>
            <w:tcW w:w="7919" w:type="dxa"/>
            <w:tcBorders/>
          </w:tcPr>
          <w:p>
            <w:pPr>
              <w:pStyle w:val="Style53"/>
              <w:tabs>
                <w:tab w:val="clear" w:pos="708"/>
                <w:tab w:val="left" w:pos="460" w:leader="none"/>
              </w:tabs>
              <w:spacing w:lineRule="auto" w:line="240" w:before="0" w:after="0"/>
              <w:ind w:hanging="0"/>
              <w:rPr>
                <w:rFonts w:ascii="Times New Roman" w:hAnsi="Times New Roman" w:cs="Times New Roman"/>
              </w:rPr>
            </w:pPr>
            <w:r>
              <w:rPr>
                <w:rFonts w:cs="Times New Roman" w:ascii="Times New Roman" w:hAnsi="Times New Roman"/>
              </w:rPr>
              <w:t xml:space="preserve">3.5.6. </w:t>
            </w:r>
            <w:r>
              <w:rPr>
                <w:rStyle w:val="Dash041e005f0431005f044b005f0447005f043d005f044b005f0439005f005fchar1char1"/>
                <w:sz w:val="28"/>
                <w:szCs w:val="28"/>
              </w:rPr>
              <w:t>О</w:t>
            </w:r>
            <w:r>
              <w:rPr>
                <w:rFonts w:cs="Times New Roman" w:ascii="Times New Roman" w:hAnsi="Times New Roman"/>
              </w:rPr>
              <w:t>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p>
        </w:tc>
        <w:tc>
          <w:tcPr>
            <w:tcW w:w="1524" w:type="dxa"/>
            <w:tcBorders/>
          </w:tcPr>
          <w:p>
            <w:pPr>
              <w:pStyle w:val="Normal"/>
              <w:snapToGrid w:val="false"/>
              <w:spacing w:lineRule="auto" w:line="240" w:before="0" w:after="0"/>
              <w:jc w:val="center"/>
              <w:rPr>
                <w:sz w:val="28"/>
                <w:szCs w:val="28"/>
              </w:rPr>
            </w:pPr>
            <w:r>
              <w:rPr>
                <w:sz w:val="28"/>
                <w:szCs w:val="28"/>
              </w:rPr>
              <w:t>370</w:t>
            </w:r>
          </w:p>
          <w:p>
            <w:pPr>
              <w:pStyle w:val="Normal"/>
              <w:snapToGrid w:val="false"/>
              <w:spacing w:lineRule="auto" w:line="240" w:before="0" w:after="0"/>
              <w:jc w:val="center"/>
              <w:rPr>
                <w:b/>
                <w:b/>
                <w:bCs/>
                <w:sz w:val="28"/>
                <w:szCs w:val="28"/>
              </w:rPr>
            </w:pPr>
            <w:r>
              <w:rPr/>
            </w:r>
          </w:p>
          <w:p>
            <w:pPr>
              <w:pStyle w:val="Normal"/>
              <w:snapToGrid w:val="false"/>
              <w:spacing w:lineRule="auto" w:line="240" w:before="0" w:after="0"/>
              <w:jc w:val="center"/>
              <w:rPr>
                <w:b/>
                <w:b/>
                <w:bCs/>
                <w:sz w:val="28"/>
                <w:szCs w:val="28"/>
              </w:rPr>
            </w:pPr>
            <w:r>
              <w:rPr/>
            </w:r>
          </w:p>
        </w:tc>
      </w:tr>
      <w:tr>
        <w:trPr/>
        <w:tc>
          <w:tcPr>
            <w:tcW w:w="7919" w:type="dxa"/>
            <w:tcBorders/>
          </w:tcPr>
          <w:p>
            <w:pPr>
              <w:pStyle w:val="38"/>
              <w:spacing w:before="0" w:after="0"/>
              <w:ind w:left="0" w:hanging="0"/>
              <w:rPr>
                <w:rFonts w:ascii="Times New Roman" w:hAnsi="Times New Roman" w:cs="Times New Roman"/>
                <w:sz w:val="28"/>
                <w:szCs w:val="28"/>
              </w:rPr>
            </w:pPr>
            <w:r>
              <w:rPr>
                <w:rFonts w:cs="Times New Roman" w:ascii="Times New Roman" w:hAnsi="Times New Roman"/>
                <w:sz w:val="28"/>
                <w:szCs w:val="28"/>
              </w:rPr>
              <w:t>3.5.7. Механизмы достижения целевых ориентиров в системе условий</w:t>
            </w:r>
          </w:p>
        </w:tc>
        <w:tc>
          <w:tcPr>
            <w:tcW w:w="1524" w:type="dxa"/>
            <w:tcBorders/>
          </w:tcPr>
          <w:p>
            <w:pPr>
              <w:pStyle w:val="Normal"/>
              <w:snapToGrid w:val="false"/>
              <w:spacing w:lineRule="auto" w:line="240" w:before="0" w:after="0"/>
              <w:jc w:val="center"/>
              <w:rPr>
                <w:sz w:val="28"/>
                <w:szCs w:val="28"/>
              </w:rPr>
            </w:pPr>
            <w:r>
              <w:rPr>
                <w:sz w:val="28"/>
                <w:szCs w:val="28"/>
              </w:rPr>
              <w:t>370</w:t>
            </w:r>
          </w:p>
          <w:p>
            <w:pPr>
              <w:pStyle w:val="Normal"/>
              <w:snapToGrid w:val="false"/>
              <w:spacing w:lineRule="auto" w:line="240" w:before="0" w:after="0"/>
              <w:jc w:val="center"/>
              <w:rPr>
                <w:b/>
                <w:b/>
                <w:bCs/>
                <w:sz w:val="28"/>
                <w:szCs w:val="28"/>
              </w:rPr>
            </w:pPr>
            <w:r>
              <w:rPr/>
            </w:r>
          </w:p>
        </w:tc>
      </w:tr>
      <w:tr>
        <w:trPr/>
        <w:tc>
          <w:tcPr>
            <w:tcW w:w="7919" w:type="dxa"/>
            <w:tcBorders/>
          </w:tcPr>
          <w:p>
            <w:pPr>
              <w:pStyle w:val="Style53"/>
              <w:spacing w:lineRule="auto" w:line="240" w:before="0" w:after="0"/>
              <w:ind w:hanging="0"/>
              <w:rPr>
                <w:rFonts w:ascii="Times New Roman" w:hAnsi="Times New Roman" w:cs="Times New Roman"/>
              </w:rPr>
            </w:pPr>
            <w:r>
              <w:rPr>
                <w:rFonts w:cs="Times New Roman" w:ascii="Times New Roman" w:hAnsi="Times New Roman"/>
              </w:rPr>
              <w:t>3.5</w:t>
            </w:r>
            <w:r>
              <w:rPr>
                <w:rFonts w:cs="Times New Roman" w:ascii="Times New Roman" w:hAnsi="Times New Roman"/>
                <w:lang w:bidi="en-US"/>
              </w:rPr>
              <w:t>.8.Сетевой график (дорожная карта) по формированию необходимой системы условий</w:t>
            </w:r>
          </w:p>
        </w:tc>
        <w:tc>
          <w:tcPr>
            <w:tcW w:w="1524" w:type="dxa"/>
            <w:tcBorders/>
          </w:tcPr>
          <w:p>
            <w:pPr>
              <w:pStyle w:val="Normal"/>
              <w:snapToGrid w:val="false"/>
              <w:spacing w:lineRule="auto" w:line="240" w:before="0" w:after="0"/>
              <w:jc w:val="center"/>
              <w:rPr>
                <w:sz w:val="28"/>
                <w:szCs w:val="28"/>
              </w:rPr>
            </w:pPr>
            <w:r>
              <w:rPr>
                <w:sz w:val="28"/>
                <w:szCs w:val="28"/>
              </w:rPr>
              <w:t>382</w:t>
            </w:r>
          </w:p>
          <w:p>
            <w:pPr>
              <w:pStyle w:val="Normal"/>
              <w:snapToGrid w:val="false"/>
              <w:spacing w:lineRule="auto" w:line="240" w:before="0" w:after="0"/>
              <w:jc w:val="center"/>
              <w:rPr>
                <w:b/>
                <w:b/>
                <w:bCs/>
                <w:sz w:val="28"/>
                <w:szCs w:val="28"/>
              </w:rPr>
            </w:pPr>
            <w:r>
              <w:rPr/>
            </w:r>
          </w:p>
        </w:tc>
      </w:tr>
      <w:tr>
        <w:trPr/>
        <w:tc>
          <w:tcPr>
            <w:tcW w:w="7919" w:type="dxa"/>
            <w:tcBorders/>
          </w:tcPr>
          <w:p>
            <w:pPr>
              <w:pStyle w:val="Style53"/>
              <w:spacing w:lineRule="auto" w:line="240" w:before="0" w:after="0"/>
              <w:ind w:hanging="0"/>
              <w:rPr>
                <w:rFonts w:ascii="Times New Roman" w:hAnsi="Times New Roman" w:cs="Times New Roman"/>
              </w:rPr>
            </w:pPr>
            <w:r>
              <w:rPr>
                <w:rFonts w:cs="Times New Roman" w:ascii="Times New Roman" w:hAnsi="Times New Roman"/>
              </w:rPr>
              <w:t>3.5.9. К</w:t>
            </w:r>
            <w:r>
              <w:rPr>
                <w:rFonts w:cs="Times New Roman" w:ascii="Times New Roman" w:hAnsi="Times New Roman"/>
                <w:color w:val="000000"/>
              </w:rPr>
              <w:t>онтроль состояниям системы условий</w:t>
            </w:r>
          </w:p>
        </w:tc>
        <w:tc>
          <w:tcPr>
            <w:tcW w:w="1524" w:type="dxa"/>
            <w:tcBorders/>
          </w:tcPr>
          <w:p>
            <w:pPr>
              <w:pStyle w:val="Normal"/>
              <w:snapToGrid w:val="false"/>
              <w:spacing w:lineRule="auto" w:line="240" w:before="0" w:after="0"/>
              <w:jc w:val="center"/>
              <w:rPr>
                <w:sz w:val="28"/>
                <w:szCs w:val="28"/>
              </w:rPr>
            </w:pPr>
            <w:r>
              <w:rPr>
                <w:sz w:val="28"/>
                <w:szCs w:val="28"/>
              </w:rPr>
              <w:t>390</w:t>
            </w:r>
          </w:p>
        </w:tc>
      </w:tr>
      <w:tr>
        <w:trPr>
          <w:trHeight w:val="80" w:hRule="atLeast"/>
        </w:trPr>
        <w:tc>
          <w:tcPr>
            <w:tcW w:w="7919" w:type="dxa"/>
            <w:tcBorders/>
          </w:tcPr>
          <w:p>
            <w:pPr>
              <w:pStyle w:val="Normal"/>
              <w:snapToGrid w:val="false"/>
              <w:spacing w:lineRule="auto" w:line="240" w:before="0" w:after="0"/>
              <w:jc w:val="both"/>
              <w:rPr>
                <w:b/>
                <w:b/>
                <w:sz w:val="28"/>
                <w:szCs w:val="28"/>
              </w:rPr>
            </w:pPr>
            <w:r>
              <w:rPr>
                <w:b/>
                <w:sz w:val="28"/>
                <w:szCs w:val="28"/>
              </w:rPr>
            </w:r>
          </w:p>
          <w:p>
            <w:pPr>
              <w:pStyle w:val="Normal"/>
              <w:snapToGrid w:val="false"/>
              <w:spacing w:lineRule="auto" w:line="240" w:before="0" w:after="0"/>
              <w:jc w:val="both"/>
              <w:rPr>
                <w:b/>
                <w:b/>
                <w:sz w:val="28"/>
                <w:szCs w:val="28"/>
              </w:rPr>
            </w:pPr>
            <w:r>
              <w:rPr>
                <w:b/>
                <w:sz w:val="28"/>
                <w:szCs w:val="28"/>
              </w:rPr>
              <w:t>ПРИЛОЖЕНИЯ</w:t>
            </w:r>
          </w:p>
          <w:p>
            <w:pPr>
              <w:pStyle w:val="Normal"/>
              <w:snapToGrid w:val="false"/>
              <w:spacing w:lineRule="auto" w:line="240" w:before="0" w:after="0"/>
              <w:jc w:val="both"/>
              <w:rPr>
                <w:sz w:val="28"/>
                <w:szCs w:val="28"/>
              </w:rPr>
            </w:pPr>
            <w:r>
              <w:rPr>
                <w:sz w:val="28"/>
                <w:szCs w:val="28"/>
              </w:rPr>
              <w:t>Приложение 1. Оценочные материалы для диагностики личностных планируемых результатов, проверки достижения обучающимися метапредметных и предметных планируемых результатов</w:t>
            </w:r>
          </w:p>
          <w:p>
            <w:pPr>
              <w:pStyle w:val="Normal"/>
              <w:snapToGrid w:val="false"/>
              <w:spacing w:lineRule="auto" w:line="240" w:before="0" w:after="0"/>
              <w:jc w:val="both"/>
              <w:rPr>
                <w:sz w:val="28"/>
                <w:szCs w:val="28"/>
              </w:rPr>
            </w:pPr>
            <w:r>
              <w:rPr>
                <w:sz w:val="28"/>
                <w:szCs w:val="28"/>
              </w:rPr>
              <w:t xml:space="preserve">Приложение 2. Рабочие программы учебных предметов, курсов </w:t>
            </w:r>
          </w:p>
          <w:p>
            <w:pPr>
              <w:pStyle w:val="Normal"/>
              <w:snapToGrid w:val="false"/>
              <w:spacing w:lineRule="auto" w:line="240" w:before="0" w:after="0"/>
              <w:jc w:val="both"/>
              <w:rPr>
                <w:sz w:val="28"/>
                <w:szCs w:val="28"/>
              </w:rPr>
            </w:pPr>
            <w:r>
              <w:rPr>
                <w:sz w:val="28"/>
                <w:szCs w:val="28"/>
              </w:rPr>
              <w:t xml:space="preserve">Приложение 3. Рабочие программы курсов внеурочной деятельности </w:t>
            </w:r>
          </w:p>
          <w:p>
            <w:pPr>
              <w:pStyle w:val="Normal"/>
              <w:snapToGrid w:val="false"/>
              <w:spacing w:lineRule="auto" w:line="240" w:before="0" w:after="0"/>
              <w:jc w:val="both"/>
              <w:rPr>
                <w:color w:val="FF0000"/>
                <w:sz w:val="28"/>
                <w:szCs w:val="28"/>
              </w:rPr>
            </w:pPr>
            <w:r>
              <w:rPr>
                <w:color w:val="FF0000"/>
                <w:sz w:val="28"/>
                <w:szCs w:val="28"/>
              </w:rPr>
            </w:r>
          </w:p>
        </w:tc>
        <w:tc>
          <w:tcPr>
            <w:tcW w:w="1524" w:type="dxa"/>
            <w:tcBorders/>
          </w:tcPr>
          <w:p>
            <w:pPr>
              <w:pStyle w:val="Normal"/>
              <w:snapToGrid w:val="false"/>
              <w:spacing w:lineRule="auto" w:line="240" w:before="0" w:after="0"/>
              <w:jc w:val="center"/>
              <w:rPr>
                <w:b/>
                <w:b/>
                <w:bCs/>
                <w:sz w:val="28"/>
                <w:szCs w:val="28"/>
              </w:rPr>
            </w:pPr>
            <w:r>
              <w:rPr/>
            </w:r>
          </w:p>
        </w:tc>
      </w:tr>
    </w:tbl>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ListParagraph"/>
        <w:numPr>
          <w:ilvl w:val="0"/>
          <w:numId w:val="109"/>
        </w:numPr>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Целевой раздел</w:t>
      </w:r>
    </w:p>
    <w:p>
      <w:pPr>
        <w:pStyle w:val="Normal"/>
        <w:spacing w:before="0" w:after="0"/>
        <w:ind w:firstLine="1276"/>
        <w:jc w:val="both"/>
        <w:rPr>
          <w:sz w:val="28"/>
          <w:szCs w:val="28"/>
        </w:rPr>
      </w:pPr>
      <w:r>
        <w:rPr>
          <w:bCs/>
          <w:sz w:val="28"/>
          <w:szCs w:val="28"/>
        </w:rPr>
        <w:t xml:space="preserve">Целевой </w:t>
      </w:r>
      <w:r>
        <w:rPr>
          <w:sz w:val="28"/>
          <w:szCs w:val="28"/>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а также способы определения достижения этих целей и результатов.</w:t>
      </w:r>
    </w:p>
    <w:p>
      <w:pPr>
        <w:pStyle w:val="Normal"/>
        <w:spacing w:before="0" w:after="0"/>
        <w:ind w:firstLine="1276"/>
        <w:jc w:val="both"/>
        <w:rPr>
          <w:sz w:val="28"/>
          <w:szCs w:val="28"/>
        </w:rPr>
      </w:pPr>
      <w:r>
        <w:rPr>
          <w:sz w:val="28"/>
          <w:szCs w:val="28"/>
        </w:rPr>
      </w:r>
    </w:p>
    <w:p>
      <w:pPr>
        <w:pStyle w:val="ListParagraph"/>
        <w:numPr>
          <w:ilvl w:val="1"/>
          <w:numId w:val="109"/>
        </w:numPr>
        <w:spacing w:lineRule="auto" w:line="240" w:before="0" w:after="0"/>
        <w:contextualSpacing/>
        <w:jc w:val="center"/>
        <w:outlineLvl w:val="1"/>
        <w:rPr>
          <w:rFonts w:ascii="Times New Roman" w:hAnsi="Times New Roman" w:eastAsia="MS Gothic" w:cs="Times New Roman"/>
          <w:b/>
          <w:b/>
          <w:sz w:val="28"/>
          <w:szCs w:val="28"/>
        </w:rPr>
      </w:pPr>
      <w:bookmarkStart w:id="0" w:name="_Toc418108293"/>
      <w:bookmarkStart w:id="1" w:name="_Toc288410653"/>
      <w:bookmarkStart w:id="2" w:name="_Toc288410524"/>
      <w:bookmarkStart w:id="3" w:name="_Toc288394057"/>
      <w:r>
        <w:rPr>
          <w:rFonts w:eastAsia="MS Gothic" w:cs="Times New Roman" w:ascii="Times New Roman" w:hAnsi="Times New Roman"/>
          <w:b/>
          <w:sz w:val="28"/>
          <w:szCs w:val="28"/>
        </w:rPr>
        <w:t>Пояснительная записка</w:t>
      </w:r>
      <w:bookmarkEnd w:id="0"/>
      <w:bookmarkEnd w:id="1"/>
      <w:bookmarkEnd w:id="2"/>
      <w:bookmarkEnd w:id="3"/>
    </w:p>
    <w:p>
      <w:pPr>
        <w:pStyle w:val="Normal"/>
        <w:spacing w:before="0" w:after="0"/>
        <w:ind w:firstLine="708"/>
        <w:jc w:val="both"/>
        <w:rPr>
          <w:sz w:val="28"/>
          <w:szCs w:val="28"/>
        </w:rPr>
      </w:pPr>
      <w:r>
        <w:rPr>
          <w:iCs/>
          <w:sz w:val="28"/>
          <w:szCs w:val="28"/>
        </w:rPr>
        <w:t xml:space="preserve">Частное общеобразовательное  учреждение «Средняя общеобразовательная  школа №1 г.  Челябинска» </w:t>
      </w:r>
      <w:r>
        <w:rPr>
          <w:sz w:val="28"/>
          <w:szCs w:val="28"/>
        </w:rPr>
        <w:t>(далее –  ЧОУ «СОШ № 1 г. Челябинска») действует в соответствии с Уставом ЧОУ «СОШ № 1 г. Челябинска» (утверждён решением Совета Церкви, протокол № 69 от 02.06.2016) на основании лицензии на право осуществления образовательной деятельности по образовательным программам  (начального, основного, среднего общего образования, регистрационный номер 13506. Действие лицензии бессрочное) и свидетельства о государственной регистрации (серия № 74А02 № 0001747,  регистрационный номер  2670, выдано Министерством образования и науки Челябинской области).</w:t>
      </w:r>
    </w:p>
    <w:p>
      <w:pPr>
        <w:pStyle w:val="Normal"/>
        <w:numPr>
          <w:ilvl w:val="0"/>
          <w:numId w:val="0"/>
        </w:numPr>
        <w:spacing w:before="0" w:after="0"/>
        <w:ind w:firstLine="708"/>
        <w:jc w:val="both"/>
        <w:outlineLvl w:val="1"/>
        <w:rPr>
          <w:kern w:val="2"/>
          <w:sz w:val="28"/>
          <w:szCs w:val="28"/>
        </w:rPr>
      </w:pPr>
      <w:r>
        <w:rPr>
          <w:bCs/>
          <w:kern w:val="2"/>
          <w:sz w:val="28"/>
          <w:szCs w:val="28"/>
        </w:rPr>
        <w:t>ООП СОО ЧОУ «СОШ № 1 г. Челябинска» разработана в соответствии нормативными требованиями и рекомендациями федерального и регионального уровня</w:t>
      </w:r>
      <w:r>
        <w:rPr>
          <w:rStyle w:val="Style34"/>
          <w:sz w:val="28"/>
          <w:szCs w:val="28"/>
          <w:vertAlign w:val="superscript"/>
        </w:rPr>
        <w:footnoteReference w:id="2"/>
      </w:r>
      <w:r>
        <w:rPr>
          <w:sz w:val="28"/>
          <w:szCs w:val="28"/>
        </w:rPr>
        <w:t xml:space="preserve"> на </w:t>
      </w:r>
      <w:r>
        <w:rPr>
          <w:bCs/>
          <w:kern w:val="2"/>
          <w:sz w:val="28"/>
          <w:szCs w:val="28"/>
        </w:rPr>
        <w:t>основе Федеральной образовательной программы среднего общего образования</w:t>
      </w:r>
      <w:r>
        <w:rPr>
          <w:rFonts w:eastAsia="NewtonCSanPin-Regular"/>
          <w:kern w:val="2"/>
          <w:sz w:val="28"/>
          <w:szCs w:val="28"/>
        </w:rPr>
        <w:t xml:space="preserve">, а также </w:t>
      </w:r>
      <w:r>
        <w:rPr>
          <w:bCs/>
          <w:kern w:val="2"/>
          <w:sz w:val="28"/>
          <w:szCs w:val="28"/>
        </w:rPr>
        <w:t xml:space="preserve">образовательных потребностей и запросов участников образовательных отношений, </w:t>
      </w:r>
      <w:r>
        <w:rPr>
          <w:sz w:val="28"/>
          <w:szCs w:val="28"/>
        </w:rPr>
        <w:t>условий взаимодействия с социальными партнерами, особенностями реализуемых учебно-методических комплексов и  сложившихся в общеобразовательной организации традиций</w:t>
      </w:r>
      <w:r>
        <w:rPr>
          <w:bCs/>
          <w:iCs/>
          <w:sz w:val="28"/>
          <w:szCs w:val="28"/>
        </w:rPr>
        <w:t>.</w:t>
      </w:r>
    </w:p>
    <w:p>
      <w:pPr>
        <w:pStyle w:val="Normal"/>
        <w:spacing w:before="0" w:after="0"/>
        <w:ind w:firstLine="709"/>
        <w:jc w:val="both"/>
        <w:rPr>
          <w:sz w:val="28"/>
          <w:szCs w:val="28"/>
        </w:rPr>
      </w:pPr>
      <w:r>
        <w:rPr>
          <w:sz w:val="28"/>
          <w:szCs w:val="28"/>
        </w:rPr>
        <w:t xml:space="preserve">Организация образовательной деятельности по  ООП СОО основана на углубленном и базовом уровнях изучения учебных предметов, предметных областей основной образовательной программы среднего общего образования. </w:t>
      </w:r>
    </w:p>
    <w:p>
      <w:pPr>
        <w:pStyle w:val="Normal"/>
        <w:spacing w:before="0" w:after="0"/>
        <w:ind w:firstLine="709"/>
        <w:jc w:val="both"/>
        <w:rPr>
          <w:sz w:val="28"/>
          <w:szCs w:val="28"/>
        </w:rPr>
      </w:pPr>
      <w:r>
        <w:rPr>
          <w:sz w:val="28"/>
          <w:szCs w:val="28"/>
        </w:rPr>
        <w:t xml:space="preserve">В </w:t>
      </w:r>
      <w:r>
        <w:rPr>
          <w:bCs/>
          <w:kern w:val="2"/>
          <w:sz w:val="28"/>
          <w:szCs w:val="28"/>
        </w:rPr>
        <w:t xml:space="preserve">ЧОУ «СОШ № 1 г. Челябинска» </w:t>
      </w:r>
      <w:r>
        <w:rPr>
          <w:iCs/>
          <w:sz w:val="28"/>
          <w:szCs w:val="28"/>
        </w:rPr>
        <w:t>реализуется универсальный профиль</w:t>
      </w:r>
      <w:r>
        <w:rPr>
          <w:sz w:val="28"/>
          <w:szCs w:val="28"/>
        </w:rPr>
        <w:t xml:space="preserve">. </w:t>
      </w:r>
    </w:p>
    <w:p>
      <w:pPr>
        <w:pStyle w:val="Normal"/>
        <w:spacing w:before="0" w:after="0"/>
        <w:ind w:firstLine="708"/>
        <w:jc w:val="both"/>
        <w:rPr>
          <w:iCs/>
          <w:sz w:val="28"/>
          <w:szCs w:val="28"/>
        </w:rPr>
      </w:pPr>
      <w:r>
        <w:rPr>
          <w:sz w:val="28"/>
          <w:szCs w:val="28"/>
        </w:rPr>
        <w:t xml:space="preserve">ООП СОО составлена с учетом национальных, региональных и этнокультурных особенностей Челябинской области. </w:t>
      </w:r>
    </w:p>
    <w:p>
      <w:pPr>
        <w:pStyle w:val="Normal"/>
        <w:numPr>
          <w:ilvl w:val="0"/>
          <w:numId w:val="0"/>
        </w:numPr>
        <w:spacing w:before="0" w:after="0"/>
        <w:ind w:firstLine="708"/>
        <w:jc w:val="both"/>
        <w:outlineLvl w:val="1"/>
        <w:rPr>
          <w:sz w:val="28"/>
          <w:szCs w:val="28"/>
        </w:rPr>
      </w:pPr>
      <w:r>
        <w:rPr>
          <w:bCs/>
          <w:kern w:val="2"/>
          <w:sz w:val="28"/>
          <w:szCs w:val="28"/>
        </w:rPr>
        <w:t xml:space="preserve">ООП СОО </w:t>
      </w:r>
      <w:r>
        <w:rPr>
          <w:sz w:val="28"/>
          <w:szCs w:val="28"/>
        </w:rPr>
        <w:t xml:space="preserve">содержит обязательную часть (60 %)  и часть, формируемую участниками образовательных отношений  (40 %), представленных во всех трёх разделах </w:t>
      </w:r>
      <w:r>
        <w:rPr>
          <w:bCs/>
          <w:kern w:val="2"/>
          <w:sz w:val="28"/>
          <w:szCs w:val="28"/>
        </w:rPr>
        <w:t>основной образовательной программы  среднего общего  образования.</w:t>
      </w:r>
    </w:p>
    <w:p>
      <w:pPr>
        <w:pStyle w:val="Normal"/>
        <w:numPr>
          <w:ilvl w:val="0"/>
          <w:numId w:val="0"/>
        </w:numPr>
        <w:spacing w:before="0" w:after="0"/>
        <w:ind w:firstLine="708"/>
        <w:jc w:val="both"/>
        <w:outlineLvl w:val="1"/>
        <w:rPr>
          <w:bCs/>
          <w:kern w:val="2"/>
          <w:sz w:val="28"/>
          <w:szCs w:val="28"/>
        </w:rPr>
      </w:pPr>
      <w:r>
        <w:rPr>
          <w:sz w:val="28"/>
          <w:szCs w:val="28"/>
        </w:rPr>
        <w:t>ООП СОО реализуется через урочную и внеурочную деятельность, а также воспитательную деятельность, определенную в рабочей программе воспитания с соблюдением требований государственных санитарно-эпидемиологических правил и нормативов.</w:t>
      </w:r>
    </w:p>
    <w:p>
      <w:pPr>
        <w:pStyle w:val="ListParagraph"/>
        <w:numPr>
          <w:ilvl w:val="2"/>
          <w:numId w:val="109"/>
        </w:numPr>
        <w:spacing w:lineRule="auto" w:line="240" w:before="0" w:after="0"/>
        <w:contextualSpacing/>
        <w:jc w:val="center"/>
        <w:rPr>
          <w:rFonts w:ascii="Times New Roman" w:hAnsi="Times New Roman" w:eastAsia="@Arial Unicode MS" w:cs="Times New Roman"/>
          <w:sz w:val="28"/>
          <w:szCs w:val="28"/>
        </w:rPr>
      </w:pPr>
      <w:r>
        <w:rPr>
          <w:rFonts w:cs="Times New Roman" w:ascii="Times New Roman" w:hAnsi="Times New Roman"/>
          <w:i/>
          <w:sz w:val="28"/>
          <w:szCs w:val="28"/>
        </w:rPr>
        <w:t>Цель и задачи реализации основной образовательной программы среднего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w:t>
      </w:r>
    </w:p>
    <w:p>
      <w:pPr>
        <w:pStyle w:val="Normal"/>
        <w:spacing w:lineRule="auto" w:line="240" w:before="0" w:after="0"/>
        <w:ind w:firstLine="397"/>
        <w:jc w:val="both"/>
        <w:rPr>
          <w:rFonts w:eastAsia="@Arial Unicode MS"/>
          <w:sz w:val="28"/>
          <w:szCs w:val="28"/>
        </w:rPr>
      </w:pPr>
      <w:r>
        <w:rPr>
          <w:rFonts w:eastAsia="@Arial Unicode MS"/>
          <w:bCs/>
          <w:i/>
          <w:sz w:val="28"/>
          <w:szCs w:val="28"/>
        </w:rPr>
        <w:t xml:space="preserve">Цель </w:t>
      </w:r>
      <w:r>
        <w:rPr>
          <w:rFonts w:eastAsia="@Arial Unicode MS"/>
          <w:bCs/>
          <w:sz w:val="28"/>
          <w:szCs w:val="28"/>
        </w:rPr>
        <w:t>реализации</w:t>
      </w:r>
      <w:r>
        <w:rPr>
          <w:rFonts w:eastAsia="@Arial Unicode MS"/>
          <w:sz w:val="28"/>
          <w:szCs w:val="28"/>
        </w:rPr>
        <w:t xml:space="preserve">  ООП СОО ЧОУ «СОШ № 1 г. Челябинска»</w:t>
      </w:r>
      <w:r>
        <w:rPr>
          <w:rFonts w:eastAsia="@Arial Unicode MS"/>
          <w:bCs/>
          <w:sz w:val="28"/>
          <w:szCs w:val="28"/>
        </w:rPr>
        <w:t>–</w:t>
      </w:r>
      <w:r>
        <w:rPr>
          <w:rFonts w:eastAsia="@Arial Unicode MS"/>
          <w:sz w:val="28"/>
          <w:szCs w:val="28"/>
        </w:rPr>
        <w:t xml:space="preserve"> обеспечение выполнения требований федерального государственного образовательного стандарта среднего общего образования, в том числе направленных на учет национальных, региональных и этнокультурных особенностей Челябинской области.</w:t>
      </w:r>
    </w:p>
    <w:p>
      <w:pPr>
        <w:pStyle w:val="Normal"/>
        <w:spacing w:lineRule="auto" w:line="240" w:before="0" w:after="0"/>
        <w:ind w:firstLine="709"/>
        <w:jc w:val="both"/>
        <w:rPr>
          <w:sz w:val="28"/>
          <w:szCs w:val="28"/>
        </w:rPr>
      </w:pPr>
      <w:r>
        <w:rPr>
          <w:bCs/>
          <w:i/>
          <w:sz w:val="28"/>
          <w:szCs w:val="28"/>
        </w:rPr>
        <w:t xml:space="preserve">Целями </w:t>
      </w:r>
      <w:r>
        <w:rPr>
          <w:sz w:val="28"/>
          <w:szCs w:val="28"/>
        </w:rPr>
        <w:t>реализации ООП СОО являются:</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формирование российской гражданской идентичности обучающихся;</w:t>
      </w:r>
    </w:p>
    <w:p>
      <w:pPr>
        <w:pStyle w:val="Normal"/>
        <w:tabs>
          <w:tab w:val="clear" w:pos="708"/>
          <w:tab w:val="left" w:pos="993" w:leader="none"/>
        </w:tabs>
        <w:spacing w:lineRule="auto" w:line="240" w:before="0" w:after="0"/>
        <w:ind w:firstLine="709"/>
        <w:jc w:val="both"/>
        <w:rPr>
          <w:sz w:val="28"/>
          <w:szCs w:val="28"/>
        </w:rPr>
      </w:pPr>
      <w:r>
        <w:rPr>
          <w:sz w:val="28"/>
          <w:szCs w:val="28"/>
        </w:rPr>
        <w:t>-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pPr>
        <w:pStyle w:val="Normal"/>
        <w:tabs>
          <w:tab w:val="clear" w:pos="708"/>
          <w:tab w:val="left" w:pos="993" w:leader="none"/>
        </w:tabs>
        <w:spacing w:lineRule="auto" w:line="240" w:before="0" w:after="0"/>
        <w:ind w:firstLine="709"/>
        <w:jc w:val="both"/>
        <w:rPr>
          <w:sz w:val="28"/>
          <w:szCs w:val="28"/>
        </w:rPr>
      </w:pPr>
      <w:r>
        <w:rPr>
          <w:sz w:val="28"/>
          <w:szCs w:val="28"/>
        </w:rPr>
        <w:t>- 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организация учебного процесса с учетом целей, содержания и планируемых результатов среднего общего образования, отраженных в ФГОС СОО;</w:t>
      </w:r>
    </w:p>
    <w:p>
      <w:pPr>
        <w:pStyle w:val="Normal"/>
        <w:tabs>
          <w:tab w:val="clear" w:pos="708"/>
          <w:tab w:val="left" w:pos="993" w:leader="none"/>
        </w:tabs>
        <w:spacing w:lineRule="auto" w:line="240" w:before="0" w:after="0"/>
        <w:ind w:firstLine="709"/>
        <w:jc w:val="both"/>
        <w:rPr>
          <w:sz w:val="28"/>
          <w:szCs w:val="28"/>
        </w:rPr>
      </w:pPr>
      <w:r>
        <w:rPr>
          <w:sz w:val="28"/>
          <w:szCs w:val="28"/>
        </w:rPr>
        <w:t>-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pPr>
        <w:pStyle w:val="Normal"/>
        <w:tabs>
          <w:tab w:val="clear" w:pos="708"/>
          <w:tab w:val="left" w:pos="993" w:leader="none"/>
        </w:tabs>
        <w:spacing w:lineRule="auto" w:line="240" w:before="0" w:after="0"/>
        <w:ind w:firstLine="709"/>
        <w:jc w:val="both"/>
        <w:rPr>
          <w:sz w:val="28"/>
          <w:szCs w:val="28"/>
        </w:rPr>
      </w:pPr>
      <w:r>
        <w:rPr>
          <w:sz w:val="28"/>
          <w:szCs w:val="28"/>
        </w:rPr>
        <w:t>- подготовка обучающегося к жизни в обществе, самостоятельному жизненному выбору, продолжению образования и началу профессиональной деятельности;</w:t>
      </w:r>
    </w:p>
    <w:p>
      <w:pPr>
        <w:pStyle w:val="Normal"/>
        <w:tabs>
          <w:tab w:val="clear" w:pos="708"/>
          <w:tab w:val="left" w:pos="993" w:leader="none"/>
        </w:tabs>
        <w:spacing w:lineRule="auto" w:line="240" w:before="0" w:after="0"/>
        <w:ind w:firstLine="709"/>
        <w:jc w:val="both"/>
        <w:rPr>
          <w:sz w:val="28"/>
          <w:szCs w:val="28"/>
        </w:rPr>
      </w:pPr>
      <w:r>
        <w:rPr>
          <w:sz w:val="28"/>
          <w:szCs w:val="28"/>
        </w:rPr>
        <w:t>- организация деятельности педагогического коллектива по созданию индивидуальных программ и учебных планов для одаренных, успешных обучающихся и для обучающихся социальных групп, нуждающихся в особом внимании и поддержке</w:t>
      </w:r>
      <w:r>
        <w:rPr>
          <w:rFonts w:eastAsia="@Arial Unicode MS"/>
          <w:sz w:val="28"/>
          <w:szCs w:val="28"/>
        </w:rPr>
        <w:t>.</w:t>
      </w:r>
    </w:p>
    <w:p>
      <w:pPr>
        <w:pStyle w:val="Normal"/>
        <w:spacing w:lineRule="auto" w:line="240" w:before="0" w:after="0"/>
        <w:ind w:firstLine="709"/>
        <w:jc w:val="both"/>
        <w:rPr>
          <w:sz w:val="28"/>
          <w:szCs w:val="28"/>
        </w:rPr>
      </w:pPr>
      <w:r>
        <w:rPr>
          <w:sz w:val="28"/>
          <w:szCs w:val="28"/>
        </w:rPr>
        <w:t>Реализация Федерального государственного образовательного стандарта среднего общего образования направлена на обеспечение личностных характеристик выпускника («портрет выпускника школы»):</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любящий свой край и свою Родину, уважающий свой народ, его культуру и духовные традиции;</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владеющий основами научных методов познания окружающего мира;</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мотивированный на творчество и инновационную деятельность;</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уважающий мнение других людей, умеющий вести конструктивный диалог, достигать взаимопонимания и успешно взаимодействовать;</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осознанно выполняющий и пропагандирующий правила здорового, безопасного и экологически целесообразного образа жизни;</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подготовленный к осознанному выбору профессии, понимающий значение профессиональной деятельности для человека и общества;</w:t>
      </w:r>
    </w:p>
    <w:p>
      <w:pPr>
        <w:pStyle w:val="Normal"/>
        <w:numPr>
          <w:ilvl w:val="0"/>
          <w:numId w:val="44"/>
        </w:numPr>
        <w:tabs>
          <w:tab w:val="clear" w:pos="708"/>
          <w:tab w:val="left" w:pos="993" w:leader="none"/>
        </w:tabs>
        <w:spacing w:lineRule="auto" w:line="240" w:before="0" w:after="0"/>
        <w:ind w:left="0" w:firstLine="709"/>
        <w:jc w:val="both"/>
        <w:rPr>
          <w:sz w:val="28"/>
          <w:szCs w:val="28"/>
        </w:rPr>
      </w:pPr>
      <w:r>
        <w:rPr>
          <w:sz w:val="28"/>
          <w:szCs w:val="28"/>
        </w:rPr>
        <w:t>мотивированный на образование и самообразование в течение всей своей жизни.</w:t>
      </w:r>
    </w:p>
    <w:p>
      <w:pPr>
        <w:pStyle w:val="Normal"/>
        <w:spacing w:lineRule="auto" w:line="240" w:before="0" w:after="0"/>
        <w:ind w:firstLine="709"/>
        <w:jc w:val="both"/>
        <w:rPr>
          <w:rFonts w:eastAsia="@Arial Unicode MS"/>
          <w:sz w:val="28"/>
          <w:szCs w:val="28"/>
        </w:rPr>
      </w:pPr>
      <w:r>
        <w:rPr>
          <w:rFonts w:eastAsia="@Arial Unicode MS"/>
          <w:bCs/>
          <w:sz w:val="28"/>
          <w:szCs w:val="28"/>
        </w:rPr>
        <w:t xml:space="preserve">Достижение поставленных целей и создание условий для становления личностных характеристик выпускника </w:t>
      </w:r>
      <w:r>
        <w:rPr>
          <w:rFonts w:eastAsia="@Arial Unicode MS"/>
          <w:sz w:val="28"/>
          <w:szCs w:val="28"/>
        </w:rPr>
        <w:t xml:space="preserve">при реализации общеобразовательной организацией основной образовательной программы среднего общего образования </w:t>
      </w:r>
      <w:r>
        <w:rPr>
          <w:rFonts w:eastAsia="@Arial Unicode MS"/>
          <w:bCs/>
          <w:sz w:val="28"/>
          <w:szCs w:val="28"/>
        </w:rPr>
        <w:t xml:space="preserve">предусматривает решение следующих </w:t>
      </w:r>
      <w:r>
        <w:rPr>
          <w:rFonts w:eastAsia="@Arial Unicode MS"/>
          <w:b/>
          <w:bCs/>
          <w:sz w:val="28"/>
          <w:szCs w:val="28"/>
        </w:rPr>
        <w:t>задач</w:t>
      </w:r>
      <w:r>
        <w:rPr>
          <w:rFonts w:eastAsia="@Arial Unicode MS"/>
          <w:sz w:val="28"/>
          <w:szCs w:val="28"/>
        </w:rPr>
        <w:t>:</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 xml:space="preserve">формирование российской гражданской идентичности обучающихся; </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обеспечение равных возможностей получения качественного среднего общего образования;</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pStyle w:val="Normal"/>
        <w:numPr>
          <w:ilvl w:val="0"/>
          <w:numId w:val="44"/>
        </w:numPr>
        <w:tabs>
          <w:tab w:val="clear" w:pos="708"/>
          <w:tab w:val="left" w:pos="993" w:leader="none"/>
        </w:tabs>
        <w:spacing w:lineRule="auto" w:line="240" w:before="0" w:after="0"/>
        <w:ind w:left="0" w:firstLine="709"/>
        <w:jc w:val="both"/>
        <w:rPr>
          <w:rFonts w:eastAsia="@Arial Unicode MS"/>
          <w:b/>
          <w:b/>
          <w:i/>
          <w:i/>
          <w:sz w:val="28"/>
          <w:szCs w:val="28"/>
        </w:rPr>
      </w:pPr>
      <w:r>
        <w:rPr>
          <w:rFonts w:eastAsia="@Arial Unicode MS"/>
          <w:b/>
          <w:i/>
          <w:sz w:val="28"/>
          <w:szCs w:val="28"/>
        </w:rPr>
        <w:t>формирование целостной образовательной среды, включающей урочную, внеурочную и внешкольную деятельность, учитывающую историко-культурную, этническую и региональную специфику;</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pPr>
        <w:pStyle w:val="Normal"/>
        <w:numPr>
          <w:ilvl w:val="0"/>
          <w:numId w:val="44"/>
        </w:numPr>
        <w:tabs>
          <w:tab w:val="clear" w:pos="708"/>
          <w:tab w:val="left" w:pos="993" w:leader="none"/>
        </w:tabs>
        <w:spacing w:lineRule="auto" w:line="240" w:before="0" w:after="0"/>
        <w:ind w:left="0" w:firstLine="709"/>
        <w:jc w:val="both"/>
        <w:rPr>
          <w:rFonts w:eastAsia="@Arial Unicode MS"/>
          <w:sz w:val="28"/>
          <w:szCs w:val="28"/>
        </w:rPr>
      </w:pPr>
      <w:r>
        <w:rPr>
          <w:rFonts w:eastAsia="@Arial Unicode MS"/>
          <w:b/>
          <w:i/>
          <w:sz w:val="28"/>
          <w:szCs w:val="28"/>
        </w:rPr>
        <w:t>приобщение обучающихся к культурным ценностям своей этнической и/или социокультурной группы, базовым национальным ценностям российского общества и родного края, общечеловеческим ценностям в контексте формирования у них гражданской и идентично</w:t>
      </w:r>
      <w:r>
        <w:rPr>
          <w:rFonts w:eastAsia="@Arial Unicode MS"/>
          <w:sz w:val="28"/>
          <w:szCs w:val="28"/>
        </w:rPr>
        <w:t>сти;</w:t>
      </w:r>
    </w:p>
    <w:p>
      <w:pPr>
        <w:pStyle w:val="Normal"/>
        <w:numPr>
          <w:ilvl w:val="0"/>
          <w:numId w:val="44"/>
        </w:numPr>
        <w:tabs>
          <w:tab w:val="clear" w:pos="708"/>
          <w:tab w:val="left" w:pos="993" w:leader="none"/>
        </w:tabs>
        <w:spacing w:lineRule="auto" w:line="240" w:before="0" w:after="0"/>
        <w:ind w:left="0" w:firstLine="709"/>
        <w:jc w:val="both"/>
        <w:rPr>
          <w:rFonts w:eastAsia="@Arial Unicode MS"/>
          <w:sz w:val="28"/>
          <w:szCs w:val="28"/>
        </w:rPr>
      </w:pPr>
      <w:r>
        <w:rPr>
          <w:rFonts w:eastAsia="@Arial Unicode MS"/>
          <w:b/>
          <w:i/>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r>
        <w:rPr>
          <w:rFonts w:eastAsia="@Arial Unicode MS"/>
          <w:sz w:val="28"/>
          <w:szCs w:val="28"/>
        </w:rPr>
        <w:t>;</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развитие государственно-общественного управления в образовании;</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pPr>
        <w:pStyle w:val="Normal"/>
        <w:tabs>
          <w:tab w:val="clear" w:pos="708"/>
          <w:tab w:val="left" w:pos="993" w:leader="none"/>
        </w:tabs>
        <w:spacing w:lineRule="auto" w:line="240" w:before="0" w:after="0"/>
        <w:ind w:firstLine="709"/>
        <w:jc w:val="both"/>
        <w:rPr>
          <w:sz w:val="28"/>
          <w:szCs w:val="28"/>
        </w:rPr>
      </w:pPr>
      <w:r>
        <w:rPr>
          <w:sz w:val="28"/>
          <w:szCs w:val="28"/>
        </w:rPr>
        <w:t>–</w:t>
      </w:r>
      <w:r>
        <w:rPr>
          <w:sz w:val="28"/>
          <w:szCs w:val="28"/>
        </w:rPr>
        <w:tab/>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Normal"/>
        <w:numPr>
          <w:ilvl w:val="0"/>
          <w:numId w:val="44"/>
        </w:numPr>
        <w:tabs>
          <w:tab w:val="clear" w:pos="708"/>
          <w:tab w:val="left" w:pos="993" w:leader="none"/>
        </w:tabs>
        <w:spacing w:lineRule="auto" w:line="240" w:before="0" w:after="0"/>
        <w:ind w:left="0" w:firstLine="709"/>
        <w:jc w:val="both"/>
        <w:rPr>
          <w:rFonts w:eastAsia="@Arial Unicode MS"/>
          <w:b/>
          <w:b/>
          <w:i/>
          <w:i/>
          <w:sz w:val="28"/>
          <w:szCs w:val="28"/>
        </w:rPr>
      </w:pPr>
      <w:r>
        <w:rPr>
          <w:rFonts w:eastAsia="@Arial Unicode MS"/>
          <w:b/>
          <w:i/>
          <w:sz w:val="28"/>
          <w:szCs w:val="28"/>
        </w:rPr>
        <w:t>развитие представлений об основах экологической культуры на примере экологически сообразного поведения в быту и природе родного края, безопасного для человека и окружающей среды проживания (улиц населённого пункта, мест труда и отдыха людей родного края).</w:t>
      </w:r>
    </w:p>
    <w:p>
      <w:pPr>
        <w:pStyle w:val="Normal"/>
        <w:spacing w:lineRule="auto" w:line="240" w:before="0" w:after="0"/>
        <w:jc w:val="both"/>
        <w:textAlignment w:val="center"/>
        <w:rPr>
          <w:sz w:val="28"/>
          <w:szCs w:val="28"/>
        </w:rPr>
      </w:pPr>
      <w:r>
        <w:rPr>
          <w:sz w:val="28"/>
          <w:szCs w:val="28"/>
        </w:rPr>
      </w:r>
    </w:p>
    <w:p>
      <w:pPr>
        <w:pStyle w:val="ListParagraph"/>
        <w:widowControl w:val="false"/>
        <w:numPr>
          <w:ilvl w:val="2"/>
          <w:numId w:val="109"/>
        </w:numPr>
        <w:spacing w:lineRule="auto" w:line="240" w:before="0" w:after="0"/>
        <w:contextualSpacing/>
        <w:jc w:val="center"/>
        <w:rPr>
          <w:rFonts w:ascii="Times New Roman" w:hAnsi="Times New Roman" w:cs="Times New Roman"/>
          <w:i/>
          <w:i/>
          <w:sz w:val="28"/>
          <w:szCs w:val="28"/>
        </w:rPr>
      </w:pPr>
      <w:r>
        <w:rPr>
          <w:rFonts w:cs="Times New Roman" w:ascii="Times New Roman" w:hAnsi="Times New Roman"/>
          <w:i/>
          <w:sz w:val="28"/>
          <w:szCs w:val="28"/>
        </w:rPr>
        <w:t>Принципы и подходы к формированию основной образовательной программы  среднего общего образования</w:t>
      </w:r>
    </w:p>
    <w:p>
      <w:pPr>
        <w:pStyle w:val="Normal"/>
        <w:spacing w:lineRule="auto" w:line="240" w:before="0" w:after="0"/>
        <w:ind w:firstLine="397"/>
        <w:jc w:val="both"/>
        <w:rPr>
          <w:rFonts w:eastAsia="@Arial Unicode MS"/>
          <w:sz w:val="28"/>
          <w:szCs w:val="28"/>
        </w:rPr>
      </w:pPr>
      <w:r>
        <w:rPr>
          <w:sz w:val="28"/>
          <w:szCs w:val="28"/>
        </w:rPr>
        <w:t xml:space="preserve">ООП СОО ЧОУ «СОШ № 1 г. Челябинска» реализует основные </w:t>
      </w:r>
      <w:r>
        <w:rPr>
          <w:bCs/>
          <w:sz w:val="28"/>
          <w:szCs w:val="28"/>
        </w:rPr>
        <w:t xml:space="preserve">направления государственной политики Российской Федерации </w:t>
      </w:r>
      <w:r>
        <w:rPr>
          <w:rStyle w:val="Strong"/>
          <w:rFonts w:eastAsia="Bookman Old Style"/>
          <w:b w:val="false"/>
          <w:sz w:val="28"/>
          <w:szCs w:val="28"/>
        </w:rPr>
        <w:t>в сфере образования</w:t>
      </w:r>
      <w:r>
        <w:rPr>
          <w:sz w:val="28"/>
          <w:szCs w:val="28"/>
        </w:rPr>
        <w:t>,</w:t>
      </w:r>
      <w:r>
        <w:rPr>
          <w:b/>
          <w:sz w:val="28"/>
          <w:szCs w:val="28"/>
        </w:rPr>
        <w:t xml:space="preserve"> </w:t>
      </w:r>
      <w:r>
        <w:rPr>
          <w:sz w:val="28"/>
          <w:szCs w:val="28"/>
        </w:rPr>
        <w:t xml:space="preserve">изложенными в Законе № 273-ФЗ «Об образовании в Российской Федерации»,  </w:t>
      </w:r>
      <w:r>
        <w:rPr>
          <w:bCs/>
          <w:sz w:val="28"/>
          <w:szCs w:val="28"/>
        </w:rPr>
        <w:t xml:space="preserve">и </w:t>
      </w:r>
      <w:r>
        <w:rPr>
          <w:rFonts w:eastAsia="@Arial Unicode MS"/>
          <w:sz w:val="28"/>
          <w:szCs w:val="28"/>
        </w:rPr>
        <w:t xml:space="preserve">формируется на основе следующих </w:t>
      </w:r>
      <w:r>
        <w:rPr>
          <w:rFonts w:eastAsia="@Arial Unicode MS"/>
          <w:i/>
          <w:sz w:val="28"/>
          <w:szCs w:val="28"/>
        </w:rPr>
        <w:t>подходов и принципов:</w:t>
      </w:r>
    </w:p>
    <w:p>
      <w:pPr>
        <w:pStyle w:val="Normal"/>
        <w:numPr>
          <w:ilvl w:val="0"/>
          <w:numId w:val="43"/>
        </w:numPr>
        <w:spacing w:lineRule="auto" w:line="240" w:before="0" w:after="0"/>
        <w:ind w:left="0" w:firstLine="397"/>
        <w:jc w:val="both"/>
        <w:rPr>
          <w:rFonts w:eastAsia="@Arial Unicode MS"/>
          <w:sz w:val="28"/>
          <w:szCs w:val="28"/>
        </w:rPr>
      </w:pPr>
      <w:r>
        <w:rPr>
          <w:rFonts w:eastAsia="@Arial Unicode MS"/>
          <w:sz w:val="28"/>
          <w:szCs w:val="28"/>
        </w:rPr>
        <w:t>реализация системно-деятельностного подхода, как методологии федеральных государственных образовательных стандартов общего образования;</w:t>
      </w:r>
    </w:p>
    <w:p>
      <w:pPr>
        <w:pStyle w:val="Normal"/>
        <w:numPr>
          <w:ilvl w:val="0"/>
          <w:numId w:val="43"/>
        </w:numPr>
        <w:spacing w:lineRule="auto" w:line="240" w:before="0" w:after="0"/>
        <w:ind w:left="0" w:firstLine="397"/>
        <w:jc w:val="both"/>
        <w:rPr>
          <w:bCs/>
          <w:sz w:val="28"/>
          <w:szCs w:val="28"/>
        </w:rPr>
      </w:pPr>
      <w:r>
        <w:rPr>
          <w:rFonts w:eastAsia="@Arial Unicode MS"/>
          <w:sz w:val="28"/>
          <w:szCs w:val="28"/>
        </w:rPr>
        <w:t>учет психолого-педагогических особенностей развития детей  старшего школьного возраста.</w:t>
      </w:r>
    </w:p>
    <w:p>
      <w:pPr>
        <w:pStyle w:val="Normal"/>
        <w:numPr>
          <w:ilvl w:val="0"/>
          <w:numId w:val="43"/>
        </w:numPr>
        <w:tabs>
          <w:tab w:val="clear" w:pos="708"/>
          <w:tab w:val="left" w:pos="993" w:leader="none"/>
        </w:tabs>
        <w:spacing w:lineRule="auto" w:line="240" w:before="0" w:after="0"/>
        <w:ind w:left="0" w:firstLine="709"/>
        <w:jc w:val="both"/>
        <w:rPr>
          <w:bCs/>
          <w:sz w:val="28"/>
          <w:szCs w:val="28"/>
        </w:rPr>
      </w:pPr>
      <w:r>
        <w:rPr>
          <w:sz w:val="28"/>
          <w:szCs w:val="28"/>
        </w:rPr>
        <w:t xml:space="preserve">реализация </w:t>
      </w:r>
      <w:r>
        <w:rPr>
          <w:bCs/>
          <w:sz w:val="28"/>
          <w:szCs w:val="28"/>
        </w:rPr>
        <w:t>индивидуально-дифференцированного подхода;</w:t>
      </w:r>
    </w:p>
    <w:p>
      <w:pPr>
        <w:pStyle w:val="Normal"/>
        <w:numPr>
          <w:ilvl w:val="0"/>
          <w:numId w:val="43"/>
        </w:numPr>
        <w:tabs>
          <w:tab w:val="clear" w:pos="708"/>
          <w:tab w:val="left" w:pos="993" w:leader="none"/>
        </w:tabs>
        <w:spacing w:lineRule="auto" w:line="240" w:before="0" w:after="0"/>
        <w:ind w:left="0" w:firstLine="709"/>
        <w:jc w:val="both"/>
        <w:rPr>
          <w:bCs/>
          <w:sz w:val="28"/>
          <w:szCs w:val="28"/>
        </w:rPr>
      </w:pPr>
      <w:r>
        <w:rPr>
          <w:bCs/>
          <w:sz w:val="28"/>
          <w:szCs w:val="28"/>
        </w:rPr>
        <w:t>учёт принципа демократизации.</w:t>
      </w:r>
    </w:p>
    <w:p>
      <w:pPr>
        <w:pStyle w:val="Normal"/>
        <w:spacing w:lineRule="auto" w:line="240" w:before="0" w:after="0"/>
        <w:ind w:firstLine="397"/>
        <w:jc w:val="both"/>
        <w:rPr>
          <w:rFonts w:eastAsia="@Arial Unicode MS"/>
          <w:sz w:val="28"/>
          <w:szCs w:val="28"/>
        </w:rPr>
      </w:pPr>
      <w:r>
        <w:rPr>
          <w:rFonts w:eastAsia="@Arial Unicode MS"/>
          <w:sz w:val="28"/>
          <w:szCs w:val="28"/>
        </w:rPr>
        <w:t>Методологической основой ФГОС общего образования является системно-деятельностный подход, который на уровне среднего общего образования обеспечивает:</w:t>
      </w:r>
    </w:p>
    <w:p>
      <w:pPr>
        <w:pStyle w:val="Normal"/>
        <w:numPr>
          <w:ilvl w:val="0"/>
          <w:numId w:val="43"/>
        </w:numPr>
        <w:spacing w:lineRule="auto" w:line="240" w:before="0" w:after="0"/>
        <w:ind w:left="0" w:firstLine="397"/>
        <w:jc w:val="both"/>
        <w:rPr>
          <w:rFonts w:eastAsia="@Arial Unicode MS"/>
          <w:sz w:val="28"/>
          <w:szCs w:val="28"/>
        </w:rPr>
      </w:pPr>
      <w:r>
        <w:rPr>
          <w:rFonts w:eastAsia="@Arial Unicode MS"/>
          <w:sz w:val="28"/>
          <w:szCs w:val="28"/>
        </w:rPr>
        <w:t>формирование готовности обучающихся к саморазвитию и непрерывному образованию;</w:t>
      </w:r>
    </w:p>
    <w:p>
      <w:pPr>
        <w:pStyle w:val="Normal"/>
        <w:numPr>
          <w:ilvl w:val="0"/>
          <w:numId w:val="43"/>
        </w:numPr>
        <w:spacing w:lineRule="auto" w:line="240" w:before="0" w:after="0"/>
        <w:ind w:left="0" w:firstLine="397"/>
        <w:jc w:val="both"/>
        <w:rPr>
          <w:rFonts w:eastAsia="@Arial Unicode MS"/>
          <w:sz w:val="28"/>
          <w:szCs w:val="28"/>
        </w:rPr>
      </w:pPr>
      <w:r>
        <w:rPr>
          <w:rFonts w:eastAsia="@Arial Unicode MS"/>
          <w:sz w:val="28"/>
          <w:szCs w:val="28"/>
        </w:rPr>
        <w:t>проектирование и конструирование социальной среды развития обучающихся в системе образования;</w:t>
      </w:r>
    </w:p>
    <w:p>
      <w:pPr>
        <w:pStyle w:val="Normal"/>
        <w:numPr>
          <w:ilvl w:val="0"/>
          <w:numId w:val="43"/>
        </w:numPr>
        <w:spacing w:lineRule="auto" w:line="240" w:before="0" w:after="0"/>
        <w:ind w:left="0" w:firstLine="397"/>
        <w:jc w:val="both"/>
        <w:rPr>
          <w:rFonts w:eastAsia="@Arial Unicode MS"/>
          <w:sz w:val="28"/>
          <w:szCs w:val="28"/>
        </w:rPr>
      </w:pPr>
      <w:r>
        <w:rPr>
          <w:rFonts w:eastAsia="@Arial Unicode MS"/>
          <w:sz w:val="28"/>
          <w:szCs w:val="28"/>
        </w:rPr>
        <w:t>создание условий для организации активной учебно-познавательной деятельности обучающихся;</w:t>
      </w:r>
    </w:p>
    <w:p>
      <w:pPr>
        <w:pStyle w:val="Normal"/>
        <w:numPr>
          <w:ilvl w:val="0"/>
          <w:numId w:val="43"/>
        </w:numPr>
        <w:spacing w:lineRule="auto" w:line="240" w:before="0" w:after="0"/>
        <w:ind w:left="0" w:firstLine="397"/>
        <w:jc w:val="both"/>
        <w:rPr>
          <w:rFonts w:eastAsia="@Arial Unicode MS"/>
          <w:sz w:val="28"/>
          <w:szCs w:val="28"/>
        </w:rPr>
      </w:pPr>
      <w:r>
        <w:rPr>
          <w:rFonts w:eastAsia="@Arial Unicode MS"/>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pPr>
        <w:pStyle w:val="Normal"/>
        <w:tabs>
          <w:tab w:val="clear" w:pos="708"/>
          <w:tab w:val="left" w:pos="993" w:leader="none"/>
        </w:tabs>
        <w:spacing w:lineRule="auto" w:line="240" w:before="0" w:after="0"/>
        <w:ind w:firstLine="709"/>
        <w:jc w:val="both"/>
        <w:rPr>
          <w:sz w:val="28"/>
          <w:szCs w:val="28"/>
        </w:rPr>
      </w:pPr>
      <w:r>
        <w:rPr>
          <w:sz w:val="28"/>
          <w:szCs w:val="28"/>
        </w:rPr>
        <w:t>Системно-деятельностный подход является методологической основой федеральных государственных образовательных стандартов общего образования. Системно-деятельностный подход на уровне среднего общего образования обеспечивает:</w:t>
      </w:r>
    </w:p>
    <w:p>
      <w:pPr>
        <w:pStyle w:val="Normal"/>
        <w:numPr>
          <w:ilvl w:val="0"/>
          <w:numId w:val="43"/>
        </w:numPr>
        <w:tabs>
          <w:tab w:val="clear" w:pos="708"/>
          <w:tab w:val="left" w:pos="993" w:leader="none"/>
        </w:tabs>
        <w:spacing w:lineRule="auto" w:line="240" w:before="0" w:after="0"/>
        <w:ind w:left="0" w:firstLine="709"/>
        <w:jc w:val="both"/>
        <w:rPr>
          <w:bCs/>
          <w:sz w:val="28"/>
          <w:szCs w:val="28"/>
        </w:rPr>
      </w:pPr>
      <w:r>
        <w:rPr>
          <w:bCs/>
          <w:sz w:val="28"/>
          <w:szCs w:val="28"/>
        </w:rPr>
        <w:t>формирование готовности обучающихся к саморазвитию и непрерывному образованию;</w:t>
      </w:r>
    </w:p>
    <w:p>
      <w:pPr>
        <w:pStyle w:val="Normal"/>
        <w:numPr>
          <w:ilvl w:val="0"/>
          <w:numId w:val="43"/>
        </w:numPr>
        <w:tabs>
          <w:tab w:val="clear" w:pos="708"/>
          <w:tab w:val="left" w:pos="993" w:leader="none"/>
        </w:tabs>
        <w:spacing w:lineRule="auto" w:line="240" w:before="0" w:after="0"/>
        <w:ind w:left="0" w:firstLine="709"/>
        <w:jc w:val="both"/>
        <w:rPr>
          <w:bCs/>
          <w:sz w:val="28"/>
          <w:szCs w:val="28"/>
        </w:rPr>
      </w:pPr>
      <w:r>
        <w:rPr>
          <w:bCs/>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pPr>
        <w:pStyle w:val="Normal"/>
        <w:numPr>
          <w:ilvl w:val="0"/>
          <w:numId w:val="43"/>
        </w:numPr>
        <w:tabs>
          <w:tab w:val="clear" w:pos="708"/>
          <w:tab w:val="left" w:pos="993" w:leader="none"/>
        </w:tabs>
        <w:spacing w:lineRule="auto" w:line="240" w:before="0" w:after="0"/>
        <w:ind w:left="0" w:firstLine="709"/>
        <w:jc w:val="both"/>
        <w:rPr>
          <w:bCs/>
          <w:sz w:val="28"/>
          <w:szCs w:val="28"/>
        </w:rPr>
      </w:pPr>
      <w:r>
        <w:rPr>
          <w:bCs/>
          <w:sz w:val="28"/>
          <w:szCs w:val="28"/>
        </w:rPr>
        <w:t>активную учебно-познавательную деятельность обучающихся;</w:t>
      </w:r>
    </w:p>
    <w:p>
      <w:pPr>
        <w:pStyle w:val="Normal"/>
        <w:numPr>
          <w:ilvl w:val="0"/>
          <w:numId w:val="43"/>
        </w:numPr>
        <w:tabs>
          <w:tab w:val="clear" w:pos="708"/>
          <w:tab w:val="left" w:pos="993" w:leader="none"/>
        </w:tabs>
        <w:spacing w:lineRule="auto" w:line="240" w:before="0" w:after="0"/>
        <w:ind w:left="0" w:firstLine="709"/>
        <w:jc w:val="both"/>
        <w:rPr>
          <w:bCs/>
          <w:sz w:val="28"/>
          <w:szCs w:val="28"/>
        </w:rPr>
      </w:pPr>
      <w:r>
        <w:rPr>
          <w:bCs/>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pStyle w:val="Normal"/>
        <w:tabs>
          <w:tab w:val="clear" w:pos="708"/>
          <w:tab w:val="left" w:pos="993" w:leader="none"/>
        </w:tabs>
        <w:spacing w:lineRule="auto" w:line="240" w:before="0" w:after="0"/>
        <w:ind w:firstLine="709"/>
        <w:jc w:val="both"/>
        <w:rPr>
          <w:rFonts w:eastAsia="@Arial Unicode MS"/>
          <w:sz w:val="28"/>
          <w:szCs w:val="28"/>
        </w:rPr>
      </w:pPr>
      <w:r>
        <w:rPr>
          <w:sz w:val="28"/>
          <w:szCs w:val="28"/>
        </w:rPr>
        <w:t xml:space="preserve">При реализации ООП  СОО учитывается возрастной подход, который обеспечивает </w:t>
      </w:r>
      <w:r>
        <w:rPr>
          <w:rFonts w:eastAsia="@Arial Unicode MS"/>
          <w:sz w:val="28"/>
          <w:szCs w:val="28"/>
        </w:rPr>
        <w:t>учет психолого-педагогических особенностей развития детей 15-18 лет, связанных:</w:t>
      </w:r>
    </w:p>
    <w:p>
      <w:pPr>
        <w:pStyle w:val="Normal"/>
        <w:tabs>
          <w:tab w:val="clear" w:pos="708"/>
          <w:tab w:val="left" w:pos="993" w:leader="none"/>
        </w:tabs>
        <w:spacing w:lineRule="auto" w:line="240" w:before="0" w:after="0"/>
        <w:ind w:firstLine="709"/>
        <w:jc w:val="both"/>
        <w:rPr>
          <w:bCs/>
          <w:sz w:val="28"/>
          <w:szCs w:val="28"/>
        </w:rPr>
      </w:pPr>
      <w:r>
        <w:rPr>
          <w:bCs/>
          <w:sz w:val="28"/>
          <w:szCs w:val="28"/>
        </w:rPr>
        <w:t>–</w:t>
      </w:r>
      <w:r>
        <w:rPr>
          <w:bCs/>
          <w:sz w:val="28"/>
          <w:szCs w:val="28"/>
        </w:rPr>
        <w:tab/>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pPr>
        <w:pStyle w:val="Normal"/>
        <w:tabs>
          <w:tab w:val="clear" w:pos="708"/>
          <w:tab w:val="left" w:pos="993" w:leader="none"/>
        </w:tabs>
        <w:spacing w:lineRule="auto" w:line="240" w:before="0" w:after="0"/>
        <w:ind w:firstLine="709"/>
        <w:jc w:val="both"/>
        <w:rPr>
          <w:bCs/>
          <w:sz w:val="28"/>
          <w:szCs w:val="28"/>
        </w:rPr>
      </w:pPr>
      <w:r>
        <w:rPr>
          <w:bCs/>
          <w:sz w:val="28"/>
          <w:szCs w:val="28"/>
        </w:rPr>
        <w:t>–</w:t>
      </w:r>
      <w:r>
        <w:rPr>
          <w:bCs/>
          <w:sz w:val="28"/>
          <w:szCs w:val="28"/>
        </w:rPr>
        <w:tab/>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pPr>
        <w:pStyle w:val="Normal"/>
        <w:tabs>
          <w:tab w:val="clear" w:pos="708"/>
          <w:tab w:val="left" w:pos="993" w:leader="none"/>
        </w:tabs>
        <w:spacing w:lineRule="auto" w:line="240" w:before="0" w:after="0"/>
        <w:ind w:firstLine="709"/>
        <w:jc w:val="both"/>
        <w:rPr>
          <w:bCs/>
          <w:sz w:val="28"/>
          <w:szCs w:val="28"/>
        </w:rPr>
      </w:pPr>
      <w:r>
        <w:rPr>
          <w:bCs/>
          <w:sz w:val="28"/>
          <w:szCs w:val="28"/>
        </w:rPr>
        <w:t>–</w:t>
      </w:r>
      <w:r>
        <w:rPr>
          <w:bCs/>
          <w:sz w:val="28"/>
          <w:szCs w:val="28"/>
        </w:rPr>
        <w:tab/>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pPr>
        <w:pStyle w:val="Normal"/>
        <w:tabs>
          <w:tab w:val="clear" w:pos="708"/>
          <w:tab w:val="left" w:pos="993" w:leader="none"/>
        </w:tabs>
        <w:spacing w:lineRule="auto" w:line="240" w:before="0" w:after="0"/>
        <w:ind w:firstLine="709"/>
        <w:jc w:val="both"/>
        <w:rPr>
          <w:bCs/>
          <w:sz w:val="28"/>
          <w:szCs w:val="28"/>
        </w:rPr>
      </w:pPr>
      <w:r>
        <w:rPr>
          <w:bCs/>
          <w:sz w:val="28"/>
          <w:szCs w:val="28"/>
        </w:rPr>
        <w:t>–</w:t>
      </w:r>
      <w:r>
        <w:rPr>
          <w:bCs/>
          <w:sz w:val="28"/>
          <w:szCs w:val="28"/>
        </w:rPr>
        <w:tab/>
        <w:t>с формированием у обучающихся научного типа мышления, овладением научной терминологией, ключевыми понятиями, методами и приемами;</w:t>
      </w:r>
    </w:p>
    <w:p>
      <w:pPr>
        <w:pStyle w:val="Normal"/>
        <w:tabs>
          <w:tab w:val="clear" w:pos="708"/>
          <w:tab w:val="left" w:pos="993" w:leader="none"/>
        </w:tabs>
        <w:spacing w:lineRule="auto" w:line="240" w:before="0" w:after="0"/>
        <w:ind w:firstLine="709"/>
        <w:jc w:val="both"/>
        <w:rPr>
          <w:bCs/>
          <w:sz w:val="28"/>
          <w:szCs w:val="28"/>
        </w:rPr>
      </w:pPr>
      <w:r>
        <w:rPr>
          <w:bCs/>
          <w:sz w:val="28"/>
          <w:szCs w:val="28"/>
        </w:rPr>
        <w:t>–</w:t>
      </w:r>
      <w:r>
        <w:rPr>
          <w:bCs/>
          <w:sz w:val="28"/>
          <w:szCs w:val="28"/>
        </w:rPr>
        <w:tab/>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pPr>
        <w:pStyle w:val="Normal"/>
        <w:tabs>
          <w:tab w:val="clear" w:pos="708"/>
          <w:tab w:val="left" w:pos="993" w:leader="none"/>
        </w:tabs>
        <w:spacing w:lineRule="auto" w:line="240" w:before="0" w:after="0"/>
        <w:ind w:firstLine="709"/>
        <w:jc w:val="both"/>
        <w:rPr>
          <w:bCs/>
          <w:sz w:val="28"/>
          <w:szCs w:val="28"/>
        </w:rPr>
      </w:pPr>
      <w:r>
        <w:rPr>
          <w:bCs/>
          <w:sz w:val="28"/>
          <w:szCs w:val="28"/>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w:t>
      </w:r>
    </w:p>
    <w:p>
      <w:pPr>
        <w:pStyle w:val="Normal"/>
        <w:spacing w:lineRule="auto" w:line="240" w:before="0" w:after="0"/>
        <w:ind w:firstLine="709"/>
        <w:jc w:val="both"/>
        <w:rPr>
          <w:sz w:val="28"/>
          <w:szCs w:val="28"/>
        </w:rPr>
      </w:pPr>
      <w:r>
        <w:rPr>
          <w:sz w:val="28"/>
          <w:szCs w:val="28"/>
        </w:rPr>
        <w:t xml:space="preserve">ООП СОО ЧОУ «СОШ № 1 г. Челябинска» ориентирована на создание соответствующих условий для саморазвития творческого потенциала личности. </w:t>
      </w:r>
    </w:p>
    <w:p>
      <w:pPr>
        <w:pStyle w:val="Normal"/>
        <w:spacing w:lineRule="auto" w:line="240" w:before="0" w:after="0"/>
        <w:ind w:firstLine="709"/>
        <w:jc w:val="both"/>
        <w:rPr>
          <w:sz w:val="28"/>
          <w:szCs w:val="28"/>
        </w:rPr>
      </w:pPr>
      <w:r>
        <w:rPr>
          <w:sz w:val="28"/>
          <w:szCs w:val="28"/>
        </w:rPr>
        <w:t xml:space="preserve">ООП  СОО ЧОУ «СОШ № 1 г. Челябинска» сформирована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pPr>
        <w:pStyle w:val="Normal"/>
        <w:spacing w:lineRule="auto" w:line="240" w:before="0" w:after="0"/>
        <w:ind w:firstLine="709"/>
        <w:jc w:val="both"/>
        <w:rPr>
          <w:sz w:val="28"/>
          <w:szCs w:val="28"/>
        </w:rPr>
      </w:pPr>
      <w:r>
        <w:rPr>
          <w:sz w:val="28"/>
          <w:szCs w:val="28"/>
        </w:rPr>
        <w:t>Индивидуально-дифференцированный подход позволяет создать оптимальные условия для реализации потенциальных возможностей каждого обучающегося посредством реализации различных профилей обучения.</w:t>
      </w:r>
    </w:p>
    <w:p>
      <w:pPr>
        <w:pStyle w:val="Normal"/>
        <w:spacing w:lineRule="auto" w:line="240" w:before="0" w:after="0"/>
        <w:ind w:firstLine="709"/>
        <w:jc w:val="both"/>
        <w:rPr>
          <w:sz w:val="28"/>
          <w:szCs w:val="28"/>
        </w:rPr>
      </w:pPr>
      <w:r>
        <w:rPr>
          <w:sz w:val="28"/>
          <w:szCs w:val="28"/>
        </w:rPr>
        <w:t xml:space="preserve">ООП СОО ЧОУ «СОШ № 1 г. Челябинска» </w:t>
      </w:r>
      <w:r>
        <w:rPr>
          <w:iCs/>
          <w:sz w:val="28"/>
          <w:szCs w:val="28"/>
        </w:rPr>
        <w:t xml:space="preserve">сформирована </w:t>
      </w:r>
      <w:r>
        <w:rPr>
          <w:sz w:val="28"/>
          <w:szCs w:val="28"/>
        </w:rPr>
        <w:t xml:space="preserve">с учетом принципа демократизации, который обеспечивает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pPr>
        <w:pStyle w:val="Normal"/>
        <w:spacing w:lineRule="auto" w:line="240" w:before="0" w:after="0"/>
        <w:ind w:firstLine="397"/>
        <w:jc w:val="both"/>
        <w:rPr>
          <w:sz w:val="28"/>
          <w:szCs w:val="28"/>
        </w:rPr>
      </w:pPr>
      <w:r>
        <w:rPr>
          <w:sz w:val="28"/>
          <w:szCs w:val="28"/>
        </w:rPr>
        <w:t>В основу формирования ООП СОО ЧОУ «СОШ № 1 г. Челябинска» положены общедидактические принципы</w:t>
      </w:r>
      <w:r>
        <w:rPr>
          <w:bCs/>
          <w:sz w:val="28"/>
          <w:szCs w:val="28"/>
        </w:rPr>
        <w:t>.</w:t>
      </w:r>
    </w:p>
    <w:p>
      <w:pPr>
        <w:pStyle w:val="Normal"/>
        <w:spacing w:lineRule="auto" w:line="240" w:before="0" w:after="0"/>
        <w:ind w:firstLine="397"/>
        <w:jc w:val="both"/>
        <w:rPr>
          <w:sz w:val="28"/>
          <w:szCs w:val="28"/>
        </w:rPr>
      </w:pPr>
      <w:r>
        <w:rPr>
          <w:bCs/>
          <w:sz w:val="28"/>
          <w:szCs w:val="28"/>
        </w:rPr>
        <w:t>К общедидактическим принципам относятся следующие:</w:t>
      </w:r>
    </w:p>
    <w:p>
      <w:pPr>
        <w:pStyle w:val="Normal"/>
        <w:spacing w:lineRule="auto" w:line="240" w:before="0" w:after="0"/>
        <w:ind w:firstLine="397"/>
        <w:jc w:val="both"/>
        <w:rPr>
          <w:color w:val="000000"/>
          <w:sz w:val="28"/>
          <w:szCs w:val="28"/>
        </w:rPr>
      </w:pPr>
      <w:r>
        <w:rPr>
          <w:sz w:val="28"/>
          <w:szCs w:val="28"/>
        </w:rPr>
        <w:t xml:space="preserve">– </w:t>
      </w:r>
      <w:r>
        <w:rPr>
          <w:i/>
          <w:sz w:val="28"/>
          <w:szCs w:val="28"/>
        </w:rPr>
        <w:t>принцип развития</w:t>
      </w:r>
      <w:r>
        <w:rPr>
          <w:sz w:val="28"/>
          <w:szCs w:val="28"/>
        </w:rPr>
        <w:t xml:space="preserve"> обучающихся, который в рамках учебной,  внеурочной  и внешкольной деятельности учитывает </w:t>
      </w:r>
      <w:r>
        <w:rPr>
          <w:color w:val="000000"/>
          <w:sz w:val="28"/>
          <w:szCs w:val="28"/>
        </w:rPr>
        <w:t>индивидуальные особенности  обучающихся и предполагает целенаправленное совершенствование различных сторон личности;</w:t>
      </w:r>
    </w:p>
    <w:p>
      <w:pPr>
        <w:pStyle w:val="Normal"/>
        <w:spacing w:lineRule="auto" w:line="240" w:before="0" w:after="0"/>
        <w:ind w:firstLine="397"/>
        <w:jc w:val="both"/>
        <w:rPr>
          <w:color w:val="000000"/>
          <w:sz w:val="28"/>
          <w:szCs w:val="28"/>
        </w:rPr>
      </w:pPr>
      <w:r>
        <w:rPr>
          <w:sz w:val="28"/>
          <w:szCs w:val="28"/>
        </w:rPr>
        <w:t xml:space="preserve">– </w:t>
      </w:r>
      <w:r>
        <w:rPr>
          <w:i/>
          <w:sz w:val="28"/>
          <w:szCs w:val="28"/>
        </w:rPr>
        <w:t xml:space="preserve">принцип </w:t>
      </w:r>
      <w:r>
        <w:rPr>
          <w:i/>
          <w:color w:val="000000"/>
          <w:sz w:val="28"/>
          <w:szCs w:val="28"/>
        </w:rPr>
        <w:t xml:space="preserve"> деятельности</w:t>
      </w:r>
      <w:r>
        <w:rPr>
          <w:color w:val="000000"/>
          <w:sz w:val="28"/>
          <w:szCs w:val="28"/>
        </w:rPr>
        <w:t xml:space="preserve">, который обеспечивает активную позицию всех обучающихся в образовательном пространстве </w:t>
      </w:r>
      <w:r>
        <w:rPr>
          <w:sz w:val="28"/>
          <w:szCs w:val="28"/>
        </w:rPr>
        <w:t>ООП СОО ЧОУ «СОШ № 1 г. Челябинска»</w:t>
      </w:r>
      <w:r>
        <w:rPr>
          <w:color w:val="000000"/>
          <w:sz w:val="28"/>
          <w:szCs w:val="28"/>
        </w:rPr>
        <w:t>;</w:t>
      </w:r>
    </w:p>
    <w:p>
      <w:pPr>
        <w:pStyle w:val="Normal"/>
        <w:spacing w:lineRule="auto" w:line="240" w:before="0" w:after="0"/>
        <w:ind w:firstLine="397"/>
        <w:jc w:val="both"/>
        <w:rPr>
          <w:sz w:val="28"/>
          <w:szCs w:val="28"/>
        </w:rPr>
      </w:pPr>
      <w:r>
        <w:rPr>
          <w:sz w:val="28"/>
          <w:szCs w:val="28"/>
        </w:rPr>
        <w:t xml:space="preserve">– </w:t>
      </w:r>
      <w:r>
        <w:rPr>
          <w:i/>
          <w:sz w:val="28"/>
          <w:szCs w:val="28"/>
        </w:rPr>
        <w:t xml:space="preserve">принцип </w:t>
      </w:r>
      <w:r>
        <w:rPr>
          <w:i/>
          <w:iCs/>
          <w:sz w:val="28"/>
          <w:szCs w:val="28"/>
        </w:rPr>
        <w:t xml:space="preserve">культуросообразности, </w:t>
      </w:r>
      <w:r>
        <w:rPr>
          <w:iCs/>
          <w:sz w:val="28"/>
          <w:szCs w:val="28"/>
        </w:rPr>
        <w:t xml:space="preserve">согласно которому обучающемуся </w:t>
      </w:r>
      <w:r>
        <w:rPr>
          <w:sz w:val="28"/>
          <w:szCs w:val="28"/>
        </w:rPr>
        <w:t>предоставляются для познания лучшие объекты культуры из разных сфер окружающей жизни, что позволяет обеспечить интеграционные связи учебной и внеурочной деятельности обучающегося;</w:t>
      </w:r>
    </w:p>
    <w:p>
      <w:pPr>
        <w:pStyle w:val="Normal"/>
        <w:spacing w:lineRule="auto" w:line="240" w:before="0" w:after="0"/>
        <w:ind w:firstLine="397"/>
        <w:jc w:val="both"/>
        <w:rPr>
          <w:sz w:val="28"/>
          <w:szCs w:val="28"/>
        </w:rPr>
      </w:pPr>
      <w:r>
        <w:rPr>
          <w:sz w:val="28"/>
          <w:szCs w:val="28"/>
        </w:rPr>
        <w:t xml:space="preserve">– </w:t>
      </w:r>
      <w:r>
        <w:rPr>
          <w:i/>
          <w:sz w:val="28"/>
          <w:szCs w:val="28"/>
        </w:rPr>
        <w:t xml:space="preserve">принцип </w:t>
      </w:r>
      <w:r>
        <w:rPr>
          <w:i/>
          <w:iCs/>
          <w:sz w:val="28"/>
          <w:szCs w:val="28"/>
        </w:rPr>
        <w:t xml:space="preserve">природосообразности обучения, </w:t>
      </w:r>
      <w:r>
        <w:rPr>
          <w:iCs/>
          <w:sz w:val="28"/>
          <w:szCs w:val="28"/>
        </w:rPr>
        <w:t xml:space="preserve">согласно которому </w:t>
      </w:r>
      <w:r>
        <w:rPr>
          <w:sz w:val="28"/>
          <w:szCs w:val="28"/>
        </w:rPr>
        <w:t xml:space="preserve">содержание, формы организации и средства обучения  соответствуют психологическим возможностям и особенностям детей </w:t>
      </w:r>
      <w:r>
        <w:rPr>
          <w:rStyle w:val="Zag11"/>
          <w:rFonts w:eastAsia="@Arial Unicode MS"/>
          <w:sz w:val="28"/>
          <w:szCs w:val="28"/>
        </w:rPr>
        <w:t>16 – 18 лет</w:t>
      </w:r>
      <w:r>
        <w:rPr>
          <w:sz w:val="28"/>
          <w:szCs w:val="28"/>
        </w:rPr>
        <w:t xml:space="preserve">, обеспечение помощи обучающимся, которые испытывают трудности в обучении; создание условий для роста творческого потенциала, успешного развития детей с ограниченными возможностями; </w:t>
      </w:r>
    </w:p>
    <w:p>
      <w:pPr>
        <w:pStyle w:val="Normal"/>
        <w:spacing w:lineRule="auto" w:line="240" w:before="0" w:after="0"/>
        <w:ind w:firstLine="397"/>
        <w:jc w:val="both"/>
        <w:rPr>
          <w:sz w:val="28"/>
          <w:szCs w:val="28"/>
        </w:rPr>
      </w:pPr>
      <w:r>
        <w:rPr>
          <w:sz w:val="28"/>
          <w:szCs w:val="28"/>
        </w:rPr>
        <w:t xml:space="preserve">– </w:t>
      </w:r>
      <w:r>
        <w:rPr>
          <w:i/>
          <w:sz w:val="28"/>
          <w:szCs w:val="28"/>
        </w:rPr>
        <w:t xml:space="preserve">принцип </w:t>
      </w:r>
      <w:r>
        <w:rPr>
          <w:i/>
          <w:iCs/>
          <w:sz w:val="28"/>
          <w:szCs w:val="28"/>
        </w:rPr>
        <w:t xml:space="preserve">преемственности и  перспективности обучения, </w:t>
      </w:r>
      <w:r>
        <w:rPr>
          <w:iCs/>
          <w:sz w:val="28"/>
          <w:szCs w:val="28"/>
        </w:rPr>
        <w:t xml:space="preserve">в соответствии с которым </w:t>
      </w:r>
      <w:r>
        <w:rPr>
          <w:sz w:val="28"/>
          <w:szCs w:val="28"/>
        </w:rPr>
        <w:t>устанавливаются преемственные связи с начальным общим образованием, а также средним общим образованием;</w:t>
      </w:r>
    </w:p>
    <w:p>
      <w:pPr>
        <w:pStyle w:val="Normal"/>
        <w:spacing w:lineRule="auto" w:line="240" w:before="0" w:after="0"/>
        <w:ind w:firstLine="397"/>
        <w:jc w:val="both"/>
        <w:rPr>
          <w:sz w:val="28"/>
          <w:szCs w:val="28"/>
        </w:rPr>
      </w:pPr>
      <w:r>
        <w:rPr>
          <w:sz w:val="28"/>
          <w:szCs w:val="28"/>
        </w:rPr>
        <w:t xml:space="preserve">– </w:t>
      </w:r>
      <w:r>
        <w:rPr>
          <w:i/>
          <w:sz w:val="28"/>
          <w:szCs w:val="28"/>
        </w:rPr>
        <w:t xml:space="preserve">принцип </w:t>
      </w:r>
      <w:r>
        <w:rPr>
          <w:i/>
          <w:color w:val="000000"/>
          <w:sz w:val="28"/>
          <w:szCs w:val="28"/>
        </w:rPr>
        <w:t>целостности</w:t>
      </w:r>
      <w:r>
        <w:rPr>
          <w:color w:val="000000"/>
          <w:sz w:val="28"/>
          <w:szCs w:val="28"/>
        </w:rPr>
        <w:t xml:space="preserve">, который обеспечивается </w:t>
      </w:r>
      <w:r>
        <w:rPr>
          <w:sz w:val="28"/>
          <w:szCs w:val="28"/>
        </w:rPr>
        <w:t>единством структуры учебников и единством подходов.</w:t>
      </w:r>
    </w:p>
    <w:p>
      <w:pPr>
        <w:pStyle w:val="Normal"/>
        <w:tabs>
          <w:tab w:val="clear" w:pos="708"/>
          <w:tab w:val="left" w:pos="0" w:leader="none"/>
        </w:tabs>
        <w:spacing w:lineRule="auto" w:line="240" w:before="0" w:after="0"/>
        <w:jc w:val="both"/>
        <w:rPr>
          <w:sz w:val="28"/>
          <w:szCs w:val="28"/>
        </w:rPr>
      </w:pPr>
      <w:r>
        <w:rPr>
          <w:sz w:val="28"/>
          <w:szCs w:val="28"/>
        </w:rPr>
      </w:r>
    </w:p>
    <w:p>
      <w:pPr>
        <w:pStyle w:val="ListParagraph"/>
        <w:numPr>
          <w:ilvl w:val="2"/>
          <w:numId w:val="109"/>
        </w:numPr>
        <w:spacing w:lineRule="auto" w:line="240" w:before="0" w:after="0"/>
        <w:contextualSpacing/>
        <w:jc w:val="center"/>
        <w:rPr>
          <w:rFonts w:ascii="Times New Roman" w:hAnsi="Times New Roman" w:cs="Times New Roman"/>
          <w:bCs/>
          <w:i/>
          <w:i/>
          <w:sz w:val="28"/>
          <w:szCs w:val="28"/>
        </w:rPr>
      </w:pPr>
      <w:r>
        <w:rPr>
          <w:rFonts w:cs="Times New Roman" w:ascii="Times New Roman" w:hAnsi="Times New Roman"/>
          <w:bCs/>
          <w:i/>
          <w:sz w:val="28"/>
          <w:szCs w:val="28"/>
        </w:rPr>
        <w:t>Общая характеристика основной образовательной программы среднего общего образования</w:t>
      </w:r>
    </w:p>
    <w:p>
      <w:pPr>
        <w:pStyle w:val="Normal"/>
        <w:tabs>
          <w:tab w:val="clear" w:pos="708"/>
          <w:tab w:val="left" w:pos="0" w:leader="none"/>
        </w:tabs>
        <w:spacing w:lineRule="auto" w:line="240" w:before="0" w:after="0"/>
        <w:jc w:val="both"/>
        <w:rPr>
          <w:sz w:val="28"/>
          <w:szCs w:val="28"/>
        </w:rPr>
      </w:pPr>
      <w:r>
        <w:rPr>
          <w:sz w:val="28"/>
          <w:szCs w:val="28"/>
        </w:rPr>
        <w:tab/>
        <w:t xml:space="preserve">ООП СОО  представляет собой учебно-методическую документацию (систему взаимосвязанных программ, каждая из которых является самостоятельным звеном, обеспечивающим определенное направление деятельности ЧОУ «СОШ № 1 г. Челябинска»), определяющую на основе  ФГОС СОО основные характеристики  среднего общего образования в  ЧОУ «СОШ № 1 г. Челябинска» с учетом его  типа и особенностей  деятельности.  </w:t>
      </w:r>
    </w:p>
    <w:p>
      <w:pPr>
        <w:pStyle w:val="Normal"/>
        <w:spacing w:lineRule="auto" w:line="240" w:before="0" w:after="0"/>
        <w:ind w:firstLine="709"/>
        <w:jc w:val="both"/>
        <w:rPr>
          <w:rFonts w:eastAsia="@Arial Unicode MS"/>
          <w:sz w:val="28"/>
          <w:szCs w:val="28"/>
        </w:rPr>
      </w:pPr>
      <w:r>
        <w:rPr>
          <w:sz w:val="28"/>
          <w:szCs w:val="28"/>
        </w:rPr>
        <w:t xml:space="preserve">ООП СОО ЧОУ «СОШ № 1 г. Челябинска» </w:t>
      </w:r>
      <w:r>
        <w:rPr>
          <w:iCs/>
          <w:sz w:val="28"/>
          <w:szCs w:val="28"/>
        </w:rPr>
        <w:t>соответствует следующим характеристикам</w:t>
      </w:r>
      <w:r>
        <w:rPr>
          <w:rFonts w:eastAsia="@Arial Unicode MS"/>
          <w:sz w:val="28"/>
          <w:szCs w:val="28"/>
        </w:rPr>
        <w:t>:</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структура и содержание соответствуют требованиям ФГОС СОО;</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тексты отдельных структурных компонентов программы взаимосвязаны и взаимообусловлены, что обеспечивает целостность ООП СОО;</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b/>
          <w:i/>
          <w:sz w:val="28"/>
          <w:szCs w:val="28"/>
        </w:rPr>
        <w:t>национальные, региональные и этнокультурные особенности Челябинской области, обеспечивающие формирование у обучающихся основ российской гражданской идентичности, патриотизма, осознания своей этнической и национальной принадлежности, системно представляются во всех разделах основной образовательной программы</w:t>
      </w:r>
      <w:r>
        <w:rPr>
          <w:sz w:val="28"/>
          <w:szCs w:val="28"/>
        </w:rPr>
        <w:t>;</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bCs/>
          <w:iCs/>
          <w:sz w:val="28"/>
          <w:szCs w:val="28"/>
        </w:rPr>
        <w:t xml:space="preserve">специфика </w:t>
      </w:r>
      <w:r>
        <w:rPr>
          <w:sz w:val="28"/>
          <w:szCs w:val="28"/>
        </w:rPr>
        <w:t xml:space="preserve">ЧОУ «СОШ № 1 г. Челябинска» </w:t>
      </w:r>
      <w:r>
        <w:rPr>
          <w:bCs/>
          <w:iCs/>
          <w:sz w:val="28"/>
          <w:szCs w:val="28"/>
        </w:rPr>
        <w:t>отражена во всех структурных компонентах ООП СОО.</w:t>
      </w:r>
    </w:p>
    <w:p>
      <w:pPr>
        <w:pStyle w:val="Normal"/>
        <w:spacing w:lineRule="auto" w:line="240" w:before="0" w:after="0"/>
        <w:ind w:firstLine="709"/>
        <w:jc w:val="both"/>
        <w:rPr>
          <w:sz w:val="28"/>
          <w:szCs w:val="28"/>
        </w:rPr>
      </w:pPr>
      <w:r>
        <w:rPr>
          <w:sz w:val="28"/>
          <w:szCs w:val="28"/>
        </w:rPr>
        <w:t>В соответствии с требованиями  ФГОС СОО ООП СОО ЧОУ «СОШ № 1 г. Челябинска» содержит три раздела: целевой, содержательный и организационный.</w:t>
      </w:r>
    </w:p>
    <w:p>
      <w:pPr>
        <w:pStyle w:val="Normal"/>
        <w:spacing w:lineRule="auto" w:line="240" w:before="0" w:after="0"/>
        <w:ind w:firstLine="709"/>
        <w:jc w:val="both"/>
        <w:rPr>
          <w:sz w:val="28"/>
          <w:szCs w:val="28"/>
        </w:rPr>
      </w:pPr>
      <w:r>
        <w:rPr>
          <w:bCs/>
          <w:i/>
          <w:sz w:val="28"/>
          <w:szCs w:val="28"/>
        </w:rPr>
        <w:t>Целевой раздел</w:t>
      </w:r>
      <w:r>
        <w:rPr>
          <w:sz w:val="28"/>
          <w:szCs w:val="28"/>
        </w:rPr>
        <w:t xml:space="preserve"> определяет общее назначение, цели, задачи, планируемые результаты реализации ООП СОО, а также способы определения достижения этих целей и результатов и включает:</w:t>
      </w:r>
    </w:p>
    <w:p>
      <w:pPr>
        <w:pStyle w:val="Normal"/>
        <w:numPr>
          <w:ilvl w:val="0"/>
          <w:numId w:val="43"/>
        </w:numPr>
        <w:tabs>
          <w:tab w:val="clear" w:pos="708"/>
          <w:tab w:val="left" w:pos="993" w:leader="none"/>
        </w:tabs>
        <w:spacing w:lineRule="auto" w:line="240" w:before="0" w:after="0"/>
        <w:ind w:left="0" w:firstLine="709"/>
        <w:jc w:val="both"/>
        <w:rPr>
          <w:bCs/>
          <w:iCs/>
          <w:sz w:val="28"/>
          <w:szCs w:val="28"/>
        </w:rPr>
      </w:pPr>
      <w:r>
        <w:rPr>
          <w:bCs/>
          <w:iCs/>
          <w:sz w:val="28"/>
          <w:szCs w:val="28"/>
        </w:rPr>
        <w:t>пояснительную записку;</w:t>
      </w:r>
    </w:p>
    <w:p>
      <w:pPr>
        <w:pStyle w:val="Normal"/>
        <w:numPr>
          <w:ilvl w:val="0"/>
          <w:numId w:val="43"/>
        </w:numPr>
        <w:tabs>
          <w:tab w:val="clear" w:pos="708"/>
          <w:tab w:val="left" w:pos="993" w:leader="none"/>
        </w:tabs>
        <w:spacing w:lineRule="auto" w:line="240" w:before="0" w:after="0"/>
        <w:ind w:left="0" w:firstLine="709"/>
        <w:jc w:val="both"/>
        <w:rPr>
          <w:bCs/>
          <w:iCs/>
          <w:sz w:val="28"/>
          <w:szCs w:val="28"/>
        </w:rPr>
      </w:pPr>
      <w:r>
        <w:rPr>
          <w:bCs/>
          <w:iCs/>
          <w:sz w:val="28"/>
          <w:szCs w:val="28"/>
        </w:rPr>
        <w:t>планируемые результаты освоения обучающимися основной образовательной программы среднего общего образования;</w:t>
      </w:r>
    </w:p>
    <w:p>
      <w:pPr>
        <w:pStyle w:val="Normal"/>
        <w:numPr>
          <w:ilvl w:val="0"/>
          <w:numId w:val="43"/>
        </w:numPr>
        <w:tabs>
          <w:tab w:val="clear" w:pos="708"/>
          <w:tab w:val="left" w:pos="993" w:leader="none"/>
        </w:tabs>
        <w:spacing w:lineRule="auto" w:line="240" w:before="0" w:after="0"/>
        <w:ind w:left="0" w:firstLine="709"/>
        <w:jc w:val="both"/>
        <w:rPr>
          <w:bCs/>
          <w:iCs/>
          <w:sz w:val="28"/>
          <w:szCs w:val="28"/>
        </w:rPr>
      </w:pPr>
      <w:r>
        <w:rPr>
          <w:bCs/>
          <w:iCs/>
          <w:sz w:val="28"/>
          <w:szCs w:val="28"/>
        </w:rPr>
        <w:t>систему оценки результатов освоения основной образовательной программы среднего общего образования.</w:t>
      </w:r>
    </w:p>
    <w:p>
      <w:pPr>
        <w:pStyle w:val="Style53"/>
        <w:spacing w:lineRule="auto" w:line="240" w:before="0" w:after="0"/>
        <w:ind w:firstLine="709"/>
        <w:rPr>
          <w:rStyle w:val="Dash0410005f0431005f0437005f0430005f0446005f0020005f0441005f043f005f0438005f0441005f043a005f0430005f005fchar1char1"/>
          <w:b/>
          <w:b/>
          <w:i/>
          <w:i/>
          <w:sz w:val="28"/>
        </w:rPr>
      </w:pPr>
      <w:r>
        <w:rPr>
          <w:rStyle w:val="Dash0410005f0431005f0437005f0430005f0446005f0020005f0441005f043f005f0438005f0441005f043a005f0430005f005fchar1char1"/>
          <w:sz w:val="28"/>
        </w:rPr>
        <w:t xml:space="preserve">Целевой раздел включает </w:t>
      </w:r>
      <w:r>
        <w:rPr>
          <w:rStyle w:val="Dash0410005f0431005f0437005f0430005f0446005f0020005f0441005f043f005f0438005f0441005f043a005f0430005f005fchar1char1"/>
          <w:i/>
          <w:sz w:val="28"/>
        </w:rPr>
        <w:t xml:space="preserve">личностные, метапредметные и предметные результаты, определенные с учетом региональных и этнокультурных особенностей Челябинской области, а также описание подходов к их оценке. </w:t>
      </w:r>
    </w:p>
    <w:p>
      <w:pPr>
        <w:pStyle w:val="Style53"/>
        <w:spacing w:lineRule="auto" w:line="240" w:before="0" w:after="0"/>
        <w:ind w:firstLine="709"/>
        <w:rPr>
          <w:rStyle w:val="Dash0410005f0431005f0437005f0430005f0446005f0020005f0441005f043f005f0438005f0441005f043a005f0430005f005fchar1char1"/>
          <w:sz w:val="28"/>
        </w:rPr>
      </w:pPr>
      <w:r>
        <w:rPr>
          <w:rStyle w:val="Dash0410005f0431005f0437005f0430005f0446005f0020005f0441005f043f005f0438005f0441005f043a005f0430005f005fchar1char1"/>
          <w:sz w:val="28"/>
        </w:rPr>
        <w:t xml:space="preserve">Наряду с этим в системе оценки определены и утверждены в составе ООП СОО </w:t>
      </w:r>
      <w:r>
        <w:rPr>
          <w:rFonts w:cs="Times New Roman" w:ascii="Times New Roman" w:hAnsi="Times New Roman"/>
        </w:rPr>
        <w:t xml:space="preserve">ЧОУ «СОШ № 1 г. Челябинска» </w:t>
      </w:r>
      <w:r>
        <w:rPr>
          <w:rStyle w:val="Dash0410005f0431005f0437005f0430005f0446005f0020005f0441005f043f005f0438005f0441005f043a005f0430005f005fchar1char1"/>
          <w:sz w:val="28"/>
        </w:rPr>
        <w:t>оценочные материалы для проведения диагностики достижения обучающимися личностных результатов и для оценки метапредметных результатов освоения ООП СОО, оценочные материалы для проведения текущего контроля успеваемости и промежуточной аттестации обучающихся по учебным предметам.</w:t>
      </w:r>
    </w:p>
    <w:p>
      <w:pPr>
        <w:pStyle w:val="Normal"/>
        <w:spacing w:lineRule="auto" w:line="240" w:before="0" w:after="0"/>
        <w:ind w:firstLine="709"/>
        <w:jc w:val="both"/>
        <w:rPr>
          <w:sz w:val="28"/>
          <w:szCs w:val="28"/>
        </w:rPr>
      </w:pPr>
      <w:r>
        <w:rPr>
          <w:bCs/>
          <w:i/>
          <w:sz w:val="28"/>
          <w:szCs w:val="28"/>
        </w:rPr>
        <w:t>Содержательный раздел</w:t>
      </w:r>
      <w:r>
        <w:rPr>
          <w:sz w:val="28"/>
          <w:szCs w:val="28"/>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метапредметных и предметных результатов, в том числе:</w:t>
      </w:r>
    </w:p>
    <w:p>
      <w:pPr>
        <w:pStyle w:val="Normal"/>
        <w:numPr>
          <w:ilvl w:val="0"/>
          <w:numId w:val="43"/>
        </w:numPr>
        <w:tabs>
          <w:tab w:val="clear" w:pos="708"/>
          <w:tab w:val="left" w:pos="993" w:leader="none"/>
        </w:tabs>
        <w:spacing w:lineRule="auto" w:line="240" w:before="0" w:after="0"/>
        <w:ind w:left="0" w:firstLine="709"/>
        <w:jc w:val="both"/>
        <w:rPr>
          <w:bCs/>
          <w:iCs/>
          <w:sz w:val="28"/>
          <w:szCs w:val="28"/>
        </w:rPr>
      </w:pPr>
      <w:r>
        <w:rPr>
          <w:bCs/>
          <w:iCs/>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pPr>
        <w:pStyle w:val="Normal"/>
        <w:numPr>
          <w:ilvl w:val="0"/>
          <w:numId w:val="43"/>
        </w:numPr>
        <w:tabs>
          <w:tab w:val="clear" w:pos="708"/>
          <w:tab w:val="left" w:pos="993" w:leader="none"/>
        </w:tabs>
        <w:spacing w:lineRule="auto" w:line="240" w:before="0" w:after="0"/>
        <w:ind w:left="0" w:firstLine="709"/>
        <w:jc w:val="both"/>
        <w:rPr>
          <w:bCs/>
          <w:iCs/>
          <w:sz w:val="28"/>
          <w:szCs w:val="28"/>
        </w:rPr>
      </w:pPr>
      <w:r>
        <w:rPr>
          <w:bCs/>
          <w:iCs/>
          <w:sz w:val="28"/>
          <w:szCs w:val="28"/>
        </w:rPr>
        <w:t>рабочие программы отдельных учебных предметов, курсов по выбору и курсов внеурочной деятельности;</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рабочую программу воспитания, включающую такие модули как «Ключевые школьные дела», «Школьный урок», «Курсы внеурочной деятельности», «Экскурсии, походы»,  «Профориентация», «Работа с родителями»;</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pPr>
        <w:pStyle w:val="Style53"/>
        <w:spacing w:lineRule="auto" w:line="240" w:before="0" w:after="0"/>
        <w:ind w:firstLine="709"/>
        <w:rPr>
          <w:rStyle w:val="Dash0410005f0431005f0437005f0430005f0446005f0020005f0441005f043f005f0438005f0441005f043a005f0430005f005fchar1char1"/>
          <w:b/>
          <w:b/>
          <w:bCs/>
          <w:i/>
          <w:i/>
          <w:sz w:val="28"/>
        </w:rPr>
      </w:pPr>
      <w:r>
        <w:rPr>
          <w:rStyle w:val="Dash0410005f0431005f0437005f0430005f0446005f0020005f0441005f043f005f0438005f0441005f043a005f0430005f005fchar1char1"/>
          <w:i/>
          <w:sz w:val="28"/>
        </w:rPr>
        <w:t>Национальные, региональные и этнокультурные особенности учитываются в следующих компонентах содержательного раздела:</w:t>
      </w:r>
    </w:p>
    <w:p>
      <w:pPr>
        <w:pStyle w:val="Normal"/>
        <w:numPr>
          <w:ilvl w:val="0"/>
          <w:numId w:val="45"/>
        </w:numPr>
        <w:tabs>
          <w:tab w:val="clear" w:pos="708"/>
          <w:tab w:val="left" w:pos="993" w:leader="none"/>
        </w:tabs>
        <w:spacing w:lineRule="auto" w:line="240" w:before="0" w:after="0"/>
        <w:ind w:firstLine="709"/>
        <w:jc w:val="both"/>
        <w:rPr>
          <w:rStyle w:val="Dash0410005f0431005f0437005f0430005f0446005f0020005f0441005f043f005f0438005f0441005f043a005f0430005f005fchar1char1"/>
          <w:b/>
          <w:b/>
          <w:bCs/>
          <w:i/>
          <w:i/>
          <w:sz w:val="28"/>
          <w:szCs w:val="28"/>
        </w:rPr>
      </w:pPr>
      <w:r>
        <w:rPr>
          <w:rStyle w:val="Dash0410005f0431005f0437005f0430005f0446005f0020005f0441005f043f005f0438005f0441005f043a005f0430005f005fchar1char1"/>
          <w:i/>
          <w:sz w:val="28"/>
          <w:szCs w:val="28"/>
        </w:rPr>
        <w:t>в планируемых результатах и содержании рабочих программ учебных предметов и курсов внеурочной деятельности;</w:t>
      </w:r>
    </w:p>
    <w:p>
      <w:pPr>
        <w:pStyle w:val="Normal"/>
        <w:numPr>
          <w:ilvl w:val="0"/>
          <w:numId w:val="45"/>
        </w:numPr>
        <w:tabs>
          <w:tab w:val="clear" w:pos="708"/>
          <w:tab w:val="left" w:pos="993" w:leader="none"/>
        </w:tabs>
        <w:spacing w:lineRule="auto" w:line="240" w:before="0" w:after="0"/>
        <w:ind w:firstLine="709"/>
        <w:jc w:val="both"/>
        <w:rPr>
          <w:bCs/>
          <w:sz w:val="28"/>
          <w:szCs w:val="28"/>
        </w:rPr>
      </w:pPr>
      <w:r>
        <w:rPr>
          <w:rStyle w:val="Dash0410005f0431005f0437005f0430005f0446005f0020005f0441005f043f005f0438005f0441005f043a005f0430005f005fchar1char1"/>
          <w:i/>
          <w:sz w:val="28"/>
          <w:szCs w:val="28"/>
        </w:rPr>
        <w:t>в направлениях деятельности по реализации рабочей программы воспитания.</w:t>
      </w:r>
    </w:p>
    <w:p>
      <w:pPr>
        <w:pStyle w:val="Normal"/>
        <w:spacing w:lineRule="auto" w:line="240" w:before="0" w:after="0"/>
        <w:ind w:firstLine="709"/>
        <w:jc w:val="both"/>
        <w:rPr>
          <w:sz w:val="28"/>
          <w:szCs w:val="28"/>
        </w:rPr>
      </w:pPr>
      <w:r>
        <w:rPr>
          <w:bCs/>
          <w:i/>
          <w:sz w:val="28"/>
          <w:szCs w:val="28"/>
        </w:rPr>
        <w:t>Организационный раздел</w:t>
      </w:r>
      <w:r>
        <w:rPr>
          <w:sz w:val="28"/>
          <w:szCs w:val="28"/>
        </w:rPr>
        <w:t xml:space="preserve"> определяет общие рамки организации образовательной деятельности, а также механизмы реализации  ООП СОО программы и включает:</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учебный план среднего общего образования как один из основных механизмов реализации основной образовательной программы;</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план внеурочной деятельности</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календарный учебный график;</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календарный план воспитательной работы;</w:t>
      </w:r>
    </w:p>
    <w:p>
      <w:pPr>
        <w:pStyle w:val="Normal"/>
        <w:numPr>
          <w:ilvl w:val="0"/>
          <w:numId w:val="43"/>
        </w:numPr>
        <w:tabs>
          <w:tab w:val="clear" w:pos="708"/>
          <w:tab w:val="left" w:pos="993" w:leader="none"/>
        </w:tabs>
        <w:spacing w:lineRule="auto" w:line="240" w:before="0" w:after="0"/>
        <w:ind w:left="0" w:firstLine="709"/>
        <w:jc w:val="both"/>
        <w:rPr>
          <w:sz w:val="28"/>
          <w:szCs w:val="28"/>
        </w:rPr>
      </w:pPr>
      <w:r>
        <w:rPr>
          <w:sz w:val="28"/>
          <w:szCs w:val="28"/>
        </w:rPr>
        <w:t>систему условий реализации основной образовательной программы в соответствии с требованиями Стандарта.</w:t>
      </w:r>
    </w:p>
    <w:p>
      <w:pPr>
        <w:pStyle w:val="Style53"/>
        <w:spacing w:lineRule="auto" w:line="240" w:before="0" w:after="0"/>
        <w:rPr>
          <w:rFonts w:ascii="Times New Roman" w:hAnsi="Times New Roman" w:cs="Times New Roman"/>
          <w:bCs/>
        </w:rPr>
      </w:pPr>
      <w:r>
        <w:rPr>
          <w:rFonts w:cs="Times New Roman" w:ascii="Times New Roman" w:hAnsi="Times New Roman"/>
          <w:bCs/>
        </w:rPr>
      </w:r>
    </w:p>
    <w:p>
      <w:pPr>
        <w:pStyle w:val="ListParagraph"/>
        <w:numPr>
          <w:ilvl w:val="2"/>
          <w:numId w:val="109"/>
        </w:numPr>
        <w:spacing w:lineRule="auto" w:line="240" w:before="0" w:after="0"/>
        <w:contextualSpacing/>
        <w:jc w:val="both"/>
        <w:rPr>
          <w:rFonts w:ascii="Times New Roman" w:hAnsi="Times New Roman" w:cs="Times New Roman"/>
          <w:bCs/>
          <w:sz w:val="28"/>
          <w:szCs w:val="28"/>
        </w:rPr>
      </w:pPr>
      <w:r>
        <w:rPr>
          <w:rFonts w:cs="Times New Roman" w:ascii="Times New Roman" w:hAnsi="Times New Roman"/>
          <w:bCs/>
          <w:i/>
          <w:sz w:val="28"/>
          <w:szCs w:val="28"/>
        </w:rPr>
        <w:t>Общие подходы к организации внеурочной деятельности</w:t>
      </w:r>
    </w:p>
    <w:p>
      <w:pPr>
        <w:pStyle w:val="Normal"/>
        <w:spacing w:lineRule="auto" w:line="240" w:before="0" w:after="0"/>
        <w:ind w:firstLine="709"/>
        <w:jc w:val="both"/>
        <w:rPr>
          <w:bCs/>
          <w:sz w:val="28"/>
          <w:szCs w:val="28"/>
        </w:rPr>
      </w:pPr>
      <w:r>
        <w:rPr>
          <w:bCs/>
          <w:sz w:val="28"/>
          <w:szCs w:val="28"/>
        </w:rPr>
        <w:t>В целях обеспечения индивидуальных потребностей обучающихся  при организации образовательной деятельности в программе предусматривается внеурочная деятельность.</w:t>
      </w:r>
    </w:p>
    <w:p>
      <w:pPr>
        <w:pStyle w:val="Normal"/>
        <w:spacing w:lineRule="auto" w:line="240" w:before="0" w:after="0"/>
        <w:ind w:firstLine="709"/>
        <w:jc w:val="both"/>
        <w:rPr>
          <w:bCs/>
          <w:sz w:val="28"/>
          <w:szCs w:val="28"/>
        </w:rPr>
      </w:pPr>
      <w:r>
        <w:rPr>
          <w:bCs/>
          <w:sz w:val="28"/>
          <w:szCs w:val="28"/>
        </w:rPr>
        <w:t xml:space="preserve">Внеурочная деятельность в </w:t>
      </w:r>
      <w:r>
        <w:rPr>
          <w:sz w:val="28"/>
          <w:szCs w:val="28"/>
        </w:rPr>
        <w:t xml:space="preserve">ЧОУ «СОШ № 1 г. Челябинска» </w:t>
      </w:r>
      <w:r>
        <w:rPr>
          <w:bCs/>
          <w:sz w:val="28"/>
          <w:szCs w:val="28"/>
        </w:rPr>
        <w:t>направлена на достижение обучающимися планируемыех результатов освоения  ООП СОО, преимущественно личностных и метапредметных.</w:t>
      </w:r>
    </w:p>
    <w:p>
      <w:pPr>
        <w:pStyle w:val="Normal"/>
        <w:spacing w:lineRule="auto" w:line="240" w:before="0" w:after="0"/>
        <w:ind w:firstLine="709"/>
        <w:jc w:val="both"/>
        <w:rPr>
          <w:bCs/>
          <w:sz w:val="28"/>
          <w:szCs w:val="28"/>
        </w:rPr>
      </w:pPr>
      <w:r>
        <w:rPr>
          <w:bCs/>
          <w:sz w:val="28"/>
          <w:szCs w:val="28"/>
        </w:rPr>
        <w:t>Внеурочная деятельность организуется по направлениям развития личности:</w:t>
      </w:r>
    </w:p>
    <w:p>
      <w:pPr>
        <w:pStyle w:val="ConsPlusNormal"/>
        <w:numPr>
          <w:ilvl w:val="0"/>
          <w:numId w:val="4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спортивно-оздоровительное;</w:t>
      </w:r>
    </w:p>
    <w:p>
      <w:pPr>
        <w:pStyle w:val="ConsPlusNormal"/>
        <w:numPr>
          <w:ilvl w:val="0"/>
          <w:numId w:val="4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духовно-нравственное;</w:t>
      </w:r>
    </w:p>
    <w:p>
      <w:pPr>
        <w:pStyle w:val="ConsPlusNormal"/>
        <w:numPr>
          <w:ilvl w:val="0"/>
          <w:numId w:val="4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социальное;</w:t>
      </w:r>
    </w:p>
    <w:p>
      <w:pPr>
        <w:pStyle w:val="ConsPlusNormal"/>
        <w:numPr>
          <w:ilvl w:val="0"/>
          <w:numId w:val="4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общеинтеллектуальное;</w:t>
      </w:r>
    </w:p>
    <w:p>
      <w:pPr>
        <w:pStyle w:val="ConsPlusNormal"/>
        <w:numPr>
          <w:ilvl w:val="0"/>
          <w:numId w:val="4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общекультурное.</w:t>
      </w:r>
    </w:p>
    <w:p>
      <w:pPr>
        <w:pStyle w:val="Style53"/>
        <w:spacing w:lineRule="auto" w:line="240" w:before="0" w:after="0"/>
        <w:rPr>
          <w:rFonts w:ascii="Times New Roman" w:hAnsi="Times New Roman" w:cs="Times New Roman"/>
        </w:rPr>
      </w:pPr>
      <w:r>
        <w:rPr>
          <w:rFonts w:cs="Times New Roman" w:ascii="Times New Roman" w:hAnsi="Times New Roman"/>
          <w:bCs/>
        </w:rPr>
        <w:t>ООП ООО ЧОУ «СОШ № 1 г Челябинска» определяет общие подходы к организации внеурочной деятельности, учитывают запросы, потребности обучающихся и их родителей (законных представителей), особенности образовательной системы.</w:t>
      </w:r>
    </w:p>
    <w:p>
      <w:pPr>
        <w:pStyle w:val="Normal"/>
        <w:spacing w:lineRule="auto" w:line="240" w:before="0" w:after="0"/>
        <w:ind w:right="-5" w:firstLine="708"/>
        <w:jc w:val="both"/>
        <w:rPr>
          <w:rFonts w:eastAsia="Calibri"/>
          <w:sz w:val="28"/>
          <w:szCs w:val="28"/>
          <w:lang w:eastAsia="en-US"/>
        </w:rPr>
      </w:pPr>
      <w:r>
        <w:rPr>
          <w:rFonts w:eastAsia="Calibri"/>
          <w:sz w:val="28"/>
          <w:szCs w:val="28"/>
          <w:lang w:eastAsia="en-US"/>
        </w:rPr>
        <w:t>ЧОУ «СОШ № 1 г. Челябинска» при организации внеурочной деятельности учитывает следующие факторы:</w:t>
      </w:r>
    </w:p>
    <w:p>
      <w:pPr>
        <w:pStyle w:val="Normal"/>
        <w:spacing w:lineRule="auto" w:line="240" w:before="0" w:after="0"/>
        <w:ind w:right="-5" w:firstLine="426"/>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запросы участников образовательных отношений, в том числе обучающихся, родителей (законных представителей);</w:t>
      </w:r>
    </w:p>
    <w:p>
      <w:pPr>
        <w:pStyle w:val="Normal"/>
        <w:spacing w:lineRule="auto" w:line="240" w:before="0" w:after="0"/>
        <w:ind w:right="-5" w:firstLine="426"/>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уровень квалификации педагогических работников;</w:t>
      </w:r>
    </w:p>
    <w:p>
      <w:pPr>
        <w:pStyle w:val="Normal"/>
        <w:spacing w:lineRule="auto" w:line="240" w:before="0" w:after="0"/>
        <w:ind w:left="426" w:right="-5" w:hanging="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качество рабочих программ курсов внеурочной деятельности,</w:t>
      </w:r>
    </w:p>
    <w:p>
      <w:pPr>
        <w:pStyle w:val="Normal"/>
        <w:spacing w:lineRule="auto" w:line="240" w:before="0" w:after="0"/>
        <w:ind w:right="-5" w:hanging="0"/>
        <w:jc w:val="both"/>
        <w:rPr>
          <w:rFonts w:eastAsia="Calibri"/>
          <w:sz w:val="28"/>
          <w:szCs w:val="28"/>
          <w:lang w:eastAsia="en-US"/>
        </w:rPr>
      </w:pPr>
      <w:r>
        <w:rPr>
          <w:rFonts w:eastAsia="Calibri"/>
          <w:sz w:val="28"/>
          <w:szCs w:val="28"/>
          <w:lang w:eastAsia="en-US"/>
        </w:rPr>
        <w:t>разработанных в соответствии с целями и задачами ООП СОО ЧОУ «СОШ № 1 г. Челябинска»;</w:t>
      </w:r>
    </w:p>
    <w:p>
      <w:pPr>
        <w:pStyle w:val="Normal"/>
        <w:spacing w:lineRule="auto" w:line="240" w:before="0" w:after="0"/>
        <w:ind w:left="426" w:right="-5" w:hanging="0"/>
        <w:jc w:val="both"/>
        <w:rPr>
          <w:rFonts w:eastAsia="Calibri"/>
          <w:sz w:val="28"/>
          <w:szCs w:val="28"/>
          <w:lang w:eastAsia="en-US"/>
        </w:rPr>
      </w:pPr>
      <w:r>
        <w:rPr>
          <w:rFonts w:eastAsia="Calibri"/>
          <w:sz w:val="28"/>
          <w:szCs w:val="28"/>
          <w:lang w:eastAsia="en-US"/>
        </w:rPr>
        <w:t>–</w:t>
      </w:r>
      <w:r>
        <w:rPr>
          <w:rFonts w:eastAsia="Calibri"/>
          <w:sz w:val="28"/>
          <w:szCs w:val="28"/>
          <w:lang w:eastAsia="en-US"/>
        </w:rPr>
        <w:tab/>
        <w:t>возможность реализации курсов внеурочной деятельности самостоятельно общеобразовательной организацией, с привлечением к сотрудничеству на основе договорных отношений с организациями дополнительного образования;</w:t>
      </w:r>
    </w:p>
    <w:p>
      <w:pPr>
        <w:pStyle w:val="Normal"/>
        <w:spacing w:lineRule="auto" w:line="240" w:before="0" w:after="0"/>
        <w:ind w:left="426" w:right="-5" w:firstLine="282"/>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значение рабочих программ курсов внеурочной деятельности</w:t>
      </w:r>
    </w:p>
    <w:p>
      <w:pPr>
        <w:pStyle w:val="Normal"/>
        <w:spacing w:lineRule="auto" w:line="240" w:before="0" w:after="0"/>
        <w:ind w:right="-5" w:hanging="0"/>
        <w:jc w:val="both"/>
        <w:rPr>
          <w:rFonts w:eastAsia="Calibri"/>
          <w:sz w:val="28"/>
          <w:szCs w:val="28"/>
          <w:lang w:eastAsia="en-US"/>
        </w:rPr>
      </w:pPr>
      <w:r>
        <w:rPr>
          <w:rFonts w:eastAsia="Calibri"/>
          <w:sz w:val="28"/>
          <w:szCs w:val="28"/>
          <w:lang w:eastAsia="en-US"/>
        </w:rPr>
        <w:t>для конкурентоспособности общеобразовательной организации на рынке образовательных услуг.</w:t>
      </w:r>
    </w:p>
    <w:p>
      <w:pPr>
        <w:pStyle w:val="Normal"/>
        <w:tabs>
          <w:tab w:val="clear" w:pos="708"/>
          <w:tab w:val="left" w:pos="0" w:leader="none"/>
        </w:tabs>
        <w:spacing w:lineRule="auto" w:line="240" w:before="0" w:after="0"/>
        <w:jc w:val="both"/>
        <w:rPr>
          <w:rFonts w:eastAsia="Calibri"/>
          <w:sz w:val="28"/>
          <w:szCs w:val="28"/>
          <w:highlight w:val="yellow"/>
          <w:lang w:eastAsia="en-US"/>
        </w:rPr>
      </w:pPr>
      <w:r>
        <w:rPr>
          <w:rFonts w:eastAsia="Calibri"/>
          <w:sz w:val="28"/>
          <w:szCs w:val="28"/>
          <w:lang w:eastAsia="en-US"/>
        </w:rPr>
        <w:tab/>
        <w:t xml:space="preserve">В ЧОУ «СОШ № 1 г. Челябинска» </w:t>
      </w:r>
      <w:r>
        <w:rPr>
          <w:rFonts w:eastAsia="Calibri"/>
          <w:sz w:val="28"/>
          <w:szCs w:val="28"/>
        </w:rPr>
        <w:t xml:space="preserve">реализуется </w:t>
      </w:r>
    </w:p>
    <w:p>
      <w:pPr>
        <w:pStyle w:val="Normal"/>
        <w:tabs>
          <w:tab w:val="clear" w:pos="708"/>
          <w:tab w:val="left" w:pos="0" w:leader="none"/>
        </w:tabs>
        <w:spacing w:lineRule="auto" w:line="240" w:before="0" w:after="0"/>
        <w:jc w:val="both"/>
        <w:rPr>
          <w:rFonts w:eastAsia="Calibri"/>
          <w:sz w:val="28"/>
          <w:szCs w:val="28"/>
          <w:lang w:eastAsia="en-US"/>
        </w:rPr>
      </w:pPr>
      <w:r>
        <w:rPr>
          <w:rFonts w:eastAsia="Calibri"/>
          <w:i/>
          <w:sz w:val="28"/>
          <w:szCs w:val="28"/>
          <w:lang w:eastAsia="en-US"/>
        </w:rPr>
        <w:t>вариант 2:</w:t>
      </w:r>
      <w:r>
        <w:rPr>
          <w:rFonts w:eastAsia="Calibri"/>
          <w:sz w:val="28"/>
          <w:szCs w:val="28"/>
          <w:lang w:eastAsia="en-US"/>
        </w:rPr>
        <w:t xml:space="preserve"> внутренняя – модель оптимизационная, Даная модель предполагает использование при организации внеурочной деятельности ресурсное и кадровое обеспечение общеобразовательной организации.</w:t>
      </w:r>
    </w:p>
    <w:p>
      <w:pPr>
        <w:pStyle w:val="Normal"/>
        <w:spacing w:lineRule="auto" w:line="240" w:before="0" w:after="0"/>
        <w:ind w:right="-5" w:firstLine="567"/>
        <w:jc w:val="both"/>
        <w:rPr>
          <w:rStyle w:val="Zag11"/>
          <w:sz w:val="28"/>
          <w:szCs w:val="28"/>
        </w:rPr>
      </w:pPr>
      <w:r>
        <w:rPr>
          <w:sz w:val="28"/>
          <w:szCs w:val="28"/>
        </w:rPr>
        <w:t xml:space="preserve">Участниками образовательных отношений в учреждении являются обучающиеся, родители (законные представители), педагогические работники. Совет образовательной организации ЧОУ «СОШ № 1 г. Челябинска», реализующий ООП СОО, обеспечивает ознакомление обучающихся и их родителей (законных представителей), как участников образовательных отношений, с Уставом и другими документами, регламентирующими осуществление образовательного процесса в  образовательной организации; с их правами и обязанностями в части формирования и реализации ООП СОО, установленными законодательством Российской Федерации и Уставом образовательной организации. </w:t>
      </w:r>
    </w:p>
    <w:p>
      <w:pPr>
        <w:pStyle w:val="Style53"/>
        <w:spacing w:lineRule="auto" w:line="240" w:before="0" w:after="0"/>
        <w:ind w:firstLine="567"/>
        <w:rPr>
          <w:rStyle w:val="Zag11"/>
          <w:rFonts w:ascii="Times New Roman" w:hAnsi="Times New Roman" w:cs="Times New Roman"/>
        </w:rPr>
      </w:pPr>
      <w:r>
        <w:rPr>
          <w:rStyle w:val="Zag11"/>
          <w:rFonts w:cs="Times New Roman" w:ascii="Times New Roman" w:hAnsi="Times New Roman"/>
        </w:rPr>
        <w:t xml:space="preserve">Разработка  ООП СОО ЧОУ </w:t>
      </w:r>
      <w:r>
        <w:rPr>
          <w:rFonts w:cs="Times New Roman" w:ascii="Times New Roman" w:hAnsi="Times New Roman"/>
        </w:rPr>
        <w:t xml:space="preserve">«СОШ № 1 г. Челябинска» </w:t>
      </w:r>
      <w:r>
        <w:rPr>
          <w:rStyle w:val="Zag11"/>
          <w:rFonts w:cs="Times New Roman" w:ascii="Times New Roman" w:hAnsi="Times New Roman"/>
        </w:rPr>
        <w:t xml:space="preserve">осуществляется самостоятельно рабочей группой, состоящей из учителей и администрации, с привлечением Совета, обеспечивающего государственно-общественный характер управления образовательной организации. </w:t>
      </w:r>
    </w:p>
    <w:p>
      <w:pPr>
        <w:pStyle w:val="Normal"/>
        <w:spacing w:lineRule="auto" w:line="240" w:before="0" w:after="0"/>
        <w:ind w:firstLine="397"/>
        <w:jc w:val="both"/>
        <w:rPr>
          <w:rStyle w:val="Zag11"/>
          <w:sz w:val="28"/>
          <w:szCs w:val="28"/>
        </w:rPr>
      </w:pPr>
      <w:r>
        <w:rPr>
          <w:rStyle w:val="Zag11"/>
          <w:sz w:val="28"/>
          <w:szCs w:val="28"/>
        </w:rPr>
        <w:t xml:space="preserve">ООП СОО </w:t>
      </w:r>
      <w:r>
        <w:rPr>
          <w:sz w:val="28"/>
          <w:szCs w:val="28"/>
        </w:rPr>
        <w:t xml:space="preserve">ЧОУ «СОШ № 1 г. Челябинска» </w:t>
      </w:r>
      <w:r>
        <w:rPr>
          <w:rStyle w:val="Zag11"/>
          <w:sz w:val="28"/>
          <w:szCs w:val="28"/>
        </w:rPr>
        <w:t>разработана на основе модельной региональной основной образовательной программы среднего общего образования. Часть, формируемая участниками образовательных отношений, разработана в отношении всех разделов ООП СОО.</w:t>
      </w:r>
    </w:p>
    <w:p>
      <w:pPr>
        <w:pStyle w:val="Normal"/>
        <w:spacing w:lineRule="auto" w:line="240" w:before="0" w:after="0"/>
        <w:rPr>
          <w:b/>
          <w:b/>
          <w:sz w:val="28"/>
          <w:szCs w:val="28"/>
        </w:rPr>
      </w:pPr>
      <w:r>
        <w:rPr>
          <w:b/>
          <w:sz w:val="28"/>
          <w:szCs w:val="28"/>
        </w:rPr>
      </w:r>
    </w:p>
    <w:p>
      <w:pPr>
        <w:pStyle w:val="Normal"/>
        <w:spacing w:lineRule="auto" w:line="240" w:before="0" w:after="0"/>
        <w:jc w:val="center"/>
        <w:rPr>
          <w:b/>
          <w:b/>
          <w:sz w:val="28"/>
          <w:szCs w:val="28"/>
        </w:rPr>
      </w:pPr>
      <w:r>
        <w:rPr>
          <w:b/>
          <w:sz w:val="28"/>
          <w:szCs w:val="28"/>
        </w:rPr>
        <w:t>1.2. Планируемые результаты освоения обучающимися основной образовательной программы среднего общего образования</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1.2.1. Общие положения</w:t>
      </w:r>
    </w:p>
    <w:p>
      <w:pPr>
        <w:pStyle w:val="ConsPlus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sz w:val="28"/>
          <w:szCs w:val="28"/>
        </w:rPr>
        <w:t>Планируемые результаты освоения ООП СОО</w:t>
      </w:r>
      <w:r>
        <w:rPr>
          <w:rFonts w:cs="Times New Roman" w:ascii="Times New Roman" w:hAnsi="Times New Roman"/>
          <w:i/>
          <w:sz w:val="28"/>
          <w:szCs w:val="28"/>
        </w:rPr>
        <w:t>:</w:t>
      </w:r>
    </w:p>
    <w:p>
      <w:pPr>
        <w:pStyle w:val="Normal"/>
        <w:numPr>
          <w:ilvl w:val="0"/>
          <w:numId w:val="4"/>
        </w:numPr>
        <w:tabs>
          <w:tab w:val="clear" w:pos="708"/>
          <w:tab w:val="left" w:pos="993" w:leader="none"/>
        </w:tabs>
        <w:spacing w:lineRule="auto" w:line="240" w:before="0" w:after="0"/>
        <w:ind w:left="0" w:firstLine="709"/>
        <w:jc w:val="both"/>
        <w:rPr>
          <w:sz w:val="28"/>
          <w:szCs w:val="28"/>
        </w:rPr>
      </w:pPr>
      <w:r>
        <w:rPr>
          <w:sz w:val="28"/>
          <w:szCs w:val="28"/>
        </w:rPr>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pPr>
        <w:pStyle w:val="Normal"/>
        <w:numPr>
          <w:ilvl w:val="0"/>
          <w:numId w:val="4"/>
        </w:numPr>
        <w:tabs>
          <w:tab w:val="clear" w:pos="708"/>
          <w:tab w:val="left" w:pos="993" w:leader="none"/>
        </w:tabs>
        <w:spacing w:lineRule="auto" w:line="240" w:before="0" w:after="0"/>
        <w:ind w:left="0" w:firstLine="709"/>
        <w:jc w:val="both"/>
        <w:rPr>
          <w:sz w:val="28"/>
          <w:szCs w:val="28"/>
        </w:rPr>
      </w:pPr>
      <w:r>
        <w:rPr>
          <w:sz w:val="28"/>
          <w:szCs w:val="28"/>
        </w:rPr>
        <w:t>являются содержательной и критериальной основой для разработки рабочих программ учебных предметов, курсов по выбору, рабочих программ курсов внеурочной деятельности, программ развития универсальных учебных действий и воспитания и социализации, а также системы оценки результатов освоения обучающимися основной образовательной программы среднего общего образования в соответствии с требованиями Стандарта.</w:t>
      </w:r>
    </w:p>
    <w:p>
      <w:pPr>
        <w:pStyle w:val="ConsPlus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том числе специфику целей изучения отдельных учебных предметов на базовом и углубленном уровне, а также соответствуют возрастным возможностям обучающихся.</w:t>
      </w:r>
    </w:p>
    <w:p>
      <w:pPr>
        <w:pStyle w:val="Normal"/>
        <w:spacing w:lineRule="auto" w:line="240" w:before="0" w:after="0"/>
        <w:ind w:firstLine="709"/>
        <w:jc w:val="both"/>
        <w:rPr>
          <w:sz w:val="28"/>
          <w:szCs w:val="28"/>
        </w:rPr>
      </w:pPr>
      <w:r>
        <w:rPr>
          <w:sz w:val="28"/>
          <w:szCs w:val="28"/>
        </w:rPr>
        <w:t xml:space="preserve">Планируемые результаты освоения обучающимися основной образовательной программы среднего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 Структурированные перечни личностных, метапредметных и предметных результатов, представленные в данном разделе, определяют содержание структурного компонента «Система оценки достижения планируемых результатов освоения основной образовательной программы среднего общего образования» и состав инструментария для оценочных процедур, а также учитываются при разработке всех структурных компонентов содержательного раздела. </w:t>
      </w:r>
    </w:p>
    <w:p>
      <w:pPr>
        <w:pStyle w:val="Normal"/>
        <w:widowControl w:val="false"/>
        <w:spacing w:lineRule="auto" w:line="240" w:before="0" w:after="0"/>
        <w:jc w:val="center"/>
        <w:rPr>
          <w:rFonts w:eastAsia="Calibri"/>
          <w:i/>
          <w:i/>
          <w:sz w:val="28"/>
          <w:szCs w:val="28"/>
        </w:rPr>
      </w:pPr>
      <w:r>
        <w:rPr>
          <w:rFonts w:eastAsia="Calibri"/>
          <w:i/>
          <w:sz w:val="28"/>
          <w:szCs w:val="28"/>
        </w:rPr>
      </w:r>
    </w:p>
    <w:p>
      <w:pPr>
        <w:pStyle w:val="Normal"/>
        <w:widowControl w:val="false"/>
        <w:spacing w:lineRule="auto" w:line="240" w:before="0" w:after="0"/>
        <w:jc w:val="center"/>
        <w:rPr>
          <w:rFonts w:eastAsia="Calibri"/>
          <w:i/>
          <w:i/>
          <w:sz w:val="28"/>
          <w:szCs w:val="28"/>
        </w:rPr>
      </w:pPr>
      <w:r>
        <w:rPr>
          <w:rFonts w:eastAsia="Calibri"/>
          <w:i/>
          <w:sz w:val="28"/>
          <w:szCs w:val="28"/>
        </w:rPr>
        <w:t>1.2.2. Структура планируемых результатов</w:t>
      </w:r>
    </w:p>
    <w:p>
      <w:pPr>
        <w:pStyle w:val="Normal"/>
        <w:spacing w:lineRule="auto" w:line="240" w:before="0" w:after="0"/>
        <w:ind w:firstLine="709"/>
        <w:jc w:val="both"/>
        <w:rPr>
          <w:sz w:val="28"/>
          <w:szCs w:val="28"/>
        </w:rPr>
      </w:pPr>
      <w:r>
        <w:rPr>
          <w:sz w:val="28"/>
          <w:szCs w:val="28"/>
        </w:rPr>
        <w:t>В соответствии с требованиями к результатам Федерального государственного образовательного стандарта среднего общего образования в структуре данного раздела выделены три группы планируемых результатов:</w:t>
      </w:r>
    </w:p>
    <w:p>
      <w:pPr>
        <w:pStyle w:val="ConsPlusNormal"/>
        <w:numPr>
          <w:ilvl w:val="0"/>
          <w:numId w:val="5"/>
        </w:numPr>
        <w:tabs>
          <w:tab w:val="clear" w:pos="708"/>
          <w:tab w:val="left" w:pos="1134" w:leader="none"/>
        </w:tabs>
        <w:spacing w:lineRule="auto" w:line="240" w:before="0" w:after="0"/>
        <w:ind w:left="0" w:firstLine="709"/>
        <w:jc w:val="both"/>
        <w:rPr>
          <w:rFonts w:ascii="Times New Roman" w:hAnsi="Times New Roman" w:cs="Times New Roman"/>
          <w:iCs/>
          <w:sz w:val="28"/>
          <w:szCs w:val="28"/>
        </w:rPr>
      </w:pPr>
      <w:r>
        <w:rPr>
          <w:rFonts w:cs="Times New Roman" w:ascii="Times New Roman" w:hAnsi="Times New Roman"/>
          <w:i/>
          <w:sz w:val="28"/>
          <w:szCs w:val="28"/>
        </w:rPr>
        <w:t>личностные</w:t>
      </w:r>
      <w:r>
        <w:rPr>
          <w:rFonts w:cs="Times New Roman" w:ascii="Times New Roman" w:hAnsi="Times New Roman"/>
          <w:iCs/>
          <w:sz w:val="28"/>
          <w:szCs w:val="28"/>
        </w:rPr>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pPr>
        <w:pStyle w:val="ConsPlusNormal"/>
        <w:numPr>
          <w:ilvl w:val="0"/>
          <w:numId w:val="5"/>
        </w:numPr>
        <w:tabs>
          <w:tab w:val="clear" w:pos="708"/>
          <w:tab w:val="left" w:pos="1134" w:leader="none"/>
        </w:tabs>
        <w:spacing w:lineRule="auto" w:line="240" w:before="0" w:after="0"/>
        <w:ind w:left="0" w:firstLine="709"/>
        <w:jc w:val="both"/>
        <w:rPr>
          <w:rFonts w:ascii="Times New Roman" w:hAnsi="Times New Roman" w:cs="Times New Roman"/>
          <w:iCs/>
          <w:sz w:val="28"/>
          <w:szCs w:val="28"/>
        </w:rPr>
      </w:pPr>
      <w:r>
        <w:rPr>
          <w:rFonts w:cs="Times New Roman" w:ascii="Times New Roman" w:hAnsi="Times New Roman"/>
          <w:i/>
          <w:sz w:val="28"/>
          <w:szCs w:val="28"/>
        </w:rPr>
        <w:t>метапредметные</w:t>
      </w:r>
      <w:r>
        <w:rPr>
          <w:rFonts w:cs="Times New Roman" w:ascii="Times New Roman" w:hAnsi="Times New Roman"/>
          <w:iCs/>
          <w:sz w:val="28"/>
          <w:szCs w:val="28"/>
        </w:rPr>
        <w:t>,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pStyle w:val="ConsPlusNormal"/>
        <w:numPr>
          <w:ilvl w:val="0"/>
          <w:numId w:val="5"/>
        </w:numPr>
        <w:tabs>
          <w:tab w:val="clear" w:pos="708"/>
          <w:tab w:val="left" w:pos="1134" w:leader="none"/>
        </w:tabs>
        <w:spacing w:lineRule="auto" w:line="240" w:before="0" w:after="0"/>
        <w:ind w:left="0" w:firstLine="709"/>
        <w:jc w:val="both"/>
        <w:rPr>
          <w:rFonts w:ascii="Times New Roman" w:hAnsi="Times New Roman" w:cs="Times New Roman"/>
          <w:iCs/>
          <w:sz w:val="28"/>
          <w:szCs w:val="28"/>
        </w:rPr>
      </w:pPr>
      <w:r>
        <w:rPr>
          <w:rFonts w:cs="Times New Roman" w:ascii="Times New Roman" w:hAnsi="Times New Roman"/>
          <w:i/>
          <w:sz w:val="28"/>
          <w:szCs w:val="28"/>
        </w:rPr>
        <w:t>предметные</w:t>
      </w:r>
      <w:r>
        <w:rPr>
          <w:rFonts w:cs="Times New Roman" w:ascii="Times New Roman" w:hAnsi="Times New Roman"/>
          <w:iCs/>
          <w:sz w:val="28"/>
          <w:szCs w:val="28"/>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pPr>
        <w:pStyle w:val="ConsPlusNormal"/>
        <w:tabs>
          <w:tab w:val="clear" w:pos="708"/>
          <w:tab w:val="left" w:pos="1134" w:leader="none"/>
        </w:tabs>
        <w:spacing w:lineRule="auto" w:line="240" w:before="0" w:after="0"/>
        <w:ind w:left="709" w:hanging="0"/>
        <w:jc w:val="both"/>
        <w:rPr>
          <w:rFonts w:ascii="Times New Roman" w:hAnsi="Times New Roman" w:cs="Times New Roman"/>
          <w:iCs/>
          <w:sz w:val="28"/>
          <w:szCs w:val="28"/>
        </w:rPr>
      </w:pPr>
      <w:r>
        <w:rPr>
          <w:rFonts w:cs="Times New Roman" w:ascii="Times New Roman" w:hAnsi="Times New Roman"/>
          <w:iCs/>
          <w:sz w:val="28"/>
          <w:szCs w:val="28"/>
        </w:rPr>
      </w:r>
    </w:p>
    <w:p>
      <w:pPr>
        <w:pStyle w:val="Normal"/>
        <w:snapToGrid w:val="false"/>
        <w:spacing w:lineRule="auto" w:line="240" w:before="0" w:after="0"/>
        <w:jc w:val="center"/>
        <w:rPr>
          <w:bCs/>
          <w:i/>
          <w:i/>
          <w:iCs/>
          <w:sz w:val="28"/>
          <w:szCs w:val="28"/>
        </w:rPr>
      </w:pPr>
      <w:r>
        <w:rPr>
          <w:bCs/>
          <w:i/>
          <w:iCs/>
          <w:sz w:val="28"/>
          <w:szCs w:val="28"/>
        </w:rPr>
        <w:t>1.2.3.Особенности представления планируемых результатов  в</w:t>
      </w:r>
    </w:p>
    <w:p>
      <w:pPr>
        <w:pStyle w:val="Normal"/>
        <w:snapToGrid w:val="false"/>
        <w:spacing w:lineRule="auto" w:line="240" w:before="0" w:after="0"/>
        <w:ind w:left="75" w:hanging="0"/>
        <w:jc w:val="center"/>
        <w:rPr>
          <w:bCs/>
          <w:i/>
          <w:i/>
          <w:iCs/>
          <w:sz w:val="28"/>
          <w:szCs w:val="28"/>
        </w:rPr>
      </w:pPr>
      <w:r>
        <w:rPr>
          <w:bCs/>
          <w:i/>
          <w:iCs/>
          <w:sz w:val="28"/>
          <w:szCs w:val="28"/>
        </w:rPr>
        <w:t>основной образовательной программе среднего общего образования</w:t>
      </w:r>
    </w:p>
    <w:p>
      <w:pPr>
        <w:pStyle w:val="ConsPlusNormal"/>
        <w:spacing w:lineRule="auto" w:line="240" w:before="0" w:after="0"/>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Личностные результаты структурированы по классам с учетом трех компонентов, обеспечивающих их формирование: знаниевый, мотивационный и деятельностный, а также по блокам сформированности личностных образовательных результатов среднего общего образования, которые отражают особенности развития личности обучающегося в следующих социальных кругах: «Я», «Семья», «Школа», «Родной край», «Россия и мир». </w:t>
      </w:r>
    </w:p>
    <w:p>
      <w:pPr>
        <w:pStyle w:val="ConsPlusNormal"/>
        <w:spacing w:lineRule="auto" w:line="240" w:before="0" w:after="0"/>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Метапредметные результаты не структурированы по классам, так как динамика их развития у обучающихся может быть индивидуальной и должна обеспечиваться систематическим применением системно-деятельностного подхода на протяжении всех лет обучения, на всех без исключения учебных предметах, курсах по выбору и курсах внеурочной деятельности. В связи с этим в разделе показаны взаимосвязь метапредметных результатов со способами их формирования, определенными в программе развития универсальных учебных действий. Для каждого универсального учебного действия приведены типовые задачи их формирования, систематическое использование которых в образовательной деятельности обеспечивает обучающимся достижение метапредметных результатов, а также оценочные процедуры, которые позволяют отслеживать динамику развития у обучающихся регулятивных, познавательных и коммуникативных универсальных учебных действий.</w:t>
      </w:r>
    </w:p>
    <w:p>
      <w:pPr>
        <w:pStyle w:val="Normal"/>
        <w:overflowPunct w:val="true"/>
        <w:spacing w:lineRule="auto" w:line="240" w:before="0" w:after="0"/>
        <w:ind w:firstLine="709"/>
        <w:jc w:val="both"/>
        <w:textAlignment w:val="baseline"/>
        <w:rPr>
          <w:rFonts w:eastAsia="Calibri"/>
          <w:sz w:val="28"/>
          <w:szCs w:val="28"/>
          <w:lang w:eastAsia="en-US"/>
        </w:rPr>
      </w:pPr>
      <w:r>
        <w:rPr>
          <w:sz w:val="28"/>
          <w:szCs w:val="28"/>
          <w:lang w:eastAsia="en-US"/>
        </w:rPr>
        <w:t>Предметные результаты освоения  ООП СОО в соответствии с требованиями ФГОС среднего общего образования отражают целевые установки изучения учебных предметов, конкретизированные с учетом Примерной основной образовательной программы среднего общего образования, а также предметные результаты курсов по выбору.</w:t>
      </w:r>
    </w:p>
    <w:p>
      <w:pPr>
        <w:pStyle w:val="ConsPlusNormal"/>
        <w:spacing w:lineRule="auto" w:line="240"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t xml:space="preserve">Учет национальных, региональных и этнокультурных особенностей обеспечивается уточнением формулировок планируемых результатов и их дополнением (данные формулировки выделены в тексте полужирным курсивом). </w:t>
      </w:r>
    </w:p>
    <w:p>
      <w:pPr>
        <w:pStyle w:val="Normal"/>
        <w:overflowPunct w:val="true"/>
        <w:spacing w:lineRule="auto" w:line="240" w:before="0" w:after="0"/>
        <w:ind w:firstLine="709"/>
        <w:jc w:val="both"/>
        <w:textAlignment w:val="baseline"/>
        <w:rPr>
          <w:sz w:val="28"/>
          <w:szCs w:val="28"/>
          <w:lang w:eastAsia="en-US"/>
        </w:rPr>
      </w:pPr>
      <w:r>
        <w:rPr>
          <w:rFonts w:eastAsia="Calibri"/>
          <w:sz w:val="28"/>
          <w:szCs w:val="28"/>
          <w:lang w:eastAsia="en-US"/>
        </w:rPr>
        <w:t>В структуре предметных планируемых результатов выделяются блоки</w:t>
      </w:r>
      <w:r>
        <w:rPr>
          <w:rFonts w:eastAsia="Calibri"/>
          <w:b/>
          <w:sz w:val="28"/>
          <w:szCs w:val="28"/>
          <w:lang w:eastAsia="en-US"/>
        </w:rPr>
        <w:t xml:space="preserve"> «</w:t>
      </w:r>
      <w:r>
        <w:rPr>
          <w:rFonts w:eastAsia="Calibri"/>
          <w:sz w:val="28"/>
          <w:szCs w:val="28"/>
          <w:lang w:eastAsia="en-US"/>
        </w:rPr>
        <w:t>Обучающийся научится» и «Обучающийся получит возможность научиться».</w:t>
      </w:r>
    </w:p>
    <w:p>
      <w:pPr>
        <w:pStyle w:val="Normal"/>
        <w:spacing w:lineRule="auto" w:line="240" w:before="0" w:after="0"/>
        <w:ind w:firstLine="709"/>
        <w:jc w:val="both"/>
        <w:rPr>
          <w:rFonts w:eastAsia="Calibri"/>
          <w:sz w:val="28"/>
          <w:szCs w:val="28"/>
          <w:lang w:eastAsia="en-US"/>
        </w:rPr>
      </w:pPr>
      <w:r>
        <w:rPr>
          <w:rFonts w:eastAsia="Calibri"/>
          <w:sz w:val="28"/>
          <w:szCs w:val="28"/>
          <w:lang w:eastAsia="en-US"/>
        </w:rPr>
        <w:t>Планируемые результаты, отнесенные к блоку «Обучающийся научится», определяют,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служит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В этот блок включен круг учебных задач, построенных на опорном учебном материале, овладение которым принципиально необходимо для успешного обучения и социализации, которые могут быть освоены всеми обучающимися.</w:t>
      </w:r>
    </w:p>
    <w:p>
      <w:pPr>
        <w:pStyle w:val="Normal"/>
        <w:spacing w:lineRule="auto" w:line="240" w:before="0" w:after="0"/>
        <w:ind w:firstLine="709"/>
        <w:jc w:val="both"/>
        <w:rPr>
          <w:rFonts w:eastAsia="Calibri"/>
          <w:sz w:val="28"/>
          <w:szCs w:val="28"/>
          <w:lang w:eastAsia="en-US"/>
        </w:rPr>
      </w:pPr>
      <w:r>
        <w:rPr>
          <w:rFonts w:eastAsia="Calibri"/>
          <w:sz w:val="28"/>
          <w:szCs w:val="28"/>
          <w:lang w:eastAsia="en-US"/>
        </w:rPr>
        <w:t>Достижение планируемых результатов, отнесенных к блоку «Обучающийся научится», оценивается в рамках текущего контроля успеваемости и промежуточной аттестации обучающихся.</w:t>
      </w:r>
    </w:p>
    <w:p>
      <w:pPr>
        <w:pStyle w:val="Normal"/>
        <w:spacing w:lineRule="auto" w:line="240" w:before="0" w:after="0"/>
        <w:ind w:firstLine="709"/>
        <w:jc w:val="both"/>
        <w:rPr>
          <w:rFonts w:eastAsia="Calibri"/>
          <w:sz w:val="28"/>
          <w:szCs w:val="28"/>
          <w:lang w:eastAsia="en-US"/>
        </w:rPr>
      </w:pPr>
      <w:r>
        <w:rPr>
          <w:rFonts w:eastAsia="Calibri"/>
          <w:sz w:val="28"/>
          <w:szCs w:val="28"/>
          <w:lang w:eastAsia="en-US"/>
        </w:rPr>
        <w:t xml:space="preserve">В блоке «Обучающийся получит возможность научиться» представлены предметные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r>
        <w:rPr>
          <w:rFonts w:eastAsia="Calibri"/>
          <w:i/>
          <w:sz w:val="28"/>
          <w:szCs w:val="28"/>
          <w:lang w:eastAsia="en-US"/>
        </w:rPr>
        <w:t xml:space="preserve">Соответствующая группа результатов в тексте выделена курсивом. </w:t>
      </w:r>
    </w:p>
    <w:p>
      <w:pPr>
        <w:pStyle w:val="Normal"/>
        <w:spacing w:lineRule="auto" w:line="240" w:before="0" w:after="0"/>
        <w:ind w:firstLine="709"/>
        <w:jc w:val="both"/>
        <w:rPr>
          <w:rFonts w:eastAsia="Calibri"/>
          <w:sz w:val="28"/>
          <w:szCs w:val="28"/>
          <w:lang w:eastAsia="en-US"/>
        </w:rPr>
      </w:pPr>
      <w:r>
        <w:rPr>
          <w:rFonts w:eastAsia="Calibri"/>
          <w:sz w:val="28"/>
          <w:szCs w:val="28"/>
          <w:lang w:eastAsia="en-US"/>
        </w:rPr>
        <w:t xml:space="preserve">Данная структура представления предметных планируемых результатов обеспечивает организацию образовательной деятельности, направленной на использование педагогических технологий, которые основаны на </w:t>
      </w:r>
      <w:r>
        <w:rPr>
          <w:rFonts w:eastAsia="Calibri"/>
          <w:bCs/>
          <w:iCs/>
          <w:sz w:val="28"/>
          <w:szCs w:val="28"/>
          <w:lang w:eastAsia="en-US"/>
        </w:rPr>
        <w:t>дифференциации требований</w:t>
      </w:r>
      <w:r>
        <w:rPr>
          <w:rFonts w:eastAsia="Calibri"/>
          <w:sz w:val="28"/>
          <w:szCs w:val="28"/>
          <w:lang w:eastAsia="en-US"/>
        </w:rPr>
        <w:t xml:space="preserve"> к подготовке обучающихся.</w:t>
      </w:r>
    </w:p>
    <w:p>
      <w:pPr>
        <w:pStyle w:val="Normal"/>
        <w:spacing w:lineRule="auto" w:line="240" w:before="0" w:after="0"/>
        <w:ind w:firstLine="397"/>
        <w:jc w:val="both"/>
        <w:rPr>
          <w:sz w:val="28"/>
          <w:szCs w:val="28"/>
        </w:rPr>
      </w:pPr>
      <w:r>
        <w:rPr>
          <w:iCs/>
          <w:sz w:val="28"/>
          <w:szCs w:val="28"/>
        </w:rPr>
        <w:t xml:space="preserve">В целевом разделе предметные планируемые результаты по отдельным учебным предметам, </w:t>
      </w:r>
      <w:r>
        <w:rPr>
          <w:bCs/>
          <w:iCs/>
          <w:sz w:val="28"/>
          <w:szCs w:val="28"/>
        </w:rPr>
        <w:t xml:space="preserve">курсам </w:t>
      </w:r>
      <w:r>
        <w:rPr>
          <w:iCs/>
          <w:sz w:val="28"/>
          <w:szCs w:val="28"/>
        </w:rPr>
        <w:t xml:space="preserve">представлены на весь уровень среднего общего образования </w:t>
      </w:r>
      <w:r>
        <w:rPr>
          <w:rFonts w:eastAsia="Calibri"/>
          <w:sz w:val="28"/>
          <w:szCs w:val="28"/>
          <w:lang w:eastAsia="en-US"/>
        </w:rPr>
        <w:t xml:space="preserve">к каждому учебному предмету: </w:t>
      </w:r>
      <w:r>
        <w:rPr>
          <w:sz w:val="28"/>
          <w:szCs w:val="28"/>
        </w:rPr>
        <w:t xml:space="preserve"> «Русский язык» (базовый и углублённые уровни), «Литература» (базовый и углублённые уровни), «Русский родной язык», «Родная (русская) литература», «Английский язык» (базовый и углублённые уровни), второй иностранный язык «Французский язык» (базовый уровень),  «История России. Всеобщая история» (базовый и углублённые уровни), «Обществознание (включая экономику и право)» (базовый уровень), «География» (базовый уровень), «Математика» (базовый и углублённые уровни),   «Информатика» (базовый и углублённые уровни),    «Физика» (базовый и углублённые уровни),    «Биология» (базовый и углублённые уровни),    «Химия» (базовый и углублённые уровни),  «Астрономия» (базовый уровень), «Физическая культура» (базовый уровень),   «Экология» (базовый уровень),    «Основы безопасности жизнедеятельности» (базовый уровень); дополнительных учебных предметов, курсов по выбору «Мировая художественная культура».</w:t>
      </w:r>
    </w:p>
    <w:p>
      <w:pPr>
        <w:pStyle w:val="Normal"/>
        <w:widowControl w:val="false"/>
        <w:spacing w:lineRule="auto" w:line="240" w:before="0" w:after="0"/>
        <w:ind w:firstLine="397"/>
        <w:jc w:val="both"/>
        <w:rPr>
          <w:sz w:val="28"/>
          <w:szCs w:val="28"/>
        </w:rPr>
      </w:pPr>
      <w:r>
        <w:rPr>
          <w:sz w:val="28"/>
          <w:szCs w:val="28"/>
        </w:rPr>
        <w:t>Учет национальных, региональных и этнокультурных особенностей обеспечивается уточнением формулировок планируемых результатов и их дополнением.</w:t>
      </w:r>
    </w:p>
    <w:p>
      <w:pPr>
        <w:pStyle w:val="Normal"/>
        <w:widowControl w:val="false"/>
        <w:spacing w:lineRule="auto" w:line="240" w:before="0" w:after="0"/>
        <w:ind w:firstLine="397"/>
        <w:jc w:val="both"/>
        <w:rPr>
          <w:rStyle w:val="21"/>
          <w:rFonts w:eastAsia="Times New Roman"/>
          <w:b w:val="false"/>
          <w:b w:val="false"/>
          <w:bCs w:val="false"/>
          <w:i/>
          <w:i/>
          <w:color w:val="0000CC"/>
        </w:rPr>
      </w:pPr>
      <w:r>
        <w:rPr>
          <w:rFonts w:eastAsia="Times New Roman"/>
          <w:b w:val="false"/>
          <w:bCs w:val="false"/>
          <w:i/>
          <w:color w:val="0000CC"/>
        </w:rPr>
      </w:r>
    </w:p>
    <w:p>
      <w:pPr>
        <w:pStyle w:val="Normal"/>
        <w:spacing w:lineRule="auto" w:line="240" w:before="0" w:after="0"/>
        <w:jc w:val="center"/>
        <w:rPr>
          <w:i/>
          <w:i/>
          <w:sz w:val="28"/>
          <w:szCs w:val="28"/>
        </w:rPr>
      </w:pPr>
      <w:r>
        <w:rPr>
          <w:rStyle w:val="21"/>
          <w:b w:val="false"/>
          <w:i/>
        </w:rPr>
        <w:t>1.2.4. Личностные планируемые результаты освоения основной образовательной программы среднего общего образования</w:t>
      </w:r>
    </w:p>
    <w:p>
      <w:pPr>
        <w:pStyle w:val="Normal"/>
        <w:spacing w:lineRule="auto" w:line="240" w:before="0" w:after="0"/>
        <w:ind w:firstLine="397"/>
        <w:jc w:val="both"/>
        <w:rPr>
          <w:kern w:val="2"/>
          <w:sz w:val="28"/>
          <w:szCs w:val="28"/>
        </w:rPr>
      </w:pPr>
      <w:r>
        <w:rPr>
          <w:kern w:val="2"/>
          <w:sz w:val="28"/>
          <w:szCs w:val="28"/>
        </w:rPr>
        <w:t>В соответствии с требованиями федерального государственного образовательного стандарта среднего общего образования личностные результаты освоения основной образовательной программы среднего общего образования должны отражать:</w:t>
      </w:r>
    </w:p>
    <w:p>
      <w:pPr>
        <w:pStyle w:val="Normal"/>
        <w:numPr>
          <w:ilvl w:val="0"/>
          <w:numId w:val="117"/>
        </w:numPr>
        <w:tabs>
          <w:tab w:val="clear" w:pos="708"/>
          <w:tab w:val="left" w:pos="851" w:leader="none"/>
        </w:tabs>
        <w:spacing w:lineRule="auto" w:line="240" w:before="0" w:after="0"/>
        <w:ind w:left="0" w:firstLine="397"/>
        <w:jc w:val="both"/>
        <w:rPr>
          <w:kern w:val="2"/>
          <w:sz w:val="28"/>
          <w:szCs w:val="28"/>
        </w:rPr>
      </w:pPr>
      <w:r>
        <w:rPr>
          <w:kern w:val="2"/>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готовность к служению Отечеству, его защите;</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нравственное сознание и поведение на основе усвоения общечеловеческих ценностей;</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эстетическое отношение к миру, включая эстетику быта, научного и технического творчества, спорта, общественных отношений;</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numPr>
          <w:ilvl w:val="0"/>
          <w:numId w:val="6"/>
        </w:numPr>
        <w:tabs>
          <w:tab w:val="clear" w:pos="708"/>
          <w:tab w:val="left" w:pos="851" w:leader="none"/>
        </w:tabs>
        <w:spacing w:lineRule="auto" w:line="240" w:before="0" w:after="0"/>
        <w:ind w:left="0" w:firstLine="397"/>
        <w:jc w:val="both"/>
        <w:rPr>
          <w:kern w:val="2"/>
          <w:sz w:val="28"/>
          <w:szCs w:val="28"/>
        </w:rPr>
      </w:pPr>
      <w:r>
        <w:rPr>
          <w:kern w:val="2"/>
          <w:sz w:val="28"/>
          <w:szCs w:val="28"/>
        </w:rPr>
        <w:t>ответственное отношение к созданию семьи на основе осознанного принятия ценностей семейной жизни.</w:t>
      </w:r>
    </w:p>
    <w:p>
      <w:pPr>
        <w:pStyle w:val="Normal"/>
        <w:spacing w:lineRule="auto" w:line="240" w:before="0" w:after="0"/>
        <w:ind w:firstLine="397"/>
        <w:jc w:val="both"/>
        <w:rPr>
          <w:kern w:val="2"/>
          <w:sz w:val="28"/>
          <w:szCs w:val="28"/>
        </w:rPr>
      </w:pPr>
      <w:r>
        <w:rPr>
          <w:kern w:val="2"/>
          <w:sz w:val="28"/>
          <w:szCs w:val="28"/>
        </w:rPr>
        <w:t>Указанные личностные результаты структурированы по критериям сформированности: самоопределение (личностное, профессиональное, жизненное); смыслоообразование и нравственно-этическая ориентация (А. Г. Асмолов).</w:t>
      </w:r>
    </w:p>
    <w:p>
      <w:pPr>
        <w:pStyle w:val="Normal"/>
        <w:spacing w:lineRule="auto" w:line="240" w:before="0" w:after="0"/>
        <w:ind w:firstLine="397"/>
        <w:jc w:val="both"/>
        <w:rPr>
          <w:bCs/>
          <w:kern w:val="2"/>
          <w:sz w:val="28"/>
          <w:szCs w:val="28"/>
        </w:rPr>
      </w:pPr>
      <w:r>
        <w:rPr>
          <w:bCs/>
          <w:kern w:val="2"/>
          <w:sz w:val="28"/>
          <w:szCs w:val="28"/>
        </w:rPr>
        <w:t>Ниже раскрыто содержание указанных критериев.</w:t>
      </w:r>
    </w:p>
    <w:p>
      <w:pPr>
        <w:pStyle w:val="Normal"/>
        <w:spacing w:lineRule="auto" w:line="240" w:before="0" w:after="0"/>
        <w:ind w:firstLine="397"/>
        <w:jc w:val="both"/>
        <w:rPr>
          <w:i/>
          <w:i/>
          <w:iCs/>
          <w:kern w:val="2"/>
          <w:sz w:val="28"/>
          <w:szCs w:val="28"/>
        </w:rPr>
      </w:pPr>
      <w:r>
        <w:rPr>
          <w:i/>
          <w:iCs/>
          <w:kern w:val="2"/>
          <w:sz w:val="28"/>
          <w:szCs w:val="28"/>
        </w:rPr>
        <w:t xml:space="preserve">Самоопределение </w:t>
      </w:r>
      <w:r>
        <w:rPr>
          <w:iCs/>
          <w:kern w:val="2"/>
          <w:sz w:val="28"/>
          <w:szCs w:val="28"/>
        </w:rPr>
        <w:t>включает в себя:</w:t>
      </w:r>
    </w:p>
    <w:p>
      <w:pPr>
        <w:pStyle w:val="Normal"/>
        <w:spacing w:lineRule="auto" w:line="240" w:before="0" w:after="0"/>
        <w:ind w:firstLine="397"/>
        <w:jc w:val="both"/>
        <w:rPr>
          <w:kern w:val="2"/>
          <w:sz w:val="28"/>
          <w:szCs w:val="28"/>
        </w:rPr>
      </w:pPr>
      <w:r>
        <w:rPr>
          <w:kern w:val="2"/>
          <w:sz w:val="28"/>
          <w:szCs w:val="28"/>
        </w:rPr>
        <w:t>1. Формирование основ гражданской идентичности личности:</w:t>
      </w:r>
    </w:p>
    <w:p>
      <w:pPr>
        <w:pStyle w:val="Normal"/>
        <w:numPr>
          <w:ilvl w:val="0"/>
          <w:numId w:val="7"/>
        </w:numPr>
        <w:spacing w:lineRule="auto" w:line="240" w:before="0" w:after="0"/>
        <w:ind w:firstLine="397"/>
        <w:jc w:val="both"/>
        <w:rPr>
          <w:kern w:val="2"/>
          <w:sz w:val="28"/>
          <w:szCs w:val="28"/>
        </w:rPr>
      </w:pPr>
      <w:r>
        <w:rPr>
          <w:kern w:val="2"/>
          <w:sz w:val="28"/>
          <w:szCs w:val="28"/>
        </w:rPr>
        <w:t>чувства сопричастности своей Родине, народу и истории и гордости за них, ответственности человека за благосостояние общества;</w:t>
      </w:r>
    </w:p>
    <w:p>
      <w:pPr>
        <w:pStyle w:val="Normal"/>
        <w:numPr>
          <w:ilvl w:val="0"/>
          <w:numId w:val="7"/>
        </w:numPr>
        <w:spacing w:lineRule="auto" w:line="240" w:before="0" w:after="0"/>
        <w:ind w:firstLine="397"/>
        <w:jc w:val="both"/>
        <w:rPr>
          <w:kern w:val="2"/>
          <w:sz w:val="28"/>
          <w:szCs w:val="28"/>
        </w:rPr>
      </w:pPr>
      <w:r>
        <w:rPr>
          <w:kern w:val="2"/>
          <w:sz w:val="28"/>
          <w:szCs w:val="28"/>
        </w:rPr>
        <w:t>осознания этнической принадлежности и культурной идентичности на основе осознания «Я» как гражданина России.</w:t>
      </w:r>
    </w:p>
    <w:p>
      <w:pPr>
        <w:pStyle w:val="Normal"/>
        <w:spacing w:lineRule="auto" w:line="240" w:before="0" w:after="0"/>
        <w:ind w:firstLine="397"/>
        <w:jc w:val="both"/>
        <w:rPr>
          <w:kern w:val="2"/>
          <w:sz w:val="28"/>
          <w:szCs w:val="28"/>
        </w:rPr>
      </w:pPr>
      <w:r>
        <w:rPr>
          <w:kern w:val="2"/>
          <w:sz w:val="28"/>
          <w:szCs w:val="28"/>
        </w:rPr>
        <w:t>2. Формирование картины мира культуры как порождения трудовой предметно-преобразующей деятельности человека:</w:t>
      </w:r>
    </w:p>
    <w:p>
      <w:pPr>
        <w:pStyle w:val="Normal"/>
        <w:numPr>
          <w:ilvl w:val="0"/>
          <w:numId w:val="7"/>
        </w:numPr>
        <w:spacing w:lineRule="auto" w:line="240" w:before="0" w:after="0"/>
        <w:ind w:firstLine="397"/>
        <w:jc w:val="both"/>
        <w:rPr>
          <w:kern w:val="2"/>
          <w:sz w:val="28"/>
          <w:szCs w:val="28"/>
        </w:rPr>
      </w:pPr>
      <w:r>
        <w:rPr>
          <w:kern w:val="2"/>
          <w:sz w:val="28"/>
          <w:szCs w:val="28"/>
        </w:rPr>
        <w:t>ознакомление с миром профессий, их социальной значимостью и содержанием.</w:t>
      </w:r>
    </w:p>
    <w:p>
      <w:pPr>
        <w:pStyle w:val="Normal"/>
        <w:spacing w:lineRule="auto" w:line="240" w:before="0" w:after="0"/>
        <w:ind w:firstLine="397"/>
        <w:jc w:val="both"/>
        <w:rPr>
          <w:kern w:val="2"/>
          <w:sz w:val="28"/>
          <w:szCs w:val="28"/>
        </w:rPr>
      </w:pPr>
      <w:r>
        <w:rPr>
          <w:kern w:val="2"/>
          <w:sz w:val="28"/>
          <w:szCs w:val="28"/>
        </w:rPr>
        <w:t>3. Развитие Я-концепции и самооценки личности:</w:t>
      </w:r>
    </w:p>
    <w:p>
      <w:pPr>
        <w:pStyle w:val="Normal"/>
        <w:numPr>
          <w:ilvl w:val="0"/>
          <w:numId w:val="7"/>
        </w:numPr>
        <w:spacing w:lineRule="auto" w:line="240" w:before="0" w:after="0"/>
        <w:ind w:firstLine="397"/>
        <w:jc w:val="both"/>
        <w:rPr>
          <w:kern w:val="2"/>
          <w:sz w:val="28"/>
          <w:szCs w:val="28"/>
        </w:rPr>
      </w:pPr>
      <w:r>
        <w:rPr>
          <w:kern w:val="2"/>
          <w:sz w:val="28"/>
          <w:szCs w:val="28"/>
        </w:rPr>
        <w:t>формирование адекватной позитивной осознанной самооценки и самопринятия.</w:t>
      </w:r>
    </w:p>
    <w:p>
      <w:pPr>
        <w:pStyle w:val="Normal"/>
        <w:spacing w:lineRule="auto" w:line="240" w:before="0" w:after="0"/>
        <w:ind w:firstLine="397"/>
        <w:jc w:val="both"/>
        <w:rPr>
          <w:iCs/>
          <w:kern w:val="2"/>
          <w:sz w:val="28"/>
          <w:szCs w:val="28"/>
        </w:rPr>
      </w:pPr>
      <w:r>
        <w:rPr>
          <w:i/>
          <w:iCs/>
          <w:kern w:val="2"/>
          <w:sz w:val="28"/>
          <w:szCs w:val="28"/>
        </w:rPr>
        <w:t xml:space="preserve">Смыслообразование </w:t>
      </w:r>
      <w:r>
        <w:rPr>
          <w:iCs/>
          <w:kern w:val="2"/>
          <w:sz w:val="28"/>
          <w:szCs w:val="28"/>
        </w:rPr>
        <w:t>включает ф</w:t>
      </w:r>
      <w:r>
        <w:rPr>
          <w:kern w:val="2"/>
          <w:sz w:val="28"/>
          <w:szCs w:val="28"/>
        </w:rPr>
        <w:t>ормирование ценностных ориентиров и смыслов учебной деятельности на основе:</w:t>
      </w:r>
    </w:p>
    <w:p>
      <w:pPr>
        <w:pStyle w:val="Normal"/>
        <w:numPr>
          <w:ilvl w:val="0"/>
          <w:numId w:val="7"/>
        </w:numPr>
        <w:spacing w:lineRule="auto" w:line="240" w:before="0" w:after="0"/>
        <w:ind w:firstLine="397"/>
        <w:jc w:val="both"/>
        <w:rPr>
          <w:kern w:val="2"/>
          <w:sz w:val="28"/>
          <w:szCs w:val="28"/>
        </w:rPr>
      </w:pPr>
      <w:r>
        <w:rPr>
          <w:kern w:val="2"/>
          <w:sz w:val="28"/>
          <w:szCs w:val="28"/>
        </w:rPr>
        <w:t>развития познавательных интересов, учебных мотивов;</w:t>
      </w:r>
    </w:p>
    <w:p>
      <w:pPr>
        <w:pStyle w:val="Normal"/>
        <w:numPr>
          <w:ilvl w:val="0"/>
          <w:numId w:val="7"/>
        </w:numPr>
        <w:spacing w:lineRule="auto" w:line="240" w:before="0" w:after="0"/>
        <w:ind w:firstLine="397"/>
        <w:jc w:val="both"/>
        <w:rPr>
          <w:kern w:val="2"/>
          <w:sz w:val="28"/>
          <w:szCs w:val="28"/>
        </w:rPr>
      </w:pPr>
      <w:r>
        <w:rPr>
          <w:kern w:val="2"/>
          <w:sz w:val="28"/>
          <w:szCs w:val="28"/>
        </w:rPr>
        <w:t>формирования мотивов достижения и социального признания;</w:t>
      </w:r>
    </w:p>
    <w:p>
      <w:pPr>
        <w:pStyle w:val="Normal"/>
        <w:numPr>
          <w:ilvl w:val="0"/>
          <w:numId w:val="7"/>
        </w:numPr>
        <w:spacing w:lineRule="auto" w:line="240" w:before="0" w:after="0"/>
        <w:ind w:firstLine="397"/>
        <w:jc w:val="both"/>
        <w:rPr>
          <w:kern w:val="2"/>
          <w:sz w:val="28"/>
          <w:szCs w:val="28"/>
        </w:rPr>
      </w:pPr>
      <w:r>
        <w:rPr>
          <w:kern w:val="2"/>
          <w:sz w:val="28"/>
          <w:szCs w:val="28"/>
        </w:rPr>
        <w:t>мотива, реализующего потребность в социально значимой и социально оцениваемой деятельности.</w:t>
      </w:r>
    </w:p>
    <w:p>
      <w:pPr>
        <w:pStyle w:val="Normal"/>
        <w:spacing w:lineRule="auto" w:line="240" w:before="0" w:after="0"/>
        <w:ind w:firstLine="397"/>
        <w:jc w:val="both"/>
        <w:rPr>
          <w:i/>
          <w:i/>
          <w:iCs/>
          <w:kern w:val="2"/>
          <w:sz w:val="28"/>
          <w:szCs w:val="28"/>
        </w:rPr>
      </w:pPr>
      <w:r>
        <w:rPr>
          <w:i/>
          <w:iCs/>
          <w:kern w:val="2"/>
          <w:sz w:val="28"/>
          <w:szCs w:val="28"/>
        </w:rPr>
        <w:t>Нравственно-этическая ориентация включает:</w:t>
      </w:r>
    </w:p>
    <w:p>
      <w:pPr>
        <w:pStyle w:val="Normal"/>
        <w:numPr>
          <w:ilvl w:val="0"/>
          <w:numId w:val="7"/>
        </w:numPr>
        <w:spacing w:lineRule="auto" w:line="240" w:before="0" w:after="0"/>
        <w:ind w:firstLine="397"/>
        <w:jc w:val="both"/>
        <w:rPr>
          <w:kern w:val="2"/>
          <w:sz w:val="28"/>
          <w:szCs w:val="28"/>
        </w:rPr>
      </w:pPr>
      <w:r>
        <w:rPr>
          <w:kern w:val="2"/>
          <w:sz w:val="28"/>
          <w:szCs w:val="28"/>
        </w:rPr>
        <w:t>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pPr>
        <w:pStyle w:val="Normal"/>
        <w:numPr>
          <w:ilvl w:val="0"/>
          <w:numId w:val="7"/>
        </w:numPr>
        <w:spacing w:lineRule="auto" w:line="240" w:before="0" w:after="0"/>
        <w:ind w:firstLine="397"/>
        <w:jc w:val="both"/>
        <w:rPr>
          <w:kern w:val="2"/>
          <w:sz w:val="28"/>
          <w:szCs w:val="28"/>
        </w:rPr>
      </w:pPr>
      <w:r>
        <w:rPr>
          <w:kern w:val="2"/>
          <w:sz w:val="28"/>
          <w:szCs w:val="28"/>
        </w:rPr>
        <w:t>ориентацию в нравственном содержании как собственных поступков, так и поступков окружающих людей, развитие этических чувств (стыда, вины, совести) как регуляторов морального поведения;</w:t>
      </w:r>
    </w:p>
    <w:p>
      <w:pPr>
        <w:pStyle w:val="Normal"/>
        <w:numPr>
          <w:ilvl w:val="0"/>
          <w:numId w:val="7"/>
        </w:numPr>
        <w:spacing w:lineRule="auto" w:line="240" w:before="0" w:after="0"/>
        <w:ind w:firstLine="397"/>
        <w:jc w:val="both"/>
        <w:rPr>
          <w:kern w:val="2"/>
          <w:sz w:val="28"/>
          <w:szCs w:val="28"/>
        </w:rPr>
      </w:pPr>
      <w:r>
        <w:rPr>
          <w:kern w:val="2"/>
          <w:sz w:val="28"/>
          <w:szCs w:val="28"/>
        </w:rPr>
        <w:t>знание основных моральных норм (справедливое распределение, взаимопомощь, правдивость, честность, ответственность);</w:t>
      </w:r>
    </w:p>
    <w:p>
      <w:pPr>
        <w:pStyle w:val="Normal"/>
        <w:numPr>
          <w:ilvl w:val="0"/>
          <w:numId w:val="7"/>
        </w:numPr>
        <w:spacing w:lineRule="auto" w:line="240" w:before="0" w:after="0"/>
        <w:ind w:firstLine="397"/>
        <w:jc w:val="both"/>
        <w:rPr>
          <w:kern w:val="2"/>
          <w:sz w:val="28"/>
          <w:szCs w:val="28"/>
        </w:rPr>
      </w:pPr>
      <w:r>
        <w:rPr>
          <w:kern w:val="2"/>
          <w:sz w:val="28"/>
          <w:szCs w:val="28"/>
        </w:rPr>
        <w:t>выделение нравственного содержания поступков на основе различения конвенциональных, персональных и моральных норм;</w:t>
      </w:r>
    </w:p>
    <w:p>
      <w:pPr>
        <w:pStyle w:val="Normal"/>
        <w:numPr>
          <w:ilvl w:val="0"/>
          <w:numId w:val="7"/>
        </w:numPr>
        <w:spacing w:lineRule="auto" w:line="240" w:before="0" w:after="0"/>
        <w:ind w:firstLine="397"/>
        <w:jc w:val="both"/>
        <w:rPr>
          <w:kern w:val="2"/>
          <w:sz w:val="28"/>
          <w:szCs w:val="28"/>
        </w:rPr>
      </w:pPr>
      <w:r>
        <w:rPr>
          <w:kern w:val="2"/>
          <w:sz w:val="28"/>
          <w:szCs w:val="28"/>
        </w:rPr>
        <w:t>формирование моральной самооценки;</w:t>
      </w:r>
    </w:p>
    <w:p>
      <w:pPr>
        <w:pStyle w:val="Normal"/>
        <w:numPr>
          <w:ilvl w:val="0"/>
          <w:numId w:val="7"/>
        </w:numPr>
        <w:spacing w:lineRule="auto" w:line="240" w:before="0" w:after="0"/>
        <w:ind w:firstLine="397"/>
        <w:jc w:val="both"/>
        <w:rPr>
          <w:kern w:val="2"/>
          <w:sz w:val="28"/>
          <w:szCs w:val="28"/>
        </w:rPr>
      </w:pPr>
      <w:r>
        <w:rPr>
          <w:kern w:val="2"/>
          <w:sz w:val="28"/>
          <w:szCs w:val="28"/>
        </w:rPr>
        <w:t>развитие доброжелательности, доверия и внимательности к людям, готовности к сотрудничеству и дружбе, оказанию помощи тем, кто в ней нуждается;</w:t>
      </w:r>
    </w:p>
    <w:p>
      <w:pPr>
        <w:pStyle w:val="Normal"/>
        <w:numPr>
          <w:ilvl w:val="0"/>
          <w:numId w:val="7"/>
        </w:numPr>
        <w:spacing w:lineRule="auto" w:line="240" w:before="0" w:after="0"/>
        <w:ind w:firstLine="397"/>
        <w:jc w:val="both"/>
        <w:rPr>
          <w:kern w:val="2"/>
          <w:sz w:val="28"/>
          <w:szCs w:val="28"/>
        </w:rPr>
      </w:pPr>
      <w:r>
        <w:rPr>
          <w:kern w:val="2"/>
          <w:sz w:val="28"/>
          <w:szCs w:val="28"/>
        </w:rPr>
        <w:t>развитие эмпатии и сопереживания, эмоционально-нравст</w:t>
        <w:softHyphen/>
        <w:t>венной отзывчивости;</w:t>
      </w:r>
    </w:p>
    <w:p>
      <w:pPr>
        <w:pStyle w:val="Normal"/>
        <w:numPr>
          <w:ilvl w:val="0"/>
          <w:numId w:val="7"/>
        </w:numPr>
        <w:spacing w:lineRule="auto" w:line="240" w:before="0" w:after="0"/>
        <w:ind w:firstLine="397"/>
        <w:jc w:val="both"/>
        <w:rPr>
          <w:kern w:val="2"/>
          <w:sz w:val="28"/>
          <w:szCs w:val="28"/>
        </w:rPr>
      </w:pPr>
      <w:r>
        <w:rPr>
          <w:kern w:val="2"/>
          <w:sz w:val="28"/>
          <w:szCs w:val="28"/>
        </w:rPr>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pPr>
        <w:pStyle w:val="Normal"/>
        <w:numPr>
          <w:ilvl w:val="0"/>
          <w:numId w:val="7"/>
        </w:numPr>
        <w:spacing w:lineRule="auto" w:line="240" w:before="0" w:after="0"/>
        <w:ind w:firstLine="397"/>
        <w:jc w:val="both"/>
        <w:rPr>
          <w:kern w:val="2"/>
          <w:sz w:val="28"/>
          <w:szCs w:val="28"/>
        </w:rPr>
      </w:pPr>
      <w:r>
        <w:rPr>
          <w:kern w:val="2"/>
          <w:sz w:val="28"/>
          <w:szCs w:val="28"/>
        </w:rPr>
        <w:t>формирование чувства прекрасного и эстетических чувств на основе знакомства с мировой и отечественной художественной культурой.</w:t>
      </w:r>
    </w:p>
    <w:p>
      <w:pPr>
        <w:pStyle w:val="Normal"/>
        <w:spacing w:lineRule="auto" w:line="240" w:before="0" w:after="0"/>
        <w:ind w:firstLine="397"/>
        <w:jc w:val="both"/>
        <w:rPr>
          <w:kern w:val="2"/>
          <w:sz w:val="28"/>
          <w:szCs w:val="28"/>
        </w:rPr>
      </w:pPr>
      <w:r>
        <w:rPr>
          <w:kern w:val="2"/>
          <w:sz w:val="28"/>
          <w:szCs w:val="28"/>
        </w:rPr>
        <w:t>Исходя из данных направлений, обозначены критерии сформированности личностных образовательных результатов освоения основной образовательной программы среднего общего образования: самоопределение (личностное, профессиональное, жизненное), смыслообразование и нравственно-этическая ориентация. Данные результаты конкретизированы для обучающихся десятого и одиннадцатого классов (таблица 1).</w:t>
      </w:r>
    </w:p>
    <w:p>
      <w:pPr>
        <w:pStyle w:val="Normal"/>
        <w:spacing w:lineRule="auto" w:line="240" w:before="0" w:after="0"/>
        <w:ind w:firstLine="397"/>
        <w:jc w:val="both"/>
        <w:rPr>
          <w:kern w:val="2"/>
          <w:sz w:val="28"/>
          <w:szCs w:val="28"/>
        </w:rPr>
      </w:pPr>
      <w:r>
        <w:rPr>
          <w:kern w:val="2"/>
          <w:sz w:val="28"/>
          <w:szCs w:val="28"/>
        </w:rPr>
      </w:r>
    </w:p>
    <w:p>
      <w:pPr>
        <w:pStyle w:val="Normal"/>
        <w:spacing w:lineRule="auto" w:line="240" w:before="0" w:after="0"/>
        <w:ind w:firstLine="397"/>
        <w:rPr>
          <w:i/>
          <w:i/>
          <w:kern w:val="2"/>
          <w:sz w:val="28"/>
          <w:szCs w:val="28"/>
        </w:rPr>
      </w:pPr>
      <w:r>
        <w:rPr>
          <w:i/>
          <w:kern w:val="2"/>
          <w:sz w:val="28"/>
          <w:szCs w:val="28"/>
        </w:rPr>
        <w:t xml:space="preserve">Таблица 1 –  </w:t>
      </w:r>
      <w:r>
        <w:rPr>
          <w:i/>
          <w:sz w:val="28"/>
          <w:szCs w:val="28"/>
        </w:rPr>
        <w:t>Знаниевый, мотивационный и деятельностный компоненты личностных результатов обучающихся (10–11 классы)</w:t>
      </w:r>
    </w:p>
    <w:tbl>
      <w:tblPr>
        <w:tblW w:w="5000" w:type="pct"/>
        <w:jc w:val="left"/>
        <w:tblInd w:w="0" w:type="dxa"/>
        <w:tblCellMar>
          <w:top w:w="0" w:type="dxa"/>
          <w:left w:w="108" w:type="dxa"/>
          <w:bottom w:w="0" w:type="dxa"/>
          <w:right w:w="108" w:type="dxa"/>
        </w:tblCellMar>
        <w:tblLook w:val="04a0"/>
      </w:tblPr>
      <w:tblGrid>
        <w:gridCol w:w="590"/>
        <w:gridCol w:w="2666"/>
        <w:gridCol w:w="3080"/>
        <w:gridCol w:w="3300"/>
      </w:tblGrid>
      <w:tr>
        <w:trPr>
          <w:trHeight w:val="150" w:hRule="atLeast"/>
        </w:trPr>
        <w:tc>
          <w:tcPr>
            <w:tcW w:w="59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kern w:val="2"/>
                <w:sz w:val="28"/>
                <w:szCs w:val="28"/>
              </w:rPr>
            </w:pPr>
            <w:r>
              <w:rPr>
                <w:b/>
                <w:kern w:val="2"/>
                <w:sz w:val="28"/>
                <w:szCs w:val="28"/>
              </w:rPr>
              <w:t>№</w:t>
            </w:r>
          </w:p>
          <w:p>
            <w:pPr>
              <w:pStyle w:val="Normal"/>
              <w:spacing w:lineRule="auto" w:line="240" w:before="0" w:after="0"/>
              <w:jc w:val="center"/>
              <w:rPr>
                <w:b/>
                <w:b/>
                <w:kern w:val="2"/>
                <w:sz w:val="28"/>
                <w:szCs w:val="28"/>
              </w:rPr>
            </w:pPr>
            <w:r>
              <w:rPr>
                <w:b/>
                <w:kern w:val="2"/>
                <w:sz w:val="28"/>
                <w:szCs w:val="28"/>
              </w:rPr>
              <w:t>п/п</w:t>
            </w:r>
          </w:p>
        </w:tc>
        <w:tc>
          <w:tcPr>
            <w:tcW w:w="266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kern w:val="2"/>
                <w:sz w:val="28"/>
                <w:szCs w:val="28"/>
              </w:rPr>
            </w:pPr>
            <w:r>
              <w:rPr>
                <w:b/>
                <w:kern w:val="2"/>
                <w:sz w:val="28"/>
                <w:szCs w:val="28"/>
              </w:rPr>
              <w:t>Критерий</w:t>
            </w:r>
          </w:p>
          <w:p>
            <w:pPr>
              <w:pStyle w:val="Normal"/>
              <w:spacing w:lineRule="auto" w:line="240" w:before="0" w:after="0"/>
              <w:jc w:val="center"/>
              <w:rPr>
                <w:b/>
                <w:b/>
                <w:kern w:val="2"/>
                <w:sz w:val="28"/>
                <w:szCs w:val="28"/>
              </w:rPr>
            </w:pPr>
            <w:r>
              <w:rPr>
                <w:b/>
                <w:kern w:val="2"/>
                <w:sz w:val="28"/>
                <w:szCs w:val="28"/>
              </w:rPr>
              <w:t>сформированности</w:t>
            </w:r>
          </w:p>
        </w:tc>
        <w:tc>
          <w:tcPr>
            <w:tcW w:w="638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kern w:val="2"/>
                <w:sz w:val="28"/>
                <w:szCs w:val="28"/>
              </w:rPr>
            </w:pPr>
            <w:r>
              <w:rPr>
                <w:b/>
                <w:kern w:val="2"/>
                <w:sz w:val="28"/>
                <w:szCs w:val="28"/>
              </w:rPr>
              <w:t>Личностные результаты обучающихся 10 и 11 классов</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kern w:val="2"/>
                <w:sz w:val="28"/>
                <w:szCs w:val="28"/>
              </w:rPr>
            </w:pPr>
            <w:r>
              <w:rPr>
                <w:b/>
                <w:kern w:val="2"/>
                <w:sz w:val="28"/>
                <w:szCs w:val="28"/>
              </w:rPr>
              <w:t>10 класс</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kern w:val="2"/>
                <w:sz w:val="28"/>
                <w:szCs w:val="28"/>
              </w:rPr>
            </w:pPr>
            <w:r>
              <w:rPr>
                <w:b/>
                <w:kern w:val="2"/>
                <w:sz w:val="28"/>
                <w:szCs w:val="28"/>
              </w:rPr>
              <w:t>11 класс</w:t>
            </w:r>
          </w:p>
        </w:tc>
      </w:tr>
      <w:tr>
        <w:trPr>
          <w:trHeight w:val="20" w:hRule="atLeast"/>
        </w:trPr>
        <w:tc>
          <w:tcPr>
            <w:tcW w:w="59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kern w:val="2"/>
                <w:sz w:val="28"/>
                <w:szCs w:val="28"/>
              </w:rPr>
            </w:pPr>
            <w:r>
              <w:rPr>
                <w:kern w:val="2"/>
                <w:sz w:val="28"/>
                <w:szCs w:val="28"/>
              </w:rPr>
              <w:t>1</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kern w:val="2"/>
                <w:sz w:val="28"/>
                <w:szCs w:val="28"/>
              </w:rPr>
            </w:pPr>
            <w:r>
              <w:rPr>
                <w:b/>
                <w:kern w:val="2"/>
                <w:sz w:val="28"/>
                <w:szCs w:val="28"/>
              </w:rPr>
              <w:t>Самоопределение (личностное, жизненное, профессиональное)</w:t>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комплекса знаний об истории России, её многонационального народа, о месте и роли родного края в становлении Российского государства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сформированная потребность давать обоснованную интерпретацию историческому прошлому Родины и актуальным событиям, происходящим в Отечестве, в том, числе, родном крае</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сформированная ориентация на проявление российской гражданской идентичности: патриотизма, уважения к Отечеству и своему народу, чувства гордости за свой край, свою Родину</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владение навыками проектной деятельности и исторической реконструкции с привлечением различных источников;</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сформированность умений вести диалог, обосновывать свою точку зрения в дискуссии по истории Отечества и актуальным проблемам России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системных исторических знаний, понимание места и роли России, её многонационального народа в мировой истории, в многообразном, быстро меняющемся глобальном мире, вклада родного края в решение важнейших проблем государства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сформированная потребность давать обоснованную обоснованную интерпретацию историческому прошлому Родины и актуальным событиям, происходящим в Отечестве, в том, числе, родном крае;</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сформированная ориентация на проявлениероссийской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b/>
                <w:b/>
                <w:kern w:val="2"/>
                <w:sz w:val="28"/>
                <w:szCs w:val="28"/>
              </w:rPr>
            </w:pPr>
            <w:r>
              <w:rPr>
                <w:kern w:val="2"/>
                <w:sz w:val="28"/>
                <w:szCs w:val="28"/>
              </w:rPr>
              <w:t>владение навыками проектной деятельности и исторической реконструкции с привлечением различных источников;</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сформированность умений вести диалог, обосновывать свою точку зрения о роли и месте России, её многонационального народа в мировой истории, в многообразном, быстро меняющемся глобальном мире, вклада родного края в решение важнейших проблем государства</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1.2. Осознание своих конституционных прав и обязанностей, уважение закона и правопорядка</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Конституции Российской Федерации, конституционных прав и обязанностей гражданина РФ;</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мер ответственности за нарушение закона и порядка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устойчивая мотивация на совершение ответственных поступков перед обществом</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владение умениями применять полученные знания Конституции РФ в повседневной жизни, прогнозировать последствия принимаемых решений</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Конституции Российской Федерации, конституционных прав и обязанностей гражданина РФ;</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мер ответственности за нарушение закона и порядка;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сформированные знания о возможностях законного проявления гражданской позиции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устойчивая мотивация на совершение ответственных поступков перед обществом;</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сформированная потребность проявления активной гражданской позиции в повседневной жизни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владение умениями применять полученные знания Конституции РФ в повседневной жизни, прогнозировать последствия принимаемых решений;</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осознанное проявление активной гражданской позиции в повседневной жизни</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1.3. Сформированность самоуважения и «здоровой» «Я-концепции»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содержания понятий «самоуважение» и «Я-концепция»</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сформированная мотивация к проявлению самоуважения, познанию самого себя</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демонстрация признаков самоуважения и положительной «Я-концепции»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1.3. Обладание чувством собственного достоинства</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содержание понятия «собственное достоинство»</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устойчивая потребность в проявлении собственного достоинства во взаимодействии с окружающими людьми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совершение поступков с самоощущением человека, высоко оценивающего свои социальные права и свою социальную ценность</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1.4. Устойчивая установка на принятие гуманистических, демократических и традиционных ценностей многонационального российского общества</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сформированность знаний о гуманистических, демократических и традиционных ценностей многонационального российского общества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устойчивая мотивация на приобщение к гуманистическим, демократическим и традиционным ценностям многонационального российского общества</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демонстрация принятия гуманистических, демократических и традиционных ценностей многонационального российского общества</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1.4. Принятие традиционных национальных и общечеловеческих гуманистических и демократических ценностей</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i/>
                <w:i/>
                <w:kern w:val="2"/>
                <w:sz w:val="28"/>
                <w:szCs w:val="28"/>
              </w:rPr>
            </w:pPr>
            <w:r>
              <w:rPr>
                <w:kern w:val="2"/>
                <w:sz w:val="28"/>
                <w:szCs w:val="28"/>
              </w:rPr>
              <w:t>сформированность системных знаний о традиционных национальных и общечеловеческих гуманистических и демократических ценностях</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устойчивой мотивации на приобщение к традиционным национальным и общечеловеческим гуманистическим и демократическим ценностям</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демонстрация принятия традиционных национальных и общечеловеческих гуманистических и демократических ценностей;</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 xml:space="preserve">осознанное следование ценностным установкам многонационального российского общества </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1.5. Осознание важности служения Отечеству, его защиты</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знаний о воинском долге, традициях и истории защиты Отечества;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обладание комплексом знаний о прошлом и настоящем Вооружённых сил России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мотивации совершении общественно-значимой деятельности, реализации социальных проектов, в проявлении бескорыстного стремления служить на благо Отечества и своих близких на своём рабочем месте</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 xml:space="preserve">проявление ценностного отношения к службе в армии; </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участие в реализации социальных проектов; другой общественно-полезной деятельности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1.5. Готовность к служению Отечеству, его защите</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знаний о воинском долге, традициях и истории защиты Отечества;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обладание комплексом знаний о прошлом и настоящем Вооружённых сил России;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появившихся с 1 января 2014 года в российском законодательстве ограничений по приему на государственную и муниципальную службу тех, кто проигнорировал свою воинскую обязанность без законных на то оснований</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устойчивая потребность в совершении общественно-значимой деятельности, реализации социальных проектов, в проявлении бескорыстного стремления служить на благо Отечества и своих близких на своём рабочем месте;</w:t>
            </w:r>
          </w:p>
          <w:p>
            <w:pPr>
              <w:pStyle w:val="Normal"/>
              <w:numPr>
                <w:ilvl w:val="0"/>
                <w:numId w:val="8"/>
              </w:numPr>
              <w:tabs>
                <w:tab w:val="clear" w:pos="708"/>
                <w:tab w:val="left" w:pos="359" w:leader="none"/>
              </w:tabs>
              <w:spacing w:lineRule="auto" w:line="240" w:before="0" w:after="0"/>
              <w:ind w:left="0" w:firstLine="76"/>
              <w:jc w:val="both"/>
              <w:rPr>
                <w:b/>
                <w:b/>
                <w:kern w:val="2"/>
                <w:sz w:val="28"/>
                <w:szCs w:val="28"/>
              </w:rPr>
            </w:pPr>
            <w:r>
              <w:rPr>
                <w:kern w:val="2"/>
                <w:sz w:val="28"/>
                <w:szCs w:val="28"/>
              </w:rPr>
              <w:t>личная внутренняя мотивация в час «Ч» встать на защиту Отечества</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системное проявление ценностного отношения к службе в армии;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пропаганда и распространение идеи важности служению Отечеству, его процветанию на своём рабочем месте, его защиты;</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участие в реализации социальных проектов и другой общественно-значимой деятельности</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i/>
                <w:i/>
                <w:kern w:val="2"/>
                <w:sz w:val="28"/>
                <w:szCs w:val="28"/>
              </w:rPr>
            </w:pPr>
            <w:r>
              <w:rPr>
                <w:i/>
                <w:kern w:val="2"/>
                <w:sz w:val="28"/>
                <w:szCs w:val="28"/>
              </w:rPr>
              <w:t xml:space="preserve">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Pr>
                <w:b/>
                <w:i/>
                <w:kern w:val="2"/>
                <w:sz w:val="28"/>
                <w:szCs w:val="28"/>
              </w:rPr>
              <w:t>потребностей региона</w:t>
            </w:r>
          </w:p>
          <w:p>
            <w:pPr>
              <w:pStyle w:val="Normal"/>
              <w:spacing w:lineRule="auto" w:line="240" w:before="0" w:after="0"/>
              <w:jc w:val="both"/>
              <w:rPr>
                <w:kern w:val="2"/>
                <w:sz w:val="28"/>
                <w:szCs w:val="28"/>
              </w:rPr>
            </w:pPr>
            <w:r>
              <w:rPr>
                <w:kern w:val="2"/>
                <w:sz w:val="28"/>
                <w:szCs w:val="28"/>
              </w:rPr>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b/>
                <w:b/>
                <w:kern w:val="2"/>
                <w:sz w:val="28"/>
                <w:szCs w:val="28"/>
              </w:rPr>
            </w:pPr>
            <w:r>
              <w:rPr>
                <w:kern w:val="2"/>
                <w:sz w:val="28"/>
                <w:szCs w:val="28"/>
              </w:rPr>
              <w:t xml:space="preserve">сформированность представлений об особенностях рынка труда и </w:t>
            </w:r>
            <w:r>
              <w:rPr>
                <w:b/>
                <w:kern w:val="2"/>
                <w:sz w:val="28"/>
                <w:szCs w:val="28"/>
              </w:rPr>
              <w:t>потребностях региона;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своих профессиональных предпочтений и собственных возможностей в отношении дальнейшей профессиональной деятельности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 xml:space="preserve">наличие устойчивого интереса к проектированию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Pr>
                <w:b/>
                <w:kern w:val="2"/>
                <w:sz w:val="28"/>
                <w:szCs w:val="28"/>
              </w:rPr>
              <w:t>потребностей региона</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 xml:space="preserve">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w:t>
            </w:r>
            <w:r>
              <w:rPr>
                <w:b/>
                <w:kern w:val="2"/>
                <w:sz w:val="28"/>
                <w:szCs w:val="28"/>
              </w:rPr>
              <w:t>и потребностей региона</w:t>
            </w:r>
            <w:r>
              <w:rPr>
                <w:kern w:val="2"/>
                <w:sz w:val="28"/>
                <w:szCs w:val="28"/>
              </w:rPr>
              <w:t>;</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участие в социальных (профессиональных) пробах</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 xml:space="preserve">1.6. Сформированность осознанного выбора будущей профессии, </w:t>
            </w:r>
            <w:r>
              <w:rPr>
                <w:b/>
                <w:i/>
                <w:kern w:val="2"/>
                <w:sz w:val="28"/>
                <w:szCs w:val="28"/>
              </w:rPr>
              <w:t xml:space="preserve">в том числе с учетом потребностей региона, </w:t>
            </w:r>
            <w:r>
              <w:rPr>
                <w:i/>
                <w:kern w:val="2"/>
                <w:sz w:val="28"/>
                <w:szCs w:val="28"/>
              </w:rPr>
              <w:t>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b/>
                <w:b/>
                <w:kern w:val="2"/>
                <w:sz w:val="28"/>
                <w:szCs w:val="28"/>
              </w:rPr>
            </w:pPr>
            <w:r>
              <w:rPr>
                <w:kern w:val="2"/>
                <w:sz w:val="28"/>
                <w:szCs w:val="28"/>
              </w:rPr>
              <w:t xml:space="preserve">сформированность системных знаний об особенностях рынка труда и </w:t>
            </w:r>
            <w:r>
              <w:rPr>
                <w:b/>
                <w:kern w:val="2"/>
                <w:sz w:val="28"/>
                <w:szCs w:val="28"/>
              </w:rPr>
              <w:t>потребностях региона;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своих профессиональных предпочтений и собственных возможностей в отношении дальнейшей профессиональной деятельности;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владение стратегиями осуществления осознанного выбора будущей профессии для реализации собственных жизненных планов</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 xml:space="preserve">наличие сформированной мотивации к проектированию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Pr>
                <w:b/>
                <w:kern w:val="2"/>
                <w:sz w:val="28"/>
                <w:szCs w:val="28"/>
              </w:rPr>
              <w:t>потребностей региона</w:t>
            </w:r>
            <w:r>
              <w:rPr>
                <w:kern w:val="2"/>
                <w:sz w:val="28"/>
                <w:szCs w:val="28"/>
              </w:rPr>
              <w:t>;</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потребность решать в будущей профессиональной деятельности личные, общественные, государственные, общенациональные проблемы</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b/>
                <w:b/>
                <w:kern w:val="2"/>
                <w:sz w:val="28"/>
                <w:szCs w:val="28"/>
              </w:rPr>
            </w:pPr>
            <w:r>
              <w:rPr>
                <w:kern w:val="2"/>
                <w:sz w:val="28"/>
                <w:szCs w:val="28"/>
              </w:rPr>
              <w:t xml:space="preserve">осуществление осознанного выбора будущей профессии для реализации собственных жизненных планов с учетом собственных возможностей, и особенностей рынка труда и </w:t>
            </w:r>
            <w:r>
              <w:rPr>
                <w:b/>
                <w:kern w:val="2"/>
                <w:sz w:val="28"/>
                <w:szCs w:val="28"/>
              </w:rPr>
              <w:t>потребностей региона;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участие в социально значимой деятельности</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1.7.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знания основных принципов жизни общества;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образных представлений о мире и месте в нём человека;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основ межкультурной коммуникации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в проявлении собственных взглядов, жизненных позиций, убеждений, идеалов</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демонстрация взглядов, жизненных позиций, убеждений, идеалов, ценностных ориентаций в повседневной жизни;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применение в повседневной жизни умения вести диалог, обосновывать свою точку зрения по различным проблемам современной науки и общественной практики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1.7.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системные знания основных принципов всех сфер жизни общества;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сформированных образных представлений о мире и месте в нём человека;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осознание собственного места в поликультурном мире;</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основ межкультурной коммуникации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устойчивая потребность в проявлении собственных взглядов, жизненных позиций, убеждений, идеалов</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системнаядемонстрация взглядов, жизненных позиций, убеждений, идеалов, ценностных ориентаций в повседневной жизни;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применение в повседневной жизни умения вести диалог, обосновывать свою точку зрения по различным проблемам современной науки и общественной практики</w:t>
            </w:r>
          </w:p>
        </w:tc>
      </w:tr>
      <w:tr>
        <w:trPr>
          <w:trHeight w:val="20" w:hRule="atLeast"/>
        </w:trPr>
        <w:tc>
          <w:tcPr>
            <w:tcW w:w="59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kern w:val="2"/>
                <w:sz w:val="28"/>
                <w:szCs w:val="28"/>
              </w:rPr>
            </w:pPr>
            <w:r>
              <w:rPr>
                <w:kern w:val="2"/>
                <w:sz w:val="28"/>
                <w:szCs w:val="28"/>
              </w:rPr>
              <w:t>2</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kern w:val="2"/>
                <w:sz w:val="28"/>
                <w:szCs w:val="28"/>
              </w:rPr>
            </w:pPr>
            <w:r>
              <w:rPr>
                <w:b/>
                <w:kern w:val="2"/>
                <w:sz w:val="28"/>
                <w:szCs w:val="28"/>
              </w:rPr>
              <w:t>Смыслообразование</w:t>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 xml:space="preserve">2.1. Сформированность устойчивых ориентиров на саморазвитие и самовоспитание в соответствии с общечеловеческими жизненными ценностями и идеалами </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приёмов работы над собой;</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владение целеполаганием</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желание работать над своими личностными качествами, расти в личностном плане</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осуществление занятий по саморазвитию и самовоспитанию;</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демонстрация умений рефлексии в процессе личностного роста</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2.1. Сформированность основ саморазвития и самовоспитания в соответствии с общечеловеческими ценностями и идеалами гражданского общества</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i/>
                <w:i/>
                <w:kern w:val="2"/>
                <w:sz w:val="28"/>
                <w:szCs w:val="28"/>
              </w:rPr>
            </w:pPr>
            <w:r>
              <w:rPr>
                <w:kern w:val="2"/>
                <w:sz w:val="28"/>
                <w:szCs w:val="28"/>
              </w:rPr>
              <w:t>знание способов саморазвития и самовоспитания в соответствии с общечеловеческими ценностями и идеалами гражданского общества;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владение навыками развития силы воли и самоконтроля</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 xml:space="preserve">сформированная направленность на комплексное развитие своих положительных качеств в разных сферах – физической, интеллектуальной, творческой, эмоциональной, духовной </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демонстрация постоянной добровольной работы над собой;</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проявление сформированных умений противостоять слабостям, лени, привычкам, инстинктам;</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сформированность умений осуществлять рефлексию в процессе саморазвития и самовоспитания в соответствии с общечеловеческими ценностями и идеалами гражданского общества</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2.2. Сформированность самостоятельности в учебной, проектной и других видах деятельности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 xml:space="preserve">понимание важности самостоятельных и ответственных решений; </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 xml:space="preserve">знание творческих подходов </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интерес к нестандартным решениям в разных видах деятельности;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ориентированность на ответственный подход в решении учебных и внеучебных задач</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проявление самостоятельности и ответственности в учебной, проектной и других видах деятельности;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творческий подход к решению стандартных ситуаций</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2.2. Готовность и способность к самостоятельной, творческой и ответственной деятельности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значимости самостоятельных и ответственных решений;</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многообразия проявлений творческих подходов</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интерес к нестандартным и продуктивным решениям в разных видах деятельности;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установка на ответственный подход в решении учебных и внеучебных задач</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проявление самостоятельности и ответственности в учебной и внеучебной деятельности;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креативный подход в различных видах деятельности</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2.3. Сформированность умений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различных приёмов вербальной и невербальной коммуникации;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факторов, приводящих к конфликтным ситуациям.</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к взаимовыгодному взаимодействию с референтными лицами;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потребность в овладении различным приемами убеждения и противостояния деструктивным коммуникативным влияниям.</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избегать в общении лиц, демонстрирующих аморальные ценности;</w:t>
            </w:r>
          </w:p>
          <w:p>
            <w:pPr>
              <w:pStyle w:val="Normal"/>
              <w:numPr>
                <w:ilvl w:val="0"/>
                <w:numId w:val="8"/>
              </w:numPr>
              <w:tabs>
                <w:tab w:val="clear" w:pos="708"/>
                <w:tab w:val="left" w:pos="359" w:leader="none"/>
              </w:tabs>
              <w:spacing w:lineRule="auto" w:line="240" w:before="0" w:after="0"/>
              <w:ind w:left="0" w:firstLine="76"/>
              <w:jc w:val="both"/>
              <w:rPr>
                <w:i/>
                <w:i/>
                <w:kern w:val="2"/>
                <w:sz w:val="28"/>
                <w:szCs w:val="28"/>
              </w:rPr>
            </w:pPr>
            <w:r>
              <w:rPr>
                <w:kern w:val="2"/>
                <w:sz w:val="28"/>
                <w:szCs w:val="28"/>
              </w:rPr>
              <w:t>умение продуктивно взаимодействовать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эффективных приемов коммуникации с учетом возрастных особенностей лиц;</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приемов бесконфликтного общения в совместной деятельности с различными участниками образовательных отношений</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к продуктивному сотрудничеству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потребность налаживать новые продуктивные коммуникации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противостоять давлению и манипуляциям со стороны различных лиц;</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высказывать свою позицию, аргументировать свои убеждения, считаться с мнением сверстников, детей младшего возраста, взрослыми в образовательной, общественно полезной, учебно-исследовательской, проектной и других видах деятельности</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2.4.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основ конструктивных коммуникаций с лицами разных национальностей;</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механизмов сотрудничества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готовность вести диалог с другими людьми;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к достижению взаимопонимания с различными категориями лиц</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находить общие интересы и сотрудничать с людьми на основе общности взглядов;</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способность вести диалог и нести ответственность за результаты своей коммуникации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основ поведения в поликультурном мире;</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механизмов взаимовыгодного сотрудничества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готовность вести конструктивный диалог с другими людьми;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к достижению взаимопонимания с различными возрастными категориями лиц</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находить общие цели и сотрудничать с людьми для их достижения;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способность выстраивать толерантное поведение в поликультурном пространстве</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угрозы проявления экстремизма, национализма, ксенофобии как для себя, так и для общества;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осознание последствий нетерпимости по отношению к лицам по социальным, религиозным, расовым, национальным признакам</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опровергнуть стереотипы по отношению к лицам с различными национальностями;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неприятие негативных убеждений по отношению к лицам с различными религиозными убеждениями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не поддаваться идеологии экстремизма, национализма, ксенофобии;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выступление против насилия по социальным, религиозным, расовым, национальным признакам и другим негативным социальным явлениям</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вариантов проявления экстремизма, национализма, ксенофобии;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осознание последствий дискриминации лиц по социальным, религиозным, расовым, национальным признакам</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опровергнуть негативные идеологии по отношению к лицам с различными национальностями;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устойчивость по отношению давления негативных убеждений по отношению к лицам с различными религиозными убеждениями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противостоять идеологии экстремизма, национализма, ксенофобии;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выступление против насилия по социальным, религиозным, расовым, национальным признакам и другим негативным социальным явлениям</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важности здорового образа жизни для своего будущего;</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основных факторов, составляющих здоровый образ жизни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ориентация на здоровый образ жизни;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установка на отрицание при склонении к употреблению вредных веществ</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противостоять негативным воздействиям окружающие социальной среды;</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занятия спортивно-оздоровительной деятельностью вне образовательной организации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способов физического самосовершенствования;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последствий употребления психоактивных веществ</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ориентация на ценности здорового и безопасного образа жизни;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установка на неприятие вредных привычек</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направленность деятельности на поддержание здорового образа жизни (занятие спортом, правильное питание и т.д.);</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пропаганда здорового образа жизни и профилактики вредных привычек в референтной группе</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факторов, влияющих на физическое и психологическое здоровье;</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основ оказания первой помощи пострадавшим</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мотивация к сохранению собственно психофизического здоровья;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ответственное отношение к самочувствию других людей</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i/>
                <w:i/>
                <w:kern w:val="2"/>
                <w:sz w:val="28"/>
                <w:szCs w:val="28"/>
              </w:rPr>
            </w:pPr>
            <w:r>
              <w:rPr>
                <w:kern w:val="2"/>
                <w:sz w:val="28"/>
                <w:szCs w:val="28"/>
              </w:rPr>
              <w:t>бережное отношение к физическому и психологическому здоровью других людей;</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деятельность, направленная на сохранение собственного психологического и физического здоровья;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сформированность отдельных навыков оказания первой помощи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2.7. Сформированность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способов сохранения физического и психологического здоровья;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принципов оказания первой помощи пострадавшим</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к сохранению собственно психофизического здоровья;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заинтересованность в комфортном самочувствии других людей</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i/>
                <w:i/>
                <w:kern w:val="2"/>
                <w:sz w:val="28"/>
                <w:szCs w:val="28"/>
              </w:rPr>
            </w:pPr>
            <w:r>
              <w:rPr>
                <w:kern w:val="2"/>
                <w:sz w:val="28"/>
                <w:szCs w:val="28"/>
              </w:rPr>
              <w:t>бережное, ответственное и компетентное отношение к физическому здоровью своему и здоровью других людей;</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деятельность, направленная на сохранение психологического здоровья, как собственного, так и других;</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оказывать первую помощь</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2.8. Способность к самообразованию и организации самообразовательной деятельности для достижения образовательных результатов</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способов осуществления образования и самообразования;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значимости образования для построения жизненной и личностной перспективы</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потребность в личностном развитии;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интерес к познанию своих способностей и возможностей для саморазвития</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b/>
                <w:b/>
                <w:kern w:val="2"/>
                <w:sz w:val="28"/>
                <w:szCs w:val="28"/>
              </w:rPr>
            </w:pPr>
            <w:r>
              <w:rPr>
                <w:kern w:val="2"/>
                <w:sz w:val="28"/>
                <w:szCs w:val="28"/>
              </w:rPr>
              <w:t>использование различных форм самообразования (чтение книг, информационных порталов в сети Интернет);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активность в урочной деятельности, направленность на достижение образовательных результатов</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2.8. Готовность и способность к образованию, в том числе самообразованию, на протяжении всей жизни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различных способов, форм и вариантов самообразования;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аспектов, по которым необходимо выстроить самообразование</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к самообразованию в течение всей жизни;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интерес к саморазвитию в различных аспектах</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применение различных форм самообразования (чтение книг, информационных порталов в сети интернет, посещение семинаров, тренингов, участие в конференциях и пр.);</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проявление познавательной активности на уроках, направленность на достижение хороших и высоких образовательных результатов</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2.9. Понимание необходимости непрерывного образования в изменяющемся мире, в том числе в сфере профессиональной деятельности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способов повышения своей осведомленности в аспекте выбранной профессии (посещение курсов подготовки, изучение дополнительной литературы);</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значимости образования для построения профессиональной перспективы</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направленность на подготовку к получению профессионального образования;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интерес к саморазвитию в аспекте выбранной профессии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старательное отношение к учебной деятельности в аспекте выбранной профессиональной сферы;</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повышение своей осведомленности по выбранному направлению профессионального развития в теоретических и практических формах</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2.9. Сформированность сознательного отношения к непрерывному образованию как условию успешной профессиональной и общественной деятельности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эффективных способов развития своих способностей для реализации в будущей профессии;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понимание значимости выбранной профессии для общественной жизни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направленность на получение профессионального образования;</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интерес к практическим профессиональным пробам в аспекте выбранной профессии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деятельность по расширению своей осведомленности в аспекте выбранной профессиональной сфере;</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изучение литературы по выбранному направлению в профессиональной деятельности, сайтов, научно-популярных фильмов, научных телеканалов, посещение курсов подготовки к поступлению в профессиональное учебное заведение и т. п.</w:t>
            </w:r>
          </w:p>
        </w:tc>
      </w:tr>
      <w:tr>
        <w:trPr>
          <w:trHeight w:val="517" w:hRule="atLeast"/>
        </w:trPr>
        <w:tc>
          <w:tcPr>
            <w:tcW w:w="59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kern w:val="2"/>
                <w:sz w:val="28"/>
                <w:szCs w:val="28"/>
              </w:rPr>
            </w:pPr>
            <w:r>
              <w:rPr>
                <w:kern w:val="2"/>
                <w:sz w:val="28"/>
                <w:szCs w:val="28"/>
              </w:rPr>
              <w:t>3</w:t>
            </w:r>
          </w:p>
        </w:tc>
        <w:tc>
          <w:tcPr>
            <w:tcW w:w="266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kern w:val="2"/>
                <w:sz w:val="28"/>
                <w:szCs w:val="28"/>
              </w:rPr>
            </w:pPr>
            <w:r>
              <w:rPr>
                <w:b/>
                <w:kern w:val="2"/>
                <w:sz w:val="28"/>
                <w:szCs w:val="28"/>
              </w:rPr>
              <w:t>Нравственно-этическая ориентация</w:t>
            </w:r>
          </w:p>
        </w:tc>
        <w:tc>
          <w:tcPr>
            <w:tcW w:w="308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 xml:space="preserve">3.1. Освоение и принятие общечеловеческих моральных норм и ценностей </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знаний об основных общечеловеческих моральных нормах (добро, зло, любовь, справедливость, долг, ответственность, совесть, стыд и т. д.);</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знаний о базовых национальных ценностях (патриотизм, социальная солидарность, гражданственность, искусство и литература, природа, человечество, труд, творчество и т. д.)</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интериоризация моральных норм и ценностей с учетом имеющегося жизненного опыта, личностных установок, положительных нравственных образцов;</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внутреннего побуждения к нравственному поступку</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умение охарактеризовать с опорой на основные моральные нормы и ценности поступки литературных персонажей, исторических личностей, ученых;</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демонстрация нравственного поведения в школьном коллективе, семье и обществе</w:t>
            </w:r>
          </w:p>
        </w:tc>
        <w:tc>
          <w:tcPr>
            <w:tcW w:w="330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3.1. Сформированность нравственного сознания и поведения на основе усвоения общечеловеческих ценностей</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знаний об основных общечеловеческих моральных нормах и общечеловеческих ценностях их значении в жизни отдельной личности и общества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осуществление любой деятельности только с ориентацией на моральные нормы и общечеловеческие ценности при устойчивом внутреннем побуждении к нравственному поступку</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демонстрация нравственного поведения в школьном коллективе, семье и обществе, осуждение и непринятие деструктивного и безнравственного поведения</w:t>
            </w:r>
          </w:p>
        </w:tc>
      </w:tr>
      <w:tr>
        <w:trPr>
          <w:trHeight w:val="517"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33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r>
      <w:tr>
        <w:trPr>
          <w:trHeight w:val="517"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33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3.2. Сформированность современной экологической культуры, понимания влияния социально-экономических процессов на состояние природной среды</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закономерностей развития экологических систем, особенностей влияния социально-экономических процессов на состояние природы родного края, России и мира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внутренних мотивов, направленных на улучшение экологической обстановки родного края, России и мира</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опыта участия в реальных экологических проектах на уровне образовательной организации (муниципалитета, региона и т.д.)</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закономерностей развития экологических систем, особенностей влияния социально-экономических процессов на состояние природы родного края, России и мира;</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реальных последствий деятельности человека на состояние экологических систем родного края, России и мира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устойчивых внутренних мотивов, направленных на улучшение экологической обстановки родного края, России и мира</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проявление активной позиции в инициации и (или) реализации реальных экологических проектах на уровне образовательной организации (муниципалитета, региона и т. д.)</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3.3. Принятие ценностей семейной жизни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основ этики и психологии семейной жизни;</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основных положений Семейного кодекса Российской Федерации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обоснованных мотивов и желаний к созданию собственной семьи в перспективе</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почитание и уважение членов собственной семьи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3.3. Сформированность ответственного отношения к созданию семьи на основе осознанного принятия ценностей семейной жизни</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знание основ семейной жизни, в том числе правовых</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обоснованных мотивов к созданию собственной гармоничной и благополучной семьи в перспективе;</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осознание адекватной модели семейной жизни и воспитания детей</w:t>
            </w:r>
          </w:p>
        </w:tc>
      </w:tr>
      <w:tr>
        <w:trPr>
          <w:trHeight w:val="20" w:hRule="atLeast"/>
        </w:trPr>
        <w:tc>
          <w:tcPr>
            <w:tcW w:w="5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kern w:val="2"/>
                <w:sz w:val="28"/>
                <w:szCs w:val="28"/>
              </w:rPr>
            </w:pPr>
            <w:r>
              <w:rPr>
                <w:kern w:val="2"/>
                <w:sz w:val="28"/>
                <w:szCs w:val="28"/>
              </w:rPr>
            </w:r>
          </w:p>
        </w:tc>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
                <w:kern w:val="2"/>
                <w:sz w:val="28"/>
                <w:szCs w:val="28"/>
              </w:rPr>
            </w:pPr>
            <w:r>
              <w:rPr>
                <w:b/>
                <w:kern w:val="2"/>
                <w:sz w:val="28"/>
                <w:szCs w:val="28"/>
              </w:rPr>
            </w:r>
          </w:p>
        </w:tc>
        <w:tc>
          <w:tcPr>
            <w:tcW w:w="30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элементарных знаний об эстетике, основных формах представления результатов учебно-исследовательской, проектной и иных видов деятельности</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эстетической мотивации как проявления потребности в уважении и признании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стремление к эстетике в представлении продуктов собственной учебно-исследовательской, проектной и иных видов деятельности</w:t>
            </w:r>
          </w:p>
        </w:tc>
        <w:tc>
          <w:tcPr>
            <w:tcW w:w="33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kern w:val="2"/>
                <w:sz w:val="28"/>
                <w:szCs w:val="28"/>
              </w:rPr>
            </w:pPr>
            <w:r>
              <w:rPr>
                <w:i/>
                <w:kern w:val="2"/>
                <w:sz w:val="28"/>
                <w:szCs w:val="28"/>
              </w:rPr>
              <w:t>3.4. Сформированность эстетического отношения к миру, включая эстетику быта, научного и технического творчества, спорта, общественных отношений</w:t>
            </w:r>
          </w:p>
          <w:p>
            <w:pPr>
              <w:pStyle w:val="Normal"/>
              <w:spacing w:lineRule="auto" w:line="240" w:before="0" w:after="0"/>
              <w:jc w:val="both"/>
              <w:rPr>
                <w:b/>
                <w:b/>
                <w:kern w:val="2"/>
                <w:sz w:val="28"/>
                <w:szCs w:val="28"/>
              </w:rPr>
            </w:pPr>
            <w:r>
              <w:rPr>
                <w:b/>
                <w:kern w:val="2"/>
                <w:sz w:val="28"/>
                <w:szCs w:val="28"/>
              </w:rPr>
              <w:t>Знаниевый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знаний об основных эстетических категориях: категории эстетической деятельности, категории общественной жизни, категории искусства</w:t>
            </w:r>
          </w:p>
          <w:p>
            <w:pPr>
              <w:pStyle w:val="Normal"/>
              <w:spacing w:lineRule="auto" w:line="240" w:before="0" w:after="0"/>
              <w:jc w:val="both"/>
              <w:rPr>
                <w:b/>
                <w:b/>
                <w:kern w:val="2"/>
                <w:sz w:val="28"/>
                <w:szCs w:val="28"/>
              </w:rPr>
            </w:pPr>
            <w:r>
              <w:rPr>
                <w:b/>
                <w:kern w:val="2"/>
                <w:sz w:val="28"/>
                <w:szCs w:val="28"/>
              </w:rPr>
              <w:t>Мотивационный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наличие устойчивой эстетической мотивации, направленной на удовлетворение высших потребностей в уважении, признании и самореализации</w:t>
            </w:r>
          </w:p>
          <w:p>
            <w:pPr>
              <w:pStyle w:val="Normal"/>
              <w:spacing w:lineRule="auto" w:line="240" w:before="0" w:after="0"/>
              <w:jc w:val="both"/>
              <w:rPr>
                <w:b/>
                <w:b/>
                <w:kern w:val="2"/>
                <w:sz w:val="28"/>
                <w:szCs w:val="28"/>
              </w:rPr>
            </w:pPr>
            <w:r>
              <w:rPr>
                <w:b/>
                <w:kern w:val="2"/>
                <w:sz w:val="28"/>
                <w:szCs w:val="28"/>
              </w:rPr>
              <w:t>Деятельностный компонент:</w:t>
            </w:r>
          </w:p>
          <w:p>
            <w:pPr>
              <w:pStyle w:val="Normal"/>
              <w:numPr>
                <w:ilvl w:val="0"/>
                <w:numId w:val="8"/>
              </w:numPr>
              <w:tabs>
                <w:tab w:val="clear" w:pos="708"/>
                <w:tab w:val="left" w:pos="359" w:leader="none"/>
              </w:tabs>
              <w:spacing w:lineRule="auto" w:line="240" w:before="0" w:after="0"/>
              <w:ind w:left="0" w:firstLine="76"/>
              <w:jc w:val="both"/>
              <w:rPr>
                <w:kern w:val="2"/>
                <w:sz w:val="28"/>
                <w:szCs w:val="28"/>
              </w:rPr>
            </w:pPr>
            <w:r>
              <w:rPr>
                <w:kern w:val="2"/>
                <w:sz w:val="28"/>
                <w:szCs w:val="28"/>
              </w:rPr>
              <w:t>проявление сформированного эстетического вкуса в быту, научном и техническом творчестве, спорте, общественных отношениях</w:t>
            </w:r>
          </w:p>
        </w:tc>
      </w:tr>
    </w:tbl>
    <w:p>
      <w:pPr>
        <w:pStyle w:val="Normal"/>
        <w:widowControl w:val="false"/>
        <w:spacing w:lineRule="auto" w:line="240" w:before="0" w:after="0"/>
        <w:jc w:val="both"/>
        <w:rPr>
          <w:kern w:val="2"/>
          <w:sz w:val="28"/>
          <w:szCs w:val="28"/>
        </w:rPr>
      </w:pPr>
      <w:r>
        <w:rPr>
          <w:kern w:val="2"/>
          <w:sz w:val="28"/>
          <w:szCs w:val="28"/>
        </w:rPr>
      </w:r>
    </w:p>
    <w:p>
      <w:pPr>
        <w:pStyle w:val="Normal"/>
        <w:widowControl w:val="false"/>
        <w:spacing w:lineRule="auto" w:line="240" w:before="0" w:after="0"/>
        <w:ind w:firstLine="397"/>
        <w:jc w:val="both"/>
        <w:rPr>
          <w:b/>
          <w:b/>
          <w:sz w:val="28"/>
          <w:szCs w:val="28"/>
        </w:rPr>
      </w:pPr>
      <w:r>
        <w:rPr>
          <w:sz w:val="28"/>
          <w:szCs w:val="28"/>
        </w:rPr>
        <w:t>Учитывая социальную ситуацию развития старшего подростка, определены блоки сформированности личностных образовательных результатов среднего общего образования. Они отражают особенности развития его личности в следующих социальных кругах: «Я», «Семья», «Школа», «Родной край», «Россия и мир».</w:t>
      </w:r>
    </w:p>
    <w:p>
      <w:pPr>
        <w:pStyle w:val="Normal"/>
        <w:widowControl w:val="false"/>
        <w:spacing w:lineRule="auto" w:line="240" w:before="0" w:after="0"/>
        <w:ind w:firstLine="397"/>
        <w:jc w:val="both"/>
        <w:rPr>
          <w:b/>
          <w:b/>
          <w:sz w:val="28"/>
          <w:szCs w:val="28"/>
        </w:rPr>
      </w:pPr>
      <w:r>
        <w:rPr>
          <w:sz w:val="28"/>
          <w:szCs w:val="28"/>
        </w:rPr>
        <w:t>С</w:t>
      </w:r>
      <w:r>
        <w:rPr>
          <w:color w:val="000000"/>
          <w:kern w:val="2"/>
          <w:sz w:val="28"/>
          <w:szCs w:val="28"/>
        </w:rPr>
        <w:t xml:space="preserve">оциальная ситуация развития – это специфическая для каждого возрастного периода система отношений субъекта в социальной действительности, отраженная в его переживаниях и реализуемая им в совместной деятельности с другими людьми (Л. С. Выготский). В старшем </w:t>
      </w:r>
      <w:r>
        <w:rPr>
          <w:sz w:val="28"/>
          <w:szCs w:val="28"/>
        </w:rPr>
        <w:t>подростковом</w:t>
      </w:r>
      <w:r>
        <w:rPr>
          <w:color w:val="000000"/>
          <w:kern w:val="2"/>
          <w:sz w:val="28"/>
          <w:szCs w:val="28"/>
        </w:rPr>
        <w:t xml:space="preserve"> возрасте она определяется особенностями ведущей деятельности данного возраста – учебно-профессиональной.</w:t>
      </w:r>
    </w:p>
    <w:p>
      <w:pPr>
        <w:pStyle w:val="Normal"/>
        <w:widowControl w:val="false"/>
        <w:spacing w:lineRule="auto" w:line="240" w:before="0" w:after="0"/>
        <w:ind w:firstLine="397"/>
        <w:jc w:val="both"/>
        <w:rPr>
          <w:sz w:val="28"/>
          <w:szCs w:val="28"/>
        </w:rPr>
      </w:pPr>
      <w:r>
        <w:rPr>
          <w:sz w:val="28"/>
          <w:szCs w:val="28"/>
        </w:rPr>
        <w:t>В этот период происходит формирование целостного образа «Я»</w:t>
      </w:r>
      <w:r>
        <w:rPr>
          <w:color w:val="444444"/>
          <w:sz w:val="28"/>
          <w:szCs w:val="28"/>
        </w:rPr>
        <w:t>.</w:t>
      </w:r>
      <w:r>
        <w:rPr>
          <w:sz w:val="28"/>
          <w:szCs w:val="28"/>
        </w:rPr>
        <w:t xml:space="preserve"> Системным новообразованием данного возраста является  формирование мировоззрения и самосознания. Возрастает уровень профессиональных интересов, формируются мечты и идеалы. В этой связи выделен первый блок в социальной ситуации ребенка – </w:t>
      </w:r>
      <w:r>
        <w:rPr>
          <w:b/>
          <w:sz w:val="28"/>
          <w:szCs w:val="28"/>
        </w:rPr>
        <w:t xml:space="preserve">«Я». </w:t>
      </w:r>
    </w:p>
    <w:p>
      <w:pPr>
        <w:pStyle w:val="Normal"/>
        <w:spacing w:lineRule="auto" w:line="240" w:before="0" w:after="0"/>
        <w:ind w:firstLine="397"/>
        <w:jc w:val="both"/>
        <w:rPr>
          <w:sz w:val="28"/>
          <w:szCs w:val="28"/>
        </w:rPr>
      </w:pPr>
      <w:r>
        <w:rPr>
          <w:sz w:val="28"/>
          <w:szCs w:val="28"/>
        </w:rPr>
        <w:t xml:space="preserve">Учитывая, что в старшем подростковом возрасте отношения с родителями переходят на качественно новый уровень, в качестве второго блока определен блок </w:t>
      </w:r>
      <w:r>
        <w:rPr>
          <w:b/>
          <w:sz w:val="28"/>
          <w:szCs w:val="28"/>
        </w:rPr>
        <w:t>«Семья».</w:t>
      </w:r>
      <w:r>
        <w:rPr>
          <w:sz w:val="28"/>
          <w:szCs w:val="28"/>
        </w:rPr>
        <w:t xml:space="preserve"> Семейные взаимоотношения закладывают основы адаптации подростка к новым условиям, формируют базовые ценности. Специфичным для данного возраста является то, что взаимоотношения «семья – подросток» детерминированы изменениями в мотивационной сфере, а также формированием идентичности.</w:t>
      </w:r>
      <w:r>
        <w:rPr>
          <w:b/>
          <w:sz w:val="28"/>
          <w:szCs w:val="28"/>
        </w:rPr>
        <w:t xml:space="preserve"> Блок «Семья»</w:t>
      </w:r>
      <w:r>
        <w:rPr>
          <w:sz w:val="28"/>
          <w:szCs w:val="28"/>
        </w:rPr>
        <w:t xml:space="preserve"> отражает нравственные ценности, связанные с семейными отношениями и формированием готовности к созданию собственной семьи. Ценность семьи является также одной из базовых национальных ценностей, отраженных в Концепции духовно-нравственного развития и воспитания гражданина России. Он учит подростка бесконфликтному общению, сотрудничеству, уважению других. При этом подростковый возраст характеризуется возникновением новых ценностных ориентаций, конфликтами с родителями из-за неприятия его стремления к независимости.</w:t>
      </w:r>
    </w:p>
    <w:p>
      <w:pPr>
        <w:pStyle w:val="Normal"/>
        <w:spacing w:lineRule="auto" w:line="240" w:before="0" w:after="0"/>
        <w:ind w:firstLine="397"/>
        <w:jc w:val="both"/>
        <w:rPr>
          <w:sz w:val="28"/>
          <w:szCs w:val="28"/>
        </w:rPr>
      </w:pPr>
      <w:r>
        <w:rPr>
          <w:sz w:val="28"/>
          <w:szCs w:val="28"/>
        </w:rPr>
        <w:t xml:space="preserve">Интимно-личностное общение, которое было ведущей деятельностью в подростковом возрасте, сменяется на учебно-профессиональную деятельность. Меняется отношение к школе. Оно характеризуется большей сознательностью и  одновременным «вырастанием» из нее (М. В. Гамезо). Поэтому третьим блоком в данных социальных отношениях выступает </w:t>
      </w:r>
      <w:r>
        <w:rPr>
          <w:b/>
          <w:sz w:val="28"/>
          <w:szCs w:val="28"/>
        </w:rPr>
        <w:t xml:space="preserve">«Школа». </w:t>
      </w:r>
      <w:r>
        <w:rPr>
          <w:color w:val="000000"/>
          <w:sz w:val="28"/>
          <w:szCs w:val="28"/>
        </w:rPr>
        <w:t xml:space="preserve">Учеба в школе, приобретение новых знаний становятся средством подготовки к будущей профессиональной деятельностью. </w:t>
      </w:r>
      <w:r>
        <w:rPr>
          <w:b/>
          <w:sz w:val="28"/>
          <w:szCs w:val="28"/>
        </w:rPr>
        <w:t>Блок «Школа»</w:t>
      </w:r>
      <w:r>
        <w:rPr>
          <w:sz w:val="28"/>
          <w:szCs w:val="28"/>
        </w:rPr>
        <w:t xml:space="preserve"> имеет тесную связь с блоком «Я» и характеризует личность старшего подростка с точки зрения формирования его мировоззрения, стремлении к тому, чтобы разобраться в разных точках зрения.</w:t>
      </w:r>
    </w:p>
    <w:p>
      <w:pPr>
        <w:pStyle w:val="Normal"/>
        <w:shd w:val="clear" w:color="auto" w:fill="FFFFFF"/>
        <w:spacing w:lineRule="auto" w:line="240" w:before="0" w:after="0"/>
        <w:ind w:firstLine="397"/>
        <w:jc w:val="both"/>
        <w:rPr>
          <w:color w:val="000000"/>
          <w:sz w:val="28"/>
          <w:szCs w:val="28"/>
        </w:rPr>
      </w:pPr>
      <w:r>
        <w:rPr>
          <w:color w:val="000000"/>
          <w:sz w:val="28"/>
          <w:szCs w:val="28"/>
        </w:rPr>
        <w:t xml:space="preserve">Старший подросток активно выходит в более широкие пространства. Поэтому далее выделены </w:t>
      </w:r>
      <w:r>
        <w:rPr>
          <w:b/>
          <w:color w:val="000000"/>
          <w:sz w:val="28"/>
          <w:szCs w:val="28"/>
        </w:rPr>
        <w:t>б</w:t>
      </w:r>
      <w:r>
        <w:rPr>
          <w:b/>
          <w:sz w:val="28"/>
          <w:szCs w:val="28"/>
        </w:rPr>
        <w:t xml:space="preserve">локи «Родной край» </w:t>
      </w:r>
      <w:r>
        <w:rPr>
          <w:sz w:val="28"/>
          <w:szCs w:val="28"/>
        </w:rPr>
        <w:t xml:space="preserve">и </w:t>
      </w:r>
      <w:r>
        <w:rPr>
          <w:b/>
          <w:sz w:val="28"/>
          <w:szCs w:val="28"/>
        </w:rPr>
        <w:t xml:space="preserve">«Россия и мир». </w:t>
      </w:r>
      <w:r>
        <w:rPr>
          <w:sz w:val="28"/>
          <w:szCs w:val="28"/>
        </w:rPr>
        <w:t>Знать историю и особенности своего родного края важно для того, чтобы видеть траекторию своего личностного и профессионального самоопределения. Причем с каждым возрастом идет расширение социального пространства обучающегося, что стимулирует его выход за границы малой родины в государственное и мировое пространство.</w:t>
      </w:r>
      <w:r>
        <w:rPr>
          <w:b/>
          <w:sz w:val="28"/>
          <w:szCs w:val="28"/>
        </w:rPr>
        <w:t>Блок «Родной край»</w:t>
      </w:r>
      <w:r>
        <w:rPr>
          <w:sz w:val="28"/>
          <w:szCs w:val="28"/>
        </w:rPr>
        <w:t xml:space="preserve"> отражает сочетание знаниевых и ценностных компонентов личности старшего подростка с учетом национальных, региональных и этнокультурных особенностей, как конкретного региона, так и Челябинской области в целом.</w:t>
      </w:r>
    </w:p>
    <w:p>
      <w:pPr>
        <w:pStyle w:val="Normal"/>
        <w:spacing w:lineRule="auto" w:line="240" w:before="0" w:after="0"/>
        <w:ind w:firstLine="397"/>
        <w:jc w:val="both"/>
        <w:rPr>
          <w:sz w:val="28"/>
          <w:szCs w:val="28"/>
        </w:rPr>
      </w:pPr>
      <w:r>
        <w:rPr>
          <w:b/>
          <w:sz w:val="28"/>
          <w:szCs w:val="28"/>
        </w:rPr>
        <w:t>Блок «Россия и мир»</w:t>
      </w:r>
      <w:r>
        <w:rPr>
          <w:sz w:val="28"/>
          <w:szCs w:val="28"/>
        </w:rPr>
        <w:t xml:space="preserve"> связан с глобальными представлениями старшего подростка о стране, в которой он проживает, ее культурно исторических ценностях и традиция многонационального народа.</w:t>
      </w:r>
    </w:p>
    <w:p>
      <w:pPr>
        <w:pStyle w:val="Normal"/>
        <w:widowControl w:val="false"/>
        <w:spacing w:lineRule="auto" w:line="240" w:before="0" w:after="0"/>
        <w:ind w:firstLine="397"/>
        <w:jc w:val="both"/>
        <w:rPr>
          <w:rFonts w:eastAsia="Calibri"/>
          <w:sz w:val="28"/>
          <w:szCs w:val="28"/>
        </w:rPr>
      </w:pPr>
      <w:r>
        <w:rPr>
          <w:rFonts w:eastAsia="Calibri"/>
          <w:sz w:val="28"/>
          <w:szCs w:val="28"/>
        </w:rPr>
        <w:t xml:space="preserve">Выделенные выше личностные результаты конкретизированы для обучающихся 10-11 классов в соответствии с социальными блоками (Таблицы 2-3). </w:t>
      </w:r>
    </w:p>
    <w:p>
      <w:pPr>
        <w:pStyle w:val="Normal"/>
        <w:widowControl w:val="false"/>
        <w:spacing w:lineRule="auto" w:line="240" w:before="0" w:after="0"/>
        <w:ind w:firstLine="397"/>
        <w:jc w:val="both"/>
        <w:rPr>
          <w:rFonts w:eastAsia="Calibri"/>
          <w:sz w:val="28"/>
          <w:szCs w:val="28"/>
        </w:rPr>
      </w:pPr>
      <w:r>
        <w:rPr>
          <w:rFonts w:eastAsia="Calibri"/>
          <w:sz w:val="28"/>
          <w:szCs w:val="28"/>
        </w:rPr>
      </w:r>
    </w:p>
    <w:p>
      <w:pPr>
        <w:pStyle w:val="Normal"/>
        <w:widowControl w:val="false"/>
        <w:spacing w:lineRule="auto" w:line="240" w:before="0" w:after="0"/>
        <w:ind w:firstLine="397"/>
        <w:rPr>
          <w:color w:val="000000"/>
          <w:sz w:val="28"/>
          <w:szCs w:val="28"/>
        </w:rPr>
      </w:pPr>
      <w:r>
        <w:rPr>
          <w:i/>
          <w:color w:val="000000"/>
          <w:sz w:val="28"/>
          <w:szCs w:val="28"/>
        </w:rPr>
        <w:t xml:space="preserve">Таблица 2 </w:t>
      </w:r>
      <w:r>
        <w:rPr>
          <w:i/>
          <w:sz w:val="28"/>
          <w:szCs w:val="28"/>
        </w:rPr>
        <w:t xml:space="preserve">– </w:t>
      </w:r>
      <w:r>
        <w:rPr>
          <w:i/>
          <w:color w:val="000000"/>
          <w:sz w:val="28"/>
          <w:szCs w:val="28"/>
        </w:rPr>
        <w:t>Блоки личностных планируемых результатов (10 класс</w:t>
      </w:r>
      <w:r>
        <w:rPr>
          <w:b/>
          <w:color w:val="000000"/>
          <w:sz w:val="28"/>
          <w:szCs w:val="28"/>
        </w:rPr>
        <w:t>)</w:t>
      </w:r>
    </w:p>
    <w:tbl>
      <w:tblPr>
        <w:tblW w:w="9853" w:type="dxa"/>
        <w:jc w:val="left"/>
        <w:tblInd w:w="0" w:type="dxa"/>
        <w:tblCellMar>
          <w:top w:w="0" w:type="dxa"/>
          <w:left w:w="108" w:type="dxa"/>
          <w:bottom w:w="0" w:type="dxa"/>
          <w:right w:w="108" w:type="dxa"/>
        </w:tblCellMar>
        <w:tblLook w:val="04a0"/>
      </w:tblPr>
      <w:tblGrid>
        <w:gridCol w:w="1950"/>
        <w:gridCol w:w="1580"/>
        <w:gridCol w:w="1580"/>
        <w:gridCol w:w="1582"/>
        <w:gridCol w:w="1579"/>
        <w:gridCol w:w="1581"/>
      </w:tblGrid>
      <w:tr>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Критерии сформированности</w:t>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Блок «Я»</w:t>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 xml:space="preserve">Блок </w:t>
            </w:r>
          </w:p>
          <w:p>
            <w:pPr>
              <w:pStyle w:val="Normal"/>
              <w:spacing w:lineRule="auto" w:line="240" w:before="0" w:after="0"/>
              <w:jc w:val="center"/>
              <w:rPr>
                <w:rFonts w:eastAsia="Calibri"/>
                <w:b/>
                <w:b/>
                <w:sz w:val="28"/>
                <w:szCs w:val="28"/>
                <w:lang w:eastAsia="en-US"/>
              </w:rPr>
            </w:pPr>
            <w:r>
              <w:rPr>
                <w:rFonts w:eastAsia="Calibri"/>
                <w:b/>
                <w:sz w:val="28"/>
                <w:szCs w:val="28"/>
                <w:lang w:eastAsia="en-US"/>
              </w:rPr>
              <w:t>«Семья»</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 xml:space="preserve">Блок </w:t>
            </w:r>
          </w:p>
          <w:p>
            <w:pPr>
              <w:pStyle w:val="Normal"/>
              <w:spacing w:lineRule="auto" w:line="240" w:before="0" w:after="0"/>
              <w:jc w:val="center"/>
              <w:rPr>
                <w:rFonts w:eastAsia="Calibri"/>
                <w:b/>
                <w:b/>
                <w:sz w:val="28"/>
                <w:szCs w:val="28"/>
                <w:lang w:eastAsia="en-US"/>
              </w:rPr>
            </w:pPr>
            <w:r>
              <w:rPr>
                <w:rFonts w:eastAsia="Calibri"/>
                <w:b/>
                <w:sz w:val="28"/>
                <w:szCs w:val="28"/>
                <w:lang w:eastAsia="en-US"/>
              </w:rPr>
              <w:t>«Школа»</w:t>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 xml:space="preserve">Блок </w:t>
            </w:r>
          </w:p>
          <w:p>
            <w:pPr>
              <w:pStyle w:val="Normal"/>
              <w:spacing w:lineRule="auto" w:line="240" w:before="0" w:after="0"/>
              <w:jc w:val="center"/>
              <w:rPr>
                <w:rFonts w:eastAsia="Calibri"/>
                <w:b/>
                <w:b/>
                <w:sz w:val="28"/>
                <w:szCs w:val="28"/>
                <w:lang w:eastAsia="en-US"/>
              </w:rPr>
            </w:pPr>
            <w:r>
              <w:rPr>
                <w:rFonts w:eastAsia="Calibri"/>
                <w:b/>
                <w:sz w:val="28"/>
                <w:szCs w:val="28"/>
                <w:lang w:eastAsia="en-US"/>
              </w:rPr>
              <w:t>«Родной край»</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 xml:space="preserve">Блок </w:t>
            </w:r>
          </w:p>
          <w:p>
            <w:pPr>
              <w:pStyle w:val="Normal"/>
              <w:spacing w:lineRule="auto" w:line="240" w:before="0" w:after="0"/>
              <w:jc w:val="center"/>
              <w:rPr>
                <w:rFonts w:eastAsia="Calibri"/>
                <w:b/>
                <w:b/>
                <w:sz w:val="28"/>
                <w:szCs w:val="28"/>
                <w:lang w:eastAsia="en-US"/>
              </w:rPr>
            </w:pPr>
            <w:r>
              <w:rPr>
                <w:rFonts w:eastAsia="Calibri"/>
                <w:b/>
                <w:sz w:val="28"/>
                <w:szCs w:val="28"/>
                <w:lang w:eastAsia="en-US"/>
              </w:rPr>
              <w:t>«Россия и мир»</w:t>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7902"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b/>
                <w:b/>
                <w:sz w:val="28"/>
                <w:szCs w:val="28"/>
                <w:lang w:eastAsia="en-US"/>
              </w:rPr>
            </w:pPr>
            <w:r>
              <w:rPr>
                <w:rFonts w:eastAsia="Calibri"/>
                <w:b/>
                <w:sz w:val="28"/>
                <w:szCs w:val="28"/>
                <w:lang w:eastAsia="en-US"/>
              </w:rPr>
              <w:t>Код результата</w:t>
            </w:r>
          </w:p>
        </w:tc>
      </w:tr>
      <w:tr>
        <w:trPr>
          <w:trHeight w:val="1367" w:hRule="atLeast"/>
        </w:trPr>
        <w:tc>
          <w:tcPr>
            <w:tcW w:w="195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b/>
                <w:b/>
                <w:sz w:val="28"/>
                <w:szCs w:val="28"/>
                <w:lang w:eastAsia="en-US"/>
              </w:rPr>
            </w:pPr>
            <w:r>
              <w:rPr>
                <w:rFonts w:eastAsia="Calibri"/>
                <w:b/>
                <w:sz w:val="28"/>
                <w:szCs w:val="28"/>
                <w:lang w:eastAsia="en-US"/>
              </w:rPr>
              <w:t>Самоопределение (личностное, профессиональное, жизненное)</w:t>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tc>
        <w:tc>
          <w:tcPr>
            <w:tcW w:w="158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1.4. Устойчивая установка на принятие гуманистических, демократических и традиционных ценностей многонационального российского общества</w:t>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1.2. Осознание своих конституционных прав и обязанностей, уважение закона и правопорядка</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1.7. Осознание значения современного уровня развития науки и общественной практики в контексте диалога культур</w:t>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1.3. Сформированность самоуважения и «здоровой» Я-концепции</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1.5. Осознание важности служения Отечеству, его защиты</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потребностей региона</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b/>
                <w:b/>
                <w:sz w:val="28"/>
                <w:szCs w:val="28"/>
                <w:lang w:eastAsia="en-US"/>
              </w:rPr>
            </w:pPr>
            <w:r>
              <w:rPr>
                <w:rFonts w:eastAsia="Calibri"/>
                <w:b/>
                <w:sz w:val="28"/>
                <w:szCs w:val="28"/>
                <w:lang w:eastAsia="en-US"/>
              </w:rPr>
              <w:t>Смыслообразование</w:t>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2.1. Сформированность устойчивых ориентиров на саморазвитие и самовоспитание в соответствии с собственными жизненными ценностями и идеалами</w:t>
            </w:r>
          </w:p>
        </w:tc>
        <w:tc>
          <w:tcPr>
            <w:tcW w:w="158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2.2. Сформированность самостоятельности в учебной, проектной и других видах деятельности</w:t>
            </w:r>
          </w:p>
        </w:tc>
        <w:tc>
          <w:tcPr>
            <w:tcW w:w="157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2.3. Сформированность умений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2.4. Способность вести диалог с другими людьми, достигать в нем взаимопонимания, находить общие цели и сотрудничать для их достижения</w:t>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2.8. Способность к самообразованию и организации самообразовательной деятельности для достижения образовательных результатов</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2.9. Понимание необходимости непрерывного образования в изменяющемся мире, в том числе в сфере профессиональной деятельности</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b/>
                <w:b/>
                <w:sz w:val="28"/>
                <w:szCs w:val="28"/>
                <w:lang w:eastAsia="en-US"/>
              </w:rPr>
            </w:pPr>
            <w:r>
              <w:rPr>
                <w:rFonts w:eastAsia="Calibri"/>
                <w:b/>
                <w:sz w:val="28"/>
                <w:szCs w:val="28"/>
                <w:lang w:eastAsia="en-US"/>
              </w:rPr>
              <w:t>Нравственно-этическая</w:t>
            </w:r>
          </w:p>
          <w:p>
            <w:pPr>
              <w:pStyle w:val="Normal"/>
              <w:spacing w:lineRule="auto" w:line="240" w:before="0" w:after="0"/>
              <w:rPr>
                <w:rFonts w:eastAsia="Calibri"/>
                <w:sz w:val="28"/>
                <w:szCs w:val="28"/>
                <w:lang w:eastAsia="en-US"/>
              </w:rPr>
            </w:pPr>
            <w:r>
              <w:rPr>
                <w:rFonts w:eastAsia="Calibri"/>
                <w:b/>
                <w:sz w:val="28"/>
                <w:szCs w:val="28"/>
                <w:lang w:eastAsia="en-US"/>
              </w:rPr>
              <w:t>ориентация</w:t>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w:t>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3.3. Принятие ценностей семейной жизни</w:t>
            </w:r>
          </w:p>
        </w:tc>
        <w:tc>
          <w:tcPr>
            <w:tcW w:w="1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15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3.1. Освоение и принятие общечеловеческих моральных норм и ценностей</w:t>
            </w:r>
          </w:p>
        </w:tc>
      </w:tr>
    </w:tbl>
    <w:p>
      <w:pPr>
        <w:pStyle w:val="Normal"/>
        <w:widowControl w:val="false"/>
        <w:spacing w:lineRule="auto" w:line="240" w:before="0" w:after="0"/>
        <w:jc w:val="center"/>
        <w:rPr>
          <w:i/>
          <w:i/>
          <w:color w:val="000000"/>
          <w:sz w:val="28"/>
          <w:szCs w:val="28"/>
        </w:rPr>
      </w:pPr>
      <w:r>
        <w:rPr>
          <w:i/>
          <w:color w:val="000000"/>
          <w:sz w:val="28"/>
          <w:szCs w:val="28"/>
        </w:rPr>
      </w:r>
    </w:p>
    <w:p>
      <w:pPr>
        <w:pStyle w:val="Normal"/>
        <w:spacing w:lineRule="auto" w:line="240" w:before="0" w:after="0"/>
        <w:jc w:val="center"/>
        <w:rPr>
          <w:i/>
          <w:i/>
          <w:color w:val="000000"/>
          <w:sz w:val="28"/>
          <w:szCs w:val="28"/>
        </w:rPr>
      </w:pPr>
      <w:r>
        <w:rPr>
          <w:i/>
          <w:color w:val="000000"/>
          <w:sz w:val="28"/>
          <w:szCs w:val="28"/>
        </w:rPr>
        <w:t>Таблица 3 –  Блоки личностных планируемых результатов (11 класс)</w:t>
      </w:r>
    </w:p>
    <w:tbl>
      <w:tblPr>
        <w:tblW w:w="9853" w:type="dxa"/>
        <w:jc w:val="left"/>
        <w:tblInd w:w="0" w:type="dxa"/>
        <w:tblCellMar>
          <w:top w:w="0" w:type="dxa"/>
          <w:left w:w="108" w:type="dxa"/>
          <w:bottom w:w="0" w:type="dxa"/>
          <w:right w:w="108" w:type="dxa"/>
        </w:tblCellMar>
        <w:tblLook w:val="04a0"/>
      </w:tblPr>
      <w:tblGrid>
        <w:gridCol w:w="1950"/>
        <w:gridCol w:w="1580"/>
        <w:gridCol w:w="1580"/>
        <w:gridCol w:w="1582"/>
        <w:gridCol w:w="1579"/>
        <w:gridCol w:w="1581"/>
      </w:tblGrid>
      <w:tr>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Критерии сформированности</w:t>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Блок «Я»</w:t>
            </w:r>
          </w:p>
        </w:tc>
        <w:tc>
          <w:tcPr>
            <w:tcW w:w="15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 xml:space="preserve">Блок </w:t>
            </w:r>
          </w:p>
          <w:p>
            <w:pPr>
              <w:pStyle w:val="Normal"/>
              <w:spacing w:lineRule="auto" w:line="240" w:before="0" w:after="0"/>
              <w:jc w:val="center"/>
              <w:rPr>
                <w:rFonts w:eastAsia="Calibri"/>
                <w:b/>
                <w:b/>
                <w:sz w:val="28"/>
                <w:szCs w:val="28"/>
                <w:lang w:eastAsia="en-US"/>
              </w:rPr>
            </w:pPr>
            <w:r>
              <w:rPr>
                <w:rFonts w:eastAsia="Calibri"/>
                <w:b/>
                <w:sz w:val="28"/>
                <w:szCs w:val="28"/>
                <w:lang w:eastAsia="en-US"/>
              </w:rPr>
              <w:t>«Семья»</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 xml:space="preserve">Блок </w:t>
            </w:r>
          </w:p>
          <w:p>
            <w:pPr>
              <w:pStyle w:val="Normal"/>
              <w:spacing w:lineRule="auto" w:line="240" w:before="0" w:after="0"/>
              <w:jc w:val="center"/>
              <w:rPr>
                <w:rFonts w:eastAsia="Calibri"/>
                <w:b/>
                <w:b/>
                <w:sz w:val="28"/>
                <w:szCs w:val="28"/>
                <w:lang w:eastAsia="en-US"/>
              </w:rPr>
            </w:pPr>
            <w:r>
              <w:rPr>
                <w:rFonts w:eastAsia="Calibri"/>
                <w:b/>
                <w:sz w:val="28"/>
                <w:szCs w:val="28"/>
                <w:lang w:eastAsia="en-US"/>
              </w:rPr>
              <w:t>«Школа»</w:t>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 xml:space="preserve">Блок </w:t>
            </w:r>
          </w:p>
          <w:p>
            <w:pPr>
              <w:pStyle w:val="Normal"/>
              <w:spacing w:lineRule="auto" w:line="240" w:before="0" w:after="0"/>
              <w:jc w:val="center"/>
              <w:rPr>
                <w:rFonts w:eastAsia="Calibri"/>
                <w:b/>
                <w:b/>
                <w:sz w:val="28"/>
                <w:szCs w:val="28"/>
                <w:lang w:eastAsia="en-US"/>
              </w:rPr>
            </w:pPr>
            <w:r>
              <w:rPr>
                <w:rFonts w:eastAsia="Calibri"/>
                <w:b/>
                <w:sz w:val="28"/>
                <w:szCs w:val="28"/>
                <w:lang w:eastAsia="en-US"/>
              </w:rPr>
              <w:t>«Родной край»</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eastAsia="Calibri"/>
                <w:b/>
                <w:b/>
                <w:sz w:val="28"/>
                <w:szCs w:val="28"/>
                <w:lang w:eastAsia="en-US"/>
              </w:rPr>
            </w:pPr>
            <w:r>
              <w:rPr>
                <w:rFonts w:eastAsia="Calibri"/>
                <w:b/>
                <w:sz w:val="28"/>
                <w:szCs w:val="28"/>
                <w:lang w:eastAsia="en-US"/>
              </w:rPr>
              <w:t xml:space="preserve">Блок </w:t>
            </w:r>
          </w:p>
          <w:p>
            <w:pPr>
              <w:pStyle w:val="Normal"/>
              <w:spacing w:lineRule="auto" w:line="240" w:before="0" w:after="0"/>
              <w:jc w:val="center"/>
              <w:rPr>
                <w:rFonts w:eastAsia="Calibri"/>
                <w:b/>
                <w:b/>
                <w:sz w:val="28"/>
                <w:szCs w:val="28"/>
                <w:lang w:eastAsia="en-US"/>
              </w:rPr>
            </w:pPr>
            <w:r>
              <w:rPr>
                <w:rFonts w:eastAsia="Calibri"/>
                <w:b/>
                <w:sz w:val="28"/>
                <w:szCs w:val="28"/>
                <w:lang w:eastAsia="en-US"/>
              </w:rPr>
              <w:t>«Россия и мир»</w:t>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7902"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b/>
                <w:b/>
                <w:sz w:val="28"/>
                <w:szCs w:val="28"/>
                <w:lang w:eastAsia="en-US"/>
              </w:rPr>
            </w:pPr>
            <w:r>
              <w:rPr>
                <w:rFonts w:eastAsia="Calibri"/>
                <w:b/>
                <w:sz w:val="28"/>
                <w:szCs w:val="28"/>
                <w:lang w:eastAsia="en-US"/>
              </w:rPr>
              <w:t>Код результата</w:t>
            </w:r>
          </w:p>
        </w:tc>
      </w:tr>
      <w:tr>
        <w:trPr/>
        <w:tc>
          <w:tcPr>
            <w:tcW w:w="195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b/>
                <w:b/>
                <w:sz w:val="28"/>
                <w:szCs w:val="28"/>
                <w:lang w:eastAsia="en-US"/>
              </w:rPr>
            </w:pPr>
            <w:r>
              <w:rPr>
                <w:rFonts w:eastAsia="Calibri"/>
                <w:b/>
                <w:sz w:val="28"/>
                <w:szCs w:val="28"/>
                <w:lang w:eastAsia="en-US"/>
              </w:rPr>
              <w:t>Самоопределение (личностное, профессиональное, жизненное)</w:t>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p>
            <w:pPr>
              <w:pStyle w:val="Normal"/>
              <w:spacing w:lineRule="auto" w:line="240" w:before="0" w:after="0"/>
              <w:rPr>
                <w:rFonts w:eastAsia="Calibri"/>
                <w:sz w:val="28"/>
                <w:szCs w:val="28"/>
                <w:lang w:eastAsia="en-US"/>
              </w:rPr>
            </w:pPr>
            <w:r>
              <w:rPr>
                <w:rFonts w:eastAsia="Calibri"/>
                <w:sz w:val="28"/>
                <w:szCs w:val="28"/>
                <w:lang w:eastAsia="en-US"/>
              </w:rPr>
            </w:r>
          </w:p>
        </w:tc>
        <w:tc>
          <w:tcPr>
            <w:tcW w:w="158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1.4. Принятие традиционных национальных и общечеловеческих гуманистических и демократических ценностей</w:t>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1.7.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1.3. Обладание чувством собственного достоинства</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1.5. Готовность к служению Отечеству, его защите</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1.6. Сформированность осознанного выбора будущей профессии, в том числе с учетом потребностей региона,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b/>
                <w:b/>
                <w:sz w:val="28"/>
                <w:szCs w:val="28"/>
                <w:lang w:eastAsia="en-US"/>
              </w:rPr>
            </w:pPr>
            <w:r>
              <w:rPr>
                <w:rFonts w:eastAsia="Calibri"/>
                <w:b/>
                <w:sz w:val="28"/>
                <w:szCs w:val="28"/>
                <w:lang w:eastAsia="en-US"/>
              </w:rPr>
              <w:t>Смыслообразование</w:t>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2.1. Сформированность основ саморазвития и самовоспитания в соответствии с общечеловеческими ценностями и идеалами гражданского общества</w:t>
            </w:r>
          </w:p>
        </w:tc>
        <w:tc>
          <w:tcPr>
            <w:tcW w:w="158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2.2. Готовность и способность к самостоятельной, творческой и ответственной деятельности</w:t>
            </w:r>
          </w:p>
        </w:tc>
        <w:tc>
          <w:tcPr>
            <w:tcW w:w="157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Normal"/>
              <w:spacing w:lineRule="auto" w:line="240" w:before="0" w:after="0"/>
              <w:rPr>
                <w:rFonts w:eastAsia="Calibri"/>
                <w:sz w:val="28"/>
                <w:szCs w:val="28"/>
                <w:lang w:eastAsia="en-US"/>
              </w:rPr>
            </w:pPr>
            <w:r>
              <w:rPr>
                <w:rFonts w:eastAsia="Calibri"/>
                <w:sz w:val="28"/>
                <w:szCs w:val="28"/>
                <w:lang w:eastAsia="en-US"/>
              </w:rPr>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2.7. Сформированность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2.8. Готовность и способность к образованию, в том числе самообразованию, на протяжении всей жизни</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b/>
                <w:b/>
                <w:sz w:val="28"/>
                <w:szCs w:val="28"/>
                <w:lang w:eastAsia="en-US"/>
              </w:rPr>
            </w:pPr>
            <w:r>
              <w:rPr>
                <w:rFonts w:eastAsia="Calibri"/>
                <w:b/>
                <w:sz w:val="28"/>
                <w:szCs w:val="28"/>
                <w:lang w:eastAsia="en-US"/>
              </w:rPr>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c>
          <w:tcPr>
            <w:tcW w:w="1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eastAsia="Calibri"/>
                <w:sz w:val="28"/>
                <w:szCs w:val="28"/>
                <w:lang w:eastAsia="en-US"/>
              </w:rPr>
            </w:pPr>
            <w:r>
              <w:rPr>
                <w:rFonts w:eastAsia="Calibri"/>
                <w:sz w:val="28"/>
                <w:szCs w:val="28"/>
                <w:lang w:eastAsia="en-US"/>
              </w:rPr>
            </w:r>
          </w:p>
        </w:tc>
      </w:tr>
      <w:tr>
        <w:trPr/>
        <w:tc>
          <w:tcPr>
            <w:tcW w:w="19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b/>
                <w:b/>
                <w:sz w:val="28"/>
                <w:szCs w:val="28"/>
                <w:lang w:eastAsia="en-US"/>
              </w:rPr>
            </w:pPr>
            <w:r>
              <w:rPr>
                <w:rFonts w:eastAsia="Calibri"/>
                <w:b/>
                <w:sz w:val="28"/>
                <w:szCs w:val="28"/>
                <w:lang w:eastAsia="en-US"/>
              </w:rPr>
              <w:t>Нравственно-этическая</w:t>
            </w:r>
          </w:p>
          <w:p>
            <w:pPr>
              <w:pStyle w:val="Normal"/>
              <w:spacing w:lineRule="auto" w:line="240" w:before="0" w:after="0"/>
              <w:rPr>
                <w:rFonts w:eastAsia="Calibri"/>
                <w:sz w:val="28"/>
                <w:szCs w:val="28"/>
                <w:lang w:eastAsia="en-US"/>
              </w:rPr>
            </w:pPr>
            <w:r>
              <w:rPr>
                <w:rFonts w:eastAsia="Calibri"/>
                <w:b/>
                <w:sz w:val="28"/>
                <w:szCs w:val="28"/>
                <w:lang w:eastAsia="en-US"/>
              </w:rPr>
              <w:t>ориентация</w:t>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c>
          <w:tcPr>
            <w:tcW w:w="15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3.3. Сформированность ответственного отношения к созданию семьи на основе осознанного принятия ценностей семейной жизни</w:t>
            </w:r>
          </w:p>
        </w:tc>
        <w:tc>
          <w:tcPr>
            <w:tcW w:w="15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r>
          </w:p>
        </w:tc>
        <w:tc>
          <w:tcPr>
            <w:tcW w:w="15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5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eastAsia="Calibri"/>
                <w:sz w:val="28"/>
                <w:szCs w:val="28"/>
                <w:lang w:eastAsia="en-US"/>
              </w:rPr>
            </w:pPr>
            <w:r>
              <w:rPr>
                <w:rFonts w:eastAsia="Calibri"/>
                <w:sz w:val="28"/>
                <w:szCs w:val="28"/>
                <w:lang w:eastAsia="en-US"/>
              </w:rPr>
              <w:t>3.1. Сформированность нравственного сознания и поведения на основе усвоения общечеловеческих ценностей</w:t>
            </w:r>
          </w:p>
        </w:tc>
      </w:tr>
    </w:tbl>
    <w:p>
      <w:pPr>
        <w:pStyle w:val="Normal"/>
        <w:spacing w:lineRule="auto" w:line="240" w:before="0" w:after="0"/>
        <w:rPr>
          <w:sz w:val="28"/>
          <w:szCs w:val="28"/>
        </w:rPr>
      </w:pPr>
      <w:r>
        <w:rPr>
          <w:sz w:val="28"/>
          <w:szCs w:val="28"/>
        </w:rPr>
      </w:r>
    </w:p>
    <w:p>
      <w:pPr>
        <w:pStyle w:val="Normal"/>
        <w:spacing w:lineRule="auto" w:line="240" w:before="0" w:after="0"/>
        <w:jc w:val="center"/>
        <w:rPr>
          <w:i/>
          <w:i/>
          <w:sz w:val="28"/>
          <w:szCs w:val="28"/>
        </w:rPr>
      </w:pPr>
      <w:r>
        <w:rPr>
          <w:i/>
          <w:sz w:val="28"/>
          <w:szCs w:val="28"/>
        </w:rPr>
        <w:t xml:space="preserve">1.2.5. Метапредметные планируемые результаты </w:t>
      </w:r>
      <w:r>
        <w:rPr>
          <w:rStyle w:val="21"/>
          <w:b w:val="false"/>
          <w:i/>
        </w:rPr>
        <w:t>освоения основной образовательной программы среднего общего образования</w:t>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sz w:val="28"/>
          <w:szCs w:val="28"/>
        </w:rPr>
      </w:pPr>
      <w:r>
        <w:rPr>
          <w:sz w:val="28"/>
          <w:szCs w:val="28"/>
        </w:rPr>
        <w:t>В соответствии с требованиями Стандарта метапредметные планируемые результаты отражают:</w:t>
      </w:r>
    </w:p>
    <w:p>
      <w:pPr>
        <w:pStyle w:val="ConsPlusNormal"/>
        <w:numPr>
          <w:ilvl w:val="0"/>
          <w:numId w:val="118"/>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ConsPlusNormal"/>
        <w:numPr>
          <w:ilvl w:val="0"/>
          <w:numId w:val="9"/>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ConsPlusNormal"/>
        <w:numPr>
          <w:ilvl w:val="0"/>
          <w:numId w:val="9"/>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ConsPlusNormal"/>
        <w:numPr>
          <w:ilvl w:val="0"/>
          <w:numId w:val="9"/>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ConsPlusNormal"/>
        <w:numPr>
          <w:ilvl w:val="0"/>
          <w:numId w:val="9"/>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ConsPlusNormal"/>
        <w:numPr>
          <w:ilvl w:val="0"/>
          <w:numId w:val="9"/>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умение определять назначение и функции различных социальных институтов;</w:t>
      </w:r>
    </w:p>
    <w:p>
      <w:pPr>
        <w:pStyle w:val="ConsPlusNormal"/>
        <w:numPr>
          <w:ilvl w:val="0"/>
          <w:numId w:val="9"/>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ConsPlusNormal"/>
        <w:numPr>
          <w:ilvl w:val="0"/>
          <w:numId w:val="9"/>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pPr>
        <w:pStyle w:val="ConsPlusNormal"/>
        <w:numPr>
          <w:ilvl w:val="0"/>
          <w:numId w:val="9"/>
        </w:numPr>
        <w:tabs>
          <w:tab w:val="clear" w:pos="708"/>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Normal"/>
        <w:spacing w:lineRule="auto" w:line="240" w:before="0" w:after="0"/>
        <w:ind w:firstLine="397"/>
        <w:jc w:val="both"/>
        <w:rPr>
          <w:sz w:val="28"/>
          <w:szCs w:val="28"/>
        </w:rPr>
      </w:pPr>
      <w:r>
        <w:rPr>
          <w:sz w:val="28"/>
          <w:szCs w:val="28"/>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pStyle w:val="Normal"/>
        <w:spacing w:lineRule="auto" w:line="240" w:before="0" w:after="0"/>
        <w:ind w:firstLine="397"/>
        <w:jc w:val="both"/>
        <w:rPr>
          <w:sz w:val="28"/>
          <w:szCs w:val="28"/>
        </w:rPr>
      </w:pPr>
      <w:r>
        <w:rPr>
          <w:sz w:val="28"/>
          <w:szCs w:val="28"/>
        </w:rPr>
        <w:t>Структура метапредметных результатов определяется перечнем регулятивных, познавательных и коммуникативных универсальных учебных действий (таблица 4). В таблице обычным шрифтом обозначены метапредметные планируемые результаты блока «Обучающийся научится», курсивом – «Обучающийся получит возможность научиться».</w:t>
      </w:r>
    </w:p>
    <w:p>
      <w:pPr>
        <w:pStyle w:val="Normal"/>
        <w:spacing w:lineRule="auto" w:line="240" w:before="0" w:after="0"/>
        <w:jc w:val="center"/>
        <w:rPr>
          <w:i/>
          <w:i/>
        </w:rPr>
      </w:pPr>
      <w:r>
        <w:rPr>
          <w:i/>
        </w:rPr>
      </w:r>
    </w:p>
    <w:p>
      <w:pPr>
        <w:pStyle w:val="Normal"/>
        <w:spacing w:lineRule="auto" w:line="240" w:before="0" w:after="0"/>
        <w:jc w:val="center"/>
        <w:rPr>
          <w:i/>
          <w:i/>
          <w:sz w:val="28"/>
          <w:szCs w:val="28"/>
        </w:rPr>
      </w:pPr>
      <w:r>
        <w:rPr>
          <w:i/>
          <w:sz w:val="28"/>
          <w:szCs w:val="28"/>
        </w:rPr>
        <w:t>Таблица 4 – Метапредметные планируемые результаты</w:t>
      </w:r>
    </w:p>
    <w:p>
      <w:pPr>
        <w:pStyle w:val="Normal"/>
        <w:spacing w:lineRule="auto" w:line="240" w:before="0" w:after="0"/>
        <w:jc w:val="both"/>
        <w:rPr>
          <w:sz w:val="28"/>
          <w:szCs w:val="28"/>
        </w:rPr>
      </w:pPr>
      <w:r>
        <w:rPr>
          <w:sz w:val="28"/>
          <w:szCs w:val="28"/>
        </w:rPr>
      </w:r>
    </w:p>
    <w:tbl>
      <w:tblPr>
        <w:tblStyle w:val="affffff8"/>
        <w:tblW w:w="9885" w:type="dxa"/>
        <w:jc w:val="left"/>
        <w:tblInd w:w="0" w:type="dxa"/>
        <w:tblCellMar>
          <w:top w:w="0" w:type="dxa"/>
          <w:left w:w="108" w:type="dxa"/>
          <w:bottom w:w="0" w:type="dxa"/>
          <w:right w:w="108" w:type="dxa"/>
        </w:tblCellMar>
        <w:tblLook w:val="04a0"/>
      </w:tblPr>
      <w:tblGrid>
        <w:gridCol w:w="2202"/>
        <w:gridCol w:w="7682"/>
      </w:tblGrid>
      <w:tr>
        <w:trPr>
          <w:tblHeader w:val="true"/>
        </w:trPr>
        <w:tc>
          <w:tcPr>
            <w:tcW w:w="2202" w:type="dxa"/>
            <w:tcBorders/>
          </w:tcPr>
          <w:p>
            <w:pPr>
              <w:pStyle w:val="Normal"/>
              <w:spacing w:lineRule="auto" w:line="240" w:before="0" w:after="0"/>
              <w:jc w:val="center"/>
              <w:rPr>
                <w:b/>
                <w:b/>
                <w:sz w:val="28"/>
                <w:szCs w:val="28"/>
              </w:rPr>
            </w:pPr>
            <w:r>
              <w:rPr>
                <w:rFonts w:eastAsia="Times New Roman" w:cs="Times New Roman"/>
                <w:b/>
                <w:sz w:val="28"/>
                <w:szCs w:val="28"/>
                <w:lang w:eastAsia="ru-RU"/>
              </w:rPr>
              <w:t>Универсальные учебные действия</w:t>
            </w:r>
          </w:p>
        </w:tc>
        <w:tc>
          <w:tcPr>
            <w:tcW w:w="7682" w:type="dxa"/>
            <w:tcBorders/>
          </w:tcPr>
          <w:p>
            <w:pPr>
              <w:pStyle w:val="Normal"/>
              <w:spacing w:lineRule="auto" w:line="240" w:before="0" w:after="0"/>
              <w:jc w:val="center"/>
              <w:rPr>
                <w:b/>
                <w:b/>
                <w:sz w:val="28"/>
                <w:szCs w:val="28"/>
              </w:rPr>
            </w:pPr>
            <w:r>
              <w:rPr>
                <w:rFonts w:eastAsia="Times New Roman" w:cs="Times New Roman"/>
                <w:b/>
                <w:sz w:val="28"/>
                <w:szCs w:val="28"/>
                <w:lang w:eastAsia="ru-RU"/>
              </w:rPr>
              <w:t>Метапредметные планируемые результаты</w:t>
            </w:r>
          </w:p>
        </w:tc>
      </w:tr>
      <w:tr>
        <w:trPr/>
        <w:tc>
          <w:tcPr>
            <w:tcW w:w="9884" w:type="dxa"/>
            <w:gridSpan w:val="2"/>
            <w:tcBorders/>
          </w:tcPr>
          <w:p>
            <w:pPr>
              <w:pStyle w:val="Normal"/>
              <w:spacing w:lineRule="auto" w:line="240" w:before="0" w:after="0"/>
              <w:jc w:val="both"/>
              <w:rPr>
                <w:b/>
                <w:b/>
                <w:sz w:val="28"/>
                <w:szCs w:val="28"/>
              </w:rPr>
            </w:pPr>
            <w:r>
              <w:rPr>
                <w:rFonts w:eastAsia="Times New Roman" w:cs="Times New Roman"/>
                <w:b/>
                <w:sz w:val="28"/>
                <w:szCs w:val="28"/>
                <w:lang w:eastAsia="ru-RU"/>
              </w:rPr>
              <w:t>Регулятивные универсальные учебные действия</w:t>
            </w:r>
          </w:p>
        </w:tc>
      </w:tr>
      <w:tr>
        <w:trPr/>
        <w:tc>
          <w:tcPr>
            <w:tcW w:w="2202"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1</w:t>
            </w:r>
            <w:r>
              <w:rPr>
                <w:rFonts w:eastAsia="Times New Roman" w:cs="Times New Roman"/>
                <w:sz w:val="28"/>
                <w:szCs w:val="28"/>
                <w:lang w:eastAsia="ru-RU"/>
              </w:rPr>
              <w:t xml:space="preserve"> Целеполагание</w:t>
            </w:r>
          </w:p>
        </w:tc>
        <w:tc>
          <w:tcPr>
            <w:tcW w:w="7682" w:type="dxa"/>
            <w:tcBorders/>
          </w:tcPr>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1.1 </w:t>
            </w:r>
            <w:r>
              <w:rPr>
                <w:rFonts w:eastAsia="Times New Roman" w:cs="Times New Roman"/>
                <w:sz w:val="28"/>
                <w:szCs w:val="28"/>
                <w:lang w:eastAsia="ru-RU"/>
              </w:rPr>
              <w:t>Самостоятельно определять цели деятельности, задавать параметры и критерии, по которым можно определить, что цель достигнута</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1.2 </w:t>
            </w:r>
            <w:r>
              <w:rPr>
                <w:rFonts w:eastAsia="Times New Roman" w:cs="Times New Roman"/>
                <w:sz w:val="28"/>
                <w:szCs w:val="28"/>
                <w:lang w:eastAsia="ru-RU"/>
              </w:rPr>
              <w:t>Ставить и формулировать собственные задачи в образовательной деятельности и жизненных ситуациях</w:t>
            </w:r>
          </w:p>
        </w:tc>
      </w:tr>
      <w:tr>
        <w:trPr/>
        <w:tc>
          <w:tcPr>
            <w:tcW w:w="2202"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2 </w:t>
            </w:r>
            <w:r>
              <w:rPr>
                <w:rFonts w:eastAsia="Times New Roman" w:cs="Times New Roman"/>
                <w:sz w:val="28"/>
                <w:szCs w:val="28"/>
                <w:lang w:eastAsia="ru-RU"/>
              </w:rPr>
              <w:t>Планирование</w:t>
            </w:r>
          </w:p>
        </w:tc>
        <w:tc>
          <w:tcPr>
            <w:tcW w:w="7682" w:type="dxa"/>
            <w:tcBorders/>
          </w:tcPr>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2.1</w:t>
            </w:r>
            <w:r>
              <w:rPr>
                <w:rFonts w:eastAsia="Times New Roman" w:cs="Times New Roman"/>
                <w:sz w:val="28"/>
                <w:szCs w:val="28"/>
                <w:lang w:eastAsia="ru-RU"/>
              </w:rPr>
              <w:t xml:space="preserve"> Выбирать путь достижения цели, планировать решение поставленных задач, оптимизируя материальные и нематериальные затраты</w:t>
            </w:r>
          </w:p>
          <w:p>
            <w:pPr>
              <w:pStyle w:val="Normal"/>
              <w:tabs>
                <w:tab w:val="clear" w:pos="708"/>
                <w:tab w:val="left" w:pos="485" w:leader="none"/>
              </w:tabs>
              <w:spacing w:lineRule="auto" w:line="240" w:before="0" w:after="0"/>
              <w:ind w:firstLine="207"/>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2.2</w:t>
            </w:r>
            <w:r>
              <w:rPr>
                <w:rFonts w:eastAsia="Times New Roman" w:cs="Times New Roman"/>
                <w:sz w:val="28"/>
                <w:szCs w:val="28"/>
                <w:lang w:eastAsia="ru-RU"/>
              </w:rPr>
              <w:t xml:space="preserve"> Самостоятельно составлять планы деятельности</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2.3</w:t>
            </w:r>
            <w:r>
              <w:rPr>
                <w:rFonts w:eastAsia="Times New Roman" w:cs="Times New Roman"/>
                <w:sz w:val="28"/>
                <w:szCs w:val="28"/>
                <w:lang w:eastAsia="ru-RU"/>
              </w:rPr>
              <w:t xml:space="preserve"> Использовать все возможные ресурсы для достижения поставленных целей и реализации планов деятельности </w:t>
            </w:r>
          </w:p>
          <w:p>
            <w:pPr>
              <w:pStyle w:val="Normal"/>
              <w:tabs>
                <w:tab w:val="clear" w:pos="708"/>
                <w:tab w:val="left" w:pos="485" w:leader="none"/>
              </w:tabs>
              <w:spacing w:lineRule="auto" w:line="240" w:before="0" w:after="0"/>
              <w:ind w:firstLine="207"/>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2.4</w:t>
            </w:r>
            <w:r>
              <w:rPr>
                <w:rFonts w:eastAsia="Times New Roman" w:cs="Times New Roman"/>
                <w:sz w:val="28"/>
                <w:szCs w:val="28"/>
                <w:lang w:eastAsia="ru-RU"/>
              </w:rPr>
              <w:t xml:space="preserve"> Выбирать успешные стратегии в различных ситуациях</w:t>
            </w:r>
          </w:p>
        </w:tc>
      </w:tr>
      <w:tr>
        <w:trPr/>
        <w:tc>
          <w:tcPr>
            <w:tcW w:w="2202"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 </w:t>
            </w:r>
            <w:r>
              <w:rPr>
                <w:rFonts w:eastAsia="Times New Roman" w:cs="Times New Roman"/>
                <w:sz w:val="28"/>
                <w:szCs w:val="28"/>
                <w:lang w:eastAsia="ru-RU"/>
              </w:rPr>
              <w:t>Прогнозирование</w:t>
            </w:r>
          </w:p>
        </w:tc>
        <w:tc>
          <w:tcPr>
            <w:tcW w:w="7682" w:type="dxa"/>
            <w:tcBorders/>
          </w:tcPr>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3.1 </w:t>
            </w:r>
            <w:r>
              <w:rPr>
                <w:rFonts w:eastAsia="Times New Roman" w:cs="Times New Roman"/>
                <w:sz w:val="28"/>
                <w:szCs w:val="28"/>
                <w:lang w:eastAsia="ru-RU"/>
              </w:rPr>
              <w:t>Оценивать ресурсы, в том числе время и другие нематериальные ресурсы, необходимые для достижения поставленной цели</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3.2 </w:t>
            </w:r>
            <w:r>
              <w:rPr>
                <w:rFonts w:eastAsia="Times New Roman" w:cs="Times New Roman"/>
                <w:sz w:val="28"/>
                <w:szCs w:val="28"/>
                <w:lang w:eastAsia="ru-RU"/>
              </w:rPr>
              <w:t>Организовывать эффективный поиск ресурсов, необходимых для достижения поставленной цели</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3.3 </w:t>
            </w:r>
            <w:r>
              <w:rPr>
                <w:rFonts w:eastAsia="Times New Roman" w:cs="Times New Roman"/>
                <w:sz w:val="28"/>
                <w:szCs w:val="28"/>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r>
      <w:tr>
        <w:trPr/>
        <w:tc>
          <w:tcPr>
            <w:tcW w:w="2202"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4 </w:t>
            </w:r>
            <w:r>
              <w:rPr>
                <w:rFonts w:eastAsia="Times New Roman" w:cs="Times New Roman"/>
                <w:sz w:val="28"/>
                <w:szCs w:val="28"/>
                <w:lang w:eastAsia="ru-RU"/>
              </w:rPr>
              <w:t>Контроль и коррекция</w:t>
            </w:r>
          </w:p>
        </w:tc>
        <w:tc>
          <w:tcPr>
            <w:tcW w:w="7682"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4.1 </w:t>
            </w:r>
            <w:r>
              <w:rPr>
                <w:rFonts w:eastAsia="Times New Roman" w:cs="Times New Roman"/>
                <w:bCs/>
                <w:iCs/>
                <w:sz w:val="28"/>
                <w:szCs w:val="28"/>
                <w:lang w:eastAsia="ru-RU"/>
              </w:rPr>
              <w:t>С</w:t>
            </w:r>
            <w:r>
              <w:rPr>
                <w:rFonts w:eastAsia="Times New Roman" w:cs="Times New Roman"/>
                <w:sz w:val="28"/>
                <w:szCs w:val="28"/>
                <w:lang w:eastAsia="ru-RU"/>
              </w:rPr>
              <w:t>амостоятельно осуществлять, контролировать и корректировать деятельность</w:t>
            </w:r>
          </w:p>
        </w:tc>
      </w:tr>
      <w:tr>
        <w:trPr/>
        <w:tc>
          <w:tcPr>
            <w:tcW w:w="2202"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5 </w:t>
            </w:r>
            <w:r>
              <w:rPr>
                <w:rFonts w:eastAsia="Times New Roman" w:cs="Times New Roman"/>
                <w:sz w:val="28"/>
                <w:szCs w:val="28"/>
                <w:lang w:eastAsia="ru-RU"/>
              </w:rPr>
              <w:t>Оценка</w:t>
            </w:r>
          </w:p>
        </w:tc>
        <w:tc>
          <w:tcPr>
            <w:tcW w:w="7682"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5.1 </w:t>
            </w:r>
            <w:r>
              <w:rPr>
                <w:rFonts w:eastAsia="Times New Roman" w:cs="Times New Roman"/>
                <w:sz w:val="28"/>
                <w:szCs w:val="28"/>
                <w:lang w:eastAsia="ru-RU"/>
              </w:rPr>
              <w:t>Сопоставлять полученный результат деятельности с поставленной заранее целью</w:t>
            </w:r>
          </w:p>
        </w:tc>
      </w:tr>
      <w:tr>
        <w:trPr/>
        <w:tc>
          <w:tcPr>
            <w:tcW w:w="2202"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6 </w:t>
            </w:r>
            <w:r>
              <w:rPr>
                <w:rFonts w:eastAsia="Times New Roman" w:cs="Times New Roman"/>
                <w:sz w:val="28"/>
                <w:szCs w:val="28"/>
                <w:lang w:eastAsia="ru-RU"/>
              </w:rPr>
              <w:t>Познавательная рефлексия</w:t>
            </w:r>
          </w:p>
        </w:tc>
        <w:tc>
          <w:tcPr>
            <w:tcW w:w="7682" w:type="dxa"/>
            <w:tcBorders/>
          </w:tcPr>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6.1 </w:t>
            </w:r>
            <w:r>
              <w:rPr>
                <w:rFonts w:eastAsia="Times New Roman" w:cs="Times New Roman"/>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trPr/>
        <w:tc>
          <w:tcPr>
            <w:tcW w:w="2202"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7 </w:t>
            </w:r>
            <w:r>
              <w:rPr>
                <w:rFonts w:eastAsia="Times New Roman" w:cs="Times New Roman"/>
                <w:sz w:val="28"/>
                <w:szCs w:val="28"/>
                <w:lang w:eastAsia="ru-RU"/>
              </w:rPr>
              <w:t>Принятие решений</w:t>
            </w:r>
          </w:p>
        </w:tc>
        <w:tc>
          <w:tcPr>
            <w:tcW w:w="7682"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7.1 </w:t>
            </w:r>
            <w:r>
              <w:rPr>
                <w:rFonts w:eastAsia="Times New Roman" w:cs="Times New Roman"/>
                <w:sz w:val="28"/>
                <w:szCs w:val="28"/>
                <w:lang w:eastAsia="ru-RU"/>
              </w:rPr>
              <w:t>Самостоятельно оценивать и принимать решения, определяющие стратегию поведения, с учетом гражданских и нравственных ценностей</w:t>
            </w:r>
          </w:p>
        </w:tc>
      </w:tr>
      <w:tr>
        <w:trPr/>
        <w:tc>
          <w:tcPr>
            <w:tcW w:w="9884" w:type="dxa"/>
            <w:gridSpan w:val="2"/>
            <w:tcBorders/>
          </w:tcPr>
          <w:p>
            <w:pPr>
              <w:pStyle w:val="Normal"/>
              <w:spacing w:lineRule="auto" w:line="240" w:before="0" w:after="0"/>
              <w:jc w:val="both"/>
              <w:rPr>
                <w:b/>
                <w:b/>
                <w:sz w:val="28"/>
                <w:szCs w:val="28"/>
              </w:rPr>
            </w:pPr>
            <w:r>
              <w:rPr>
                <w:rFonts w:eastAsia="Times New Roman" w:cs="Times New Roman"/>
                <w:b/>
                <w:sz w:val="28"/>
                <w:szCs w:val="28"/>
                <w:lang w:eastAsia="ru-RU"/>
              </w:rPr>
              <w:t>Познавательные универсальные учебные действия</w:t>
            </w:r>
          </w:p>
        </w:tc>
      </w:tr>
      <w:tr>
        <w:trPr/>
        <w:tc>
          <w:tcPr>
            <w:tcW w:w="2202" w:type="dxa"/>
            <w:tcBorders/>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8</w:t>
            </w:r>
            <w:r>
              <w:rPr>
                <w:rFonts w:eastAsia="Times New Roman" w:cs="Times New Roman"/>
                <w:sz w:val="28"/>
                <w:szCs w:val="28"/>
                <w:lang w:eastAsia="ru-RU"/>
              </w:rPr>
              <w:t>Познавательные компетенции, включающие навыки учебно-исследовательской и проектной деятельности</w:t>
            </w:r>
          </w:p>
        </w:tc>
        <w:tc>
          <w:tcPr>
            <w:tcW w:w="7682"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 </w:t>
            </w:r>
            <w:r>
              <w:rPr>
                <w:rFonts w:eastAsia="Times New Roman" w:cs="Times New Roman"/>
                <w:sz w:val="28"/>
                <w:szCs w:val="28"/>
                <w:lang w:eastAsia="ru-RU"/>
              </w:rPr>
              <w:t>Искать и находить обобщенные способы решения задач</w:t>
            </w:r>
          </w:p>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8.2 </w:t>
            </w:r>
            <w:r>
              <w:rPr>
                <w:rFonts w:eastAsia="Times New Roman" w:cs="Times New Roman"/>
                <w:sz w:val="28"/>
                <w:szCs w:val="28"/>
                <w:lang w:eastAsia="ru-RU"/>
              </w:rPr>
              <w:t>Владеть навыками разрешения проблем</w:t>
            </w:r>
          </w:p>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8.3 </w:t>
            </w:r>
            <w:r>
              <w:rPr>
                <w:rFonts w:eastAsia="Times New Roman" w:cs="Times New Roman"/>
                <w:sz w:val="28"/>
                <w:szCs w:val="28"/>
                <w:lang w:eastAsia="ru-RU"/>
              </w:rPr>
              <w:t>Осуществлять самостоятельный поиск методов решения практических задач, применять различные методы познания</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8.4 </w:t>
            </w:r>
            <w:r>
              <w:rPr>
                <w:rFonts w:eastAsia="Times New Roman" w:cs="Times New Roman"/>
                <w:sz w:val="28"/>
                <w:szCs w:val="28"/>
                <w:lang w:eastAsia="ru-RU"/>
              </w:rPr>
              <w:t>Решать задачи, находящиеся на стыке нескольких учебных дисциплин</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8.5 </w:t>
            </w:r>
            <w:r>
              <w:rPr>
                <w:rFonts w:eastAsia="Times New Roman" w:cs="Times New Roman"/>
                <w:sz w:val="28"/>
                <w:szCs w:val="28"/>
                <w:lang w:eastAsia="ru-RU"/>
              </w:rPr>
              <w:t>Использовать основной алгоритм исследования при решении своих учебно-познавательных задач</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8.6 </w:t>
            </w:r>
            <w:r>
              <w:rPr>
                <w:rFonts w:eastAsia="Times New Roman" w:cs="Times New Roman"/>
                <w:sz w:val="28"/>
                <w:szCs w:val="28"/>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8.7 </w:t>
            </w:r>
            <w:r>
              <w:rPr>
                <w:rFonts w:eastAsia="Times New Roman" w:cs="Times New Roman"/>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8.8 </w:t>
            </w:r>
            <w:r>
              <w:rPr>
                <w:rFonts w:eastAsia="Times New Roman" w:cs="Times New Roman"/>
                <w:sz w:val="28"/>
                <w:szCs w:val="28"/>
                <w:lang w:eastAsia="ru-RU"/>
              </w:rPr>
              <w:t>Менять и удерживать разные позиции в познавательной деятельности</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8.9 </w:t>
            </w:r>
            <w:r>
              <w:rPr>
                <w:rFonts w:eastAsia="Times New Roman" w:cs="Times New Roman"/>
                <w:sz w:val="28"/>
                <w:szCs w:val="28"/>
                <w:lang w:eastAsia="ru-RU"/>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8.10 </w:t>
            </w:r>
            <w:r>
              <w:rPr>
                <w:rFonts w:eastAsia="Times New Roman" w:cs="Times New Roman"/>
                <w:sz w:val="28"/>
                <w:szCs w:val="28"/>
                <w:lang w:eastAsia="ru-RU"/>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 </w:t>
            </w:r>
            <w:r>
              <w:rPr>
                <w:rFonts w:eastAsia="Times New Roman" w:cs="Times New Roman"/>
                <w:sz w:val="28"/>
                <w:szCs w:val="28"/>
                <w:lang w:eastAsia="ru-RU"/>
              </w:rPr>
              <w:t>Владеть навыками учебно-исследовательской и проектной деятельности, а именно:</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 </w:t>
            </w:r>
            <w:r>
              <w:rPr>
                <w:rFonts w:eastAsia="Times New Roman" w:cs="Times New Roman"/>
                <w:sz w:val="28"/>
                <w:szCs w:val="28"/>
                <w:lang w:eastAsia="ru-RU"/>
              </w:rPr>
              <w:t xml:space="preserve">ставить цели и/или </w:t>
            </w:r>
            <w:r>
              <w:rPr>
                <w:rFonts w:eastAsia="Times New Roman" w:cs="Times New Roman"/>
                <w:i/>
                <w:sz w:val="28"/>
                <w:szCs w:val="28"/>
                <w:lang w:eastAsia="ru-RU"/>
              </w:rPr>
              <w:t>формулировать гипотезу исследования</w:t>
            </w:r>
            <w:r>
              <w:rPr>
                <w:rFonts w:eastAsia="Times New Roman" w:cs="Times New Roman"/>
                <w:sz w:val="28"/>
                <w:szCs w:val="28"/>
                <w:lang w:eastAsia="ru-RU"/>
              </w:rPr>
              <w:t>, исходя из культурной нормы и сообразуясь с представлениями об общем благе;</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8.11.2 </w:t>
            </w:r>
            <w:r>
              <w:rPr>
                <w:rFonts w:eastAsia="Times New Roman" w:cs="Times New Roman"/>
                <w:sz w:val="28"/>
                <w:szCs w:val="28"/>
                <w:lang w:eastAsia="ru-RU"/>
              </w:rPr>
              <w:t>оценивать ресурсы, в том числе и нематериальные (такие, как время), необходимые для достижения поставленной цели;</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8.11.3 </w:t>
            </w:r>
            <w:r>
              <w:rPr>
                <w:rFonts w:eastAsia="Times New Roman" w:cs="Times New Roman"/>
                <w:sz w:val="28"/>
                <w:szCs w:val="28"/>
                <w:lang w:eastAsia="ru-RU"/>
              </w:rPr>
              <w:t>планировать работу;</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8.11.4 </w:t>
            </w:r>
            <w:r>
              <w:rPr>
                <w:rFonts w:eastAsia="Times New Roman" w:cs="Times New Roman"/>
                <w:sz w:val="28"/>
                <w:szCs w:val="28"/>
                <w:lang w:eastAsia="ru-RU"/>
              </w:rPr>
              <w:t>осуществлять отбор и интерпретацию необходимой информации;</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8.11.5 </w:t>
            </w:r>
            <w:r>
              <w:rPr>
                <w:rFonts w:eastAsia="Times New Roman" w:cs="Times New Roman"/>
                <w:sz w:val="28"/>
                <w:szCs w:val="28"/>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pStyle w:val="Normal"/>
              <w:tabs>
                <w:tab w:val="clear" w:pos="708"/>
                <w:tab w:val="left" w:pos="632" w:leader="none"/>
              </w:tabs>
              <w:spacing w:lineRule="auto" w:line="240" w:before="0" w:after="0"/>
              <w:ind w:left="491" w:hanging="142"/>
              <w:jc w:val="both"/>
              <w:rPr>
                <w:i/>
                <w:i/>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8.11.6 </w:t>
            </w:r>
            <w:r>
              <w:rPr>
                <w:rFonts w:eastAsia="Times New Roman" w:cs="Times New Roman"/>
                <w:i/>
                <w:sz w:val="28"/>
                <w:szCs w:val="28"/>
                <w:lang w:eastAsia="ru-RU"/>
              </w:rPr>
              <w:t>структурировать и аргументировать результаты исследования на основе собранных данных;</w:t>
            </w:r>
          </w:p>
          <w:p>
            <w:pPr>
              <w:pStyle w:val="Normal"/>
              <w:tabs>
                <w:tab w:val="clear" w:pos="708"/>
                <w:tab w:val="left" w:pos="632" w:leader="none"/>
              </w:tabs>
              <w:spacing w:lineRule="auto" w:line="240" w:before="0" w:after="0"/>
              <w:ind w:left="491" w:hanging="142"/>
              <w:jc w:val="both"/>
              <w:rPr>
                <w:i/>
                <w:i/>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8.11.7 </w:t>
            </w:r>
            <w:r>
              <w:rPr>
                <w:rFonts w:eastAsia="Times New Roman" w:cs="Times New Roman"/>
                <w:i/>
                <w:sz w:val="28"/>
                <w:szCs w:val="28"/>
                <w:lang w:eastAsia="ru-RU"/>
              </w:rPr>
              <w:t>использовать элементы математического моделирования при решении исследовательских задач;</w:t>
            </w:r>
          </w:p>
          <w:p>
            <w:pPr>
              <w:pStyle w:val="Normal"/>
              <w:tabs>
                <w:tab w:val="clear" w:pos="708"/>
                <w:tab w:val="left" w:pos="632" w:leader="none"/>
              </w:tabs>
              <w:spacing w:lineRule="auto" w:line="240" w:before="0" w:after="0"/>
              <w:ind w:left="491" w:hanging="142"/>
              <w:jc w:val="both"/>
              <w:rPr>
                <w:i/>
                <w:i/>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8.11.8 </w:t>
            </w:r>
            <w:r>
              <w:rPr>
                <w:rFonts w:eastAsia="Times New Roman" w:cs="Times New Roman"/>
                <w:i/>
                <w:sz w:val="28"/>
                <w:szCs w:val="28"/>
                <w:lang w:eastAsia="ru-RU"/>
              </w:rPr>
              <w:t>использовать элементы математического анализа для интерпретации результатов, полученных в ходе учебно-исследовательской работы</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8.11.9 </w:t>
            </w:r>
            <w:r>
              <w:rPr>
                <w:rFonts w:eastAsia="Times New Roman" w:cs="Times New Roman"/>
                <w:sz w:val="28"/>
                <w:szCs w:val="28"/>
                <w:lang w:eastAsia="ru-RU"/>
              </w:rPr>
              <w:t>осуществлять презентацию результатов;</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8.11.10 </w:t>
            </w:r>
            <w:r>
              <w:rPr>
                <w:rFonts w:eastAsia="Times New Roman" w:cs="Times New Roman"/>
                <w:sz w:val="28"/>
                <w:szCs w:val="28"/>
                <w:lang w:eastAsia="ru-RU"/>
              </w:rPr>
              <w:t>адекватно оценивать риски реализации проекта и проведения исследования и предусматривать пути минимизации этих рисков;</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8.11.11 </w:t>
            </w:r>
            <w:r>
              <w:rPr>
                <w:rFonts w:eastAsia="Times New Roman" w:cs="Times New Roman"/>
                <w:sz w:val="28"/>
                <w:szCs w:val="28"/>
                <w:lang w:eastAsia="ru-RU"/>
              </w:rPr>
              <w:t>адекватно оценивать последствия реализации своего проекта (изменения, которые он повлечет в жизни других людей, сообществ);</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8.11.12 </w:t>
            </w:r>
            <w:r>
              <w:rPr>
                <w:rFonts w:eastAsia="Times New Roman" w:cs="Times New Roman"/>
                <w:sz w:val="28"/>
                <w:szCs w:val="28"/>
                <w:lang w:eastAsia="ru-RU"/>
              </w:rPr>
              <w:t>адекватно оценивать дальнейшее развитие своего проекта или исследования, видеть возможные варианты применения результатов</w:t>
            </w:r>
          </w:p>
          <w:p>
            <w:pPr>
              <w:pStyle w:val="Normal"/>
              <w:tabs>
                <w:tab w:val="clear" w:pos="708"/>
                <w:tab w:val="left" w:pos="632" w:leader="none"/>
              </w:tabs>
              <w:spacing w:lineRule="auto" w:line="240" w:before="0" w:after="0"/>
              <w:ind w:left="491" w:hanging="142"/>
              <w:jc w:val="both"/>
              <w:rPr>
                <w:i/>
                <w:i/>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8.11.13 </w:t>
            </w:r>
            <w:r>
              <w:rPr>
                <w:rFonts w:eastAsia="Times New Roman" w:cs="Times New Roman"/>
                <w:i/>
                <w:sz w:val="28"/>
                <w:szCs w:val="28"/>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pStyle w:val="Normal"/>
              <w:tabs>
                <w:tab w:val="clear" w:pos="708"/>
                <w:tab w:val="left" w:pos="632" w:leader="none"/>
              </w:tabs>
              <w:spacing w:lineRule="auto" w:line="240" w:before="0" w:after="0"/>
              <w:ind w:left="491" w:hanging="142"/>
              <w:jc w:val="both"/>
              <w:rPr>
                <w:i/>
                <w:i/>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8.11.14 </w:t>
            </w:r>
            <w:r>
              <w:rPr>
                <w:rFonts w:eastAsia="Times New Roman" w:cs="Times New Roman"/>
                <w:i/>
                <w:sz w:val="28"/>
                <w:szCs w:val="28"/>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pStyle w:val="Normal"/>
              <w:tabs>
                <w:tab w:val="clear" w:pos="708"/>
                <w:tab w:val="left" w:pos="632" w:leader="none"/>
              </w:tabs>
              <w:spacing w:lineRule="auto" w:line="240" w:before="0" w:after="0"/>
              <w:ind w:left="491" w:hanging="142"/>
              <w:jc w:val="both"/>
              <w:rPr>
                <w:i/>
                <w:i/>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8.11.15 </w:t>
            </w:r>
            <w:r>
              <w:rPr>
                <w:rFonts w:eastAsia="Times New Roman" w:cs="Times New Roman"/>
                <w:i/>
                <w:sz w:val="28"/>
                <w:szCs w:val="28"/>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pStyle w:val="Normal"/>
              <w:tabs>
                <w:tab w:val="clear" w:pos="708"/>
                <w:tab w:val="left" w:pos="632" w:leader="none"/>
              </w:tabs>
              <w:spacing w:lineRule="auto" w:line="240" w:before="0" w:after="0"/>
              <w:ind w:left="491" w:hanging="142"/>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8.11.16 </w:t>
            </w:r>
            <w:r>
              <w:rPr>
                <w:rFonts w:eastAsia="Times New Roman" w:cs="Times New Roman"/>
                <w:i/>
                <w:sz w:val="28"/>
                <w:szCs w:val="28"/>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tc>
      </w:tr>
      <w:tr>
        <w:trPr/>
        <w:tc>
          <w:tcPr>
            <w:tcW w:w="2202" w:type="dxa"/>
            <w:tcBorders/>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9</w:t>
            </w:r>
            <w:r>
              <w:rPr>
                <w:rFonts w:eastAsia="Times New Roman" w:cs="Times New Roman"/>
                <w:sz w:val="28"/>
                <w:szCs w:val="28"/>
                <w:lang w:eastAsia="ru-RU"/>
              </w:rPr>
              <w:t>Работа с информацией</w:t>
            </w:r>
          </w:p>
        </w:tc>
        <w:tc>
          <w:tcPr>
            <w:tcW w:w="7682"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9.1</w:t>
            </w:r>
            <w:r>
              <w:rPr>
                <w:rFonts w:eastAsia="Times New Roman" w:cs="Times New Roman"/>
                <w:sz w:val="28"/>
                <w:szCs w:val="28"/>
                <w:lang w:eastAsia="ru-RU"/>
              </w:rPr>
              <w:t>Осуществлять развернутый информационный поиск и ставить на его основе новые (учебные и познавательные) задач</w:t>
            </w:r>
          </w:p>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9.2</w:t>
            </w:r>
            <w:r>
              <w:rPr>
                <w:rFonts w:eastAsia="Times New Roman" w:cs="Times New Roman"/>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9.3</w:t>
            </w:r>
            <w:r>
              <w:rPr>
                <w:rFonts w:eastAsia="Times New Roman" w:cs="Times New Roman"/>
                <w:sz w:val="28"/>
                <w:szCs w:val="28"/>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9.4</w:t>
            </w:r>
            <w:r>
              <w:rPr>
                <w:rFonts w:eastAsia="Times New Roman" w:cs="Times New Roman"/>
                <w:sz w:val="28"/>
                <w:szCs w:val="28"/>
                <w:lang w:eastAsia="ru-RU"/>
              </w:rPr>
              <w:t>Осуществлять самостоятельную информационно-познавательную деятельность</w:t>
            </w:r>
          </w:p>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9.5</w:t>
            </w:r>
            <w:r>
              <w:rPr>
                <w:rFonts w:eastAsia="Times New Roman" w:cs="Times New Roman"/>
                <w:sz w:val="28"/>
                <w:szCs w:val="28"/>
                <w:lang w:eastAsia="ru-RU"/>
              </w:rPr>
              <w:t>Владеть навыками получения необходимой информации из словарей разных типов</w:t>
            </w:r>
          </w:p>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9.6</w:t>
            </w:r>
            <w:r>
              <w:rPr>
                <w:rFonts w:eastAsia="Times New Roman" w:cs="Times New Roman"/>
                <w:sz w:val="28"/>
                <w:szCs w:val="28"/>
                <w:lang w:eastAsia="ru-RU"/>
              </w:rPr>
              <w:t>Уметь ориентироваться в различных источниках информации</w:t>
            </w:r>
          </w:p>
        </w:tc>
      </w:tr>
      <w:tr>
        <w:trPr/>
        <w:tc>
          <w:tcPr>
            <w:tcW w:w="2202" w:type="dxa"/>
            <w:tcBorders/>
          </w:tcPr>
          <w:p>
            <w:pPr>
              <w:pStyle w:val="Normal"/>
              <w:spacing w:lineRule="auto" w:line="240" w:before="0" w:after="0"/>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10 </w:t>
            </w:r>
            <w:r>
              <w:rPr>
                <w:rFonts w:eastAsia="Times New Roman" w:cs="Times New Roman"/>
                <w:sz w:val="28"/>
                <w:szCs w:val="28"/>
                <w:lang w:eastAsia="ru-RU"/>
              </w:rPr>
              <w:t>Моделирование</w:t>
            </w:r>
          </w:p>
        </w:tc>
        <w:tc>
          <w:tcPr>
            <w:tcW w:w="7682" w:type="dxa"/>
            <w:tcBorders/>
          </w:tcPr>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10.1 </w:t>
            </w:r>
            <w:r>
              <w:rPr>
                <w:rFonts w:eastAsia="Times New Roman" w:cs="Times New Roman"/>
                <w:sz w:val="28"/>
                <w:szCs w:val="28"/>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r>
      <w:tr>
        <w:trPr/>
        <w:tc>
          <w:tcPr>
            <w:tcW w:w="2202" w:type="dxa"/>
            <w:tcBorders/>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11 </w:t>
            </w:r>
            <w:r>
              <w:rPr>
                <w:rFonts w:eastAsia="Times New Roman" w:cs="Times New Roman"/>
                <w:sz w:val="28"/>
                <w:szCs w:val="28"/>
                <w:lang w:eastAsia="ru-RU"/>
              </w:rPr>
              <w:t>ИКТ-компетентность</w:t>
            </w:r>
          </w:p>
        </w:tc>
        <w:tc>
          <w:tcPr>
            <w:tcW w:w="7682"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11.1 </w:t>
            </w:r>
            <w:r>
              <w:rPr>
                <w:rFonts w:eastAsia="Times New Roman" w:cs="Times New Roman"/>
                <w:sz w:val="28"/>
                <w:szCs w:val="28"/>
                <w:lang w:eastAsia="ru-RU"/>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trPr/>
        <w:tc>
          <w:tcPr>
            <w:tcW w:w="9884" w:type="dxa"/>
            <w:gridSpan w:val="2"/>
            <w:tcBorders/>
          </w:tcPr>
          <w:p>
            <w:pPr>
              <w:pStyle w:val="Normal"/>
              <w:spacing w:lineRule="auto" w:line="240" w:before="0" w:after="0"/>
              <w:jc w:val="both"/>
              <w:rPr>
                <w:b/>
                <w:b/>
                <w:sz w:val="28"/>
                <w:szCs w:val="28"/>
              </w:rPr>
            </w:pPr>
            <w:r>
              <w:rPr>
                <w:rFonts w:eastAsia="Times New Roman" w:cs="Times New Roman"/>
                <w:b/>
                <w:sz w:val="28"/>
                <w:szCs w:val="28"/>
                <w:lang w:eastAsia="ru-RU"/>
              </w:rPr>
              <w:t>Коммуникативные универсальные учебные действия</w:t>
            </w:r>
          </w:p>
        </w:tc>
      </w:tr>
      <w:tr>
        <w:trPr/>
        <w:tc>
          <w:tcPr>
            <w:tcW w:w="2202" w:type="dxa"/>
            <w:tcBorders/>
          </w:tcPr>
          <w:p>
            <w:pPr>
              <w:pStyle w:val="Normal"/>
              <w:spacing w:lineRule="auto" w:line="240" w:before="0" w:after="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 </w:t>
            </w:r>
            <w:r>
              <w:rPr>
                <w:rFonts w:eastAsia="Times New Roman" w:cs="Times New Roman"/>
                <w:sz w:val="28"/>
                <w:szCs w:val="28"/>
                <w:lang w:eastAsia="ru-RU"/>
              </w:rPr>
              <w:t>Сотрудничество</w:t>
            </w:r>
          </w:p>
        </w:tc>
        <w:tc>
          <w:tcPr>
            <w:tcW w:w="7682" w:type="dxa"/>
            <w:tcBorders/>
          </w:tcPr>
          <w:p>
            <w:pPr>
              <w:pStyle w:val="Normal"/>
              <w:tabs>
                <w:tab w:val="clear" w:pos="708"/>
                <w:tab w:val="left" w:pos="485" w:leader="none"/>
              </w:tabs>
              <w:spacing w:lineRule="auto" w:line="240" w:before="0" w:after="0"/>
              <w:ind w:firstLine="21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12.1 </w:t>
            </w:r>
            <w:r>
              <w:rPr>
                <w:rFonts w:eastAsia="Times New Roman" w:cs="Times New Roman"/>
                <w:sz w:val="28"/>
                <w:szCs w:val="28"/>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tabs>
                <w:tab w:val="clear" w:pos="708"/>
                <w:tab w:val="left" w:pos="485" w:leader="none"/>
              </w:tabs>
              <w:spacing w:lineRule="auto" w:line="240" w:before="0" w:after="0"/>
              <w:ind w:firstLine="21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12.2 </w:t>
            </w:r>
            <w:r>
              <w:rPr>
                <w:rFonts w:eastAsia="Times New Roman" w:cs="Times New Roman"/>
                <w:sz w:val="28"/>
                <w:szCs w:val="28"/>
                <w:lang w:eastAsia="ru-RU"/>
              </w:rPr>
              <w:t xml:space="preserve">Учитывать позиции других участников деятельности </w:t>
            </w:r>
          </w:p>
          <w:p>
            <w:pPr>
              <w:pStyle w:val="Normal"/>
              <w:tabs>
                <w:tab w:val="clear" w:pos="708"/>
                <w:tab w:val="left" w:pos="485" w:leader="none"/>
              </w:tabs>
              <w:spacing w:lineRule="auto" w:line="240" w:before="0" w:after="0"/>
              <w:ind w:firstLine="21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12.3 </w:t>
            </w:r>
            <w:r>
              <w:rPr>
                <w:rFonts w:eastAsia="Times New Roman" w:cs="Times New Roman"/>
                <w:sz w:val="28"/>
                <w:szCs w:val="28"/>
                <w:lang w:eastAsia="ru-RU"/>
              </w:rPr>
              <w:t xml:space="preserve">Находить и приводить критические аргументы в отношении действий и суждений другого </w:t>
            </w:r>
          </w:p>
          <w:p>
            <w:pPr>
              <w:pStyle w:val="Normal"/>
              <w:tabs>
                <w:tab w:val="clear" w:pos="708"/>
                <w:tab w:val="left" w:pos="485" w:leader="none"/>
              </w:tabs>
              <w:spacing w:lineRule="auto" w:line="240" w:before="0" w:after="0"/>
              <w:ind w:firstLine="21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12.4 </w:t>
            </w:r>
            <w:r>
              <w:rPr>
                <w:rFonts w:eastAsia="Times New Roman" w:cs="Times New Roman"/>
                <w:sz w:val="28"/>
                <w:szCs w:val="28"/>
                <w:lang w:eastAsia="ru-RU"/>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tabs>
                <w:tab w:val="clear" w:pos="708"/>
                <w:tab w:val="left" w:pos="485" w:leader="none"/>
              </w:tabs>
              <w:spacing w:lineRule="auto" w:line="240" w:before="0" w:after="0"/>
              <w:ind w:firstLine="21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12.5 </w:t>
            </w:r>
            <w:r>
              <w:rPr>
                <w:rFonts w:eastAsia="Times New Roman" w:cs="Times New Roman"/>
                <w:sz w:val="28"/>
                <w:szCs w:val="28"/>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tabs>
                <w:tab w:val="clear" w:pos="708"/>
                <w:tab w:val="left" w:pos="485" w:leader="none"/>
              </w:tabs>
              <w:spacing w:lineRule="auto" w:line="240" w:before="0" w:after="0"/>
              <w:ind w:firstLine="21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12.6 </w:t>
            </w:r>
            <w:r>
              <w:rPr>
                <w:rFonts w:eastAsia="Times New Roman" w:cs="Times New Roman"/>
                <w:sz w:val="28"/>
                <w:szCs w:val="28"/>
                <w:lang w:eastAsia="ru-RU"/>
              </w:rPr>
              <w:t>Координировать и выполнять работу в условиях реального, виртуального и комбинированного взаимодействия</w:t>
            </w:r>
          </w:p>
          <w:p>
            <w:pPr>
              <w:pStyle w:val="Normal"/>
              <w:tabs>
                <w:tab w:val="clear" w:pos="708"/>
                <w:tab w:val="left" w:pos="485" w:leader="none"/>
              </w:tabs>
              <w:spacing w:lineRule="auto" w:line="240" w:before="0" w:after="0"/>
              <w:ind w:firstLine="21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12.7 </w:t>
            </w:r>
            <w:r>
              <w:rPr>
                <w:rFonts w:eastAsia="Times New Roman" w:cs="Times New Roman"/>
                <w:sz w:val="28"/>
                <w:szCs w:val="28"/>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tabs>
                <w:tab w:val="clear" w:pos="708"/>
                <w:tab w:val="left" w:pos="485" w:leader="none"/>
              </w:tabs>
              <w:spacing w:lineRule="auto" w:line="240" w:before="0" w:after="0"/>
              <w:ind w:firstLine="21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12.8 </w:t>
            </w:r>
            <w:r>
              <w:rPr>
                <w:rFonts w:eastAsia="Times New Roman" w:cs="Times New Roman"/>
                <w:sz w:val="28"/>
                <w:szCs w:val="28"/>
                <w:lang w:eastAsia="ru-RU"/>
              </w:rPr>
              <w:t>Умение продуктивно общаться и взаимодействовать в процессе совместной деятельности</w:t>
            </w:r>
          </w:p>
        </w:tc>
      </w:tr>
      <w:tr>
        <w:trPr/>
        <w:tc>
          <w:tcPr>
            <w:tcW w:w="2202" w:type="dxa"/>
            <w:tcBorders/>
          </w:tcPr>
          <w:p>
            <w:pPr>
              <w:pStyle w:val="Normal"/>
              <w:spacing w:lineRule="auto" w:line="240" w:before="0" w:after="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13 </w:t>
            </w:r>
            <w:r>
              <w:rPr>
                <w:rFonts w:eastAsia="Times New Roman" w:cs="Times New Roman"/>
                <w:sz w:val="28"/>
                <w:szCs w:val="28"/>
                <w:lang w:eastAsia="ru-RU"/>
              </w:rPr>
              <w:t>Коммуникация</w:t>
            </w:r>
          </w:p>
        </w:tc>
        <w:tc>
          <w:tcPr>
            <w:tcW w:w="7682" w:type="dxa"/>
            <w:tcBorders/>
          </w:tcPr>
          <w:p>
            <w:pPr>
              <w:pStyle w:val="Normal"/>
              <w:tabs>
                <w:tab w:val="clear" w:pos="708"/>
                <w:tab w:val="left" w:pos="485" w:leader="none"/>
              </w:tabs>
              <w:spacing w:lineRule="auto" w:line="240" w:before="0" w:after="0"/>
              <w:ind w:firstLine="207"/>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13.1 </w:t>
            </w:r>
            <w:r>
              <w:rPr>
                <w:rFonts w:eastAsia="Times New Roman" w:cs="Times New Roman"/>
                <w:sz w:val="28"/>
                <w:szCs w:val="28"/>
                <w:lang w:eastAsia="ru-RU"/>
              </w:rPr>
              <w:t>Развернуто, логично и точно излагать свою точку зрения с использованием адекватных (устных и письменных) языковых средств</w:t>
            </w:r>
          </w:p>
        </w:tc>
      </w:tr>
    </w:tbl>
    <w:p>
      <w:pPr>
        <w:pStyle w:val="Normal"/>
        <w:spacing w:lineRule="auto" w:line="240" w:before="0" w:after="0"/>
        <w:jc w:val="both"/>
        <w:rPr>
          <w:sz w:val="28"/>
          <w:szCs w:val="28"/>
        </w:rPr>
      </w:pPr>
      <w:r>
        <w:rPr>
          <w:sz w:val="28"/>
          <w:szCs w:val="28"/>
        </w:rPr>
      </w:r>
    </w:p>
    <w:p>
      <w:pPr>
        <w:pStyle w:val="Normal"/>
        <w:spacing w:lineRule="auto" w:line="240" w:before="0" w:after="0"/>
        <w:ind w:firstLine="397"/>
        <w:jc w:val="both"/>
        <w:rPr>
          <w:sz w:val="28"/>
          <w:szCs w:val="28"/>
        </w:rPr>
      </w:pPr>
      <w:r>
        <w:rPr>
          <w:sz w:val="28"/>
          <w:szCs w:val="28"/>
        </w:rPr>
        <w:t>Заданная структура метапредметных результатов является основой для определения оценочных процедур и выбора типовых задач по формированию универсальных учебных действий. Взаимообусловленные связи между структурными компонентами основной образовательной программы «Метапредметные планируемые результаты», «Система оценки достижения планируемых результатов освоения основной образовательной программы среднего общего образования», «Программа развития универсальных учебных действий при получении среднего общего образования» представлены в таблице 5.</w:t>
      </w:r>
    </w:p>
    <w:p>
      <w:pPr>
        <w:pStyle w:val="Normal"/>
        <w:spacing w:lineRule="auto" w:line="240" w:before="0" w:after="0"/>
        <w:jc w:val="center"/>
        <w:rPr>
          <w:sz w:val="28"/>
          <w:szCs w:val="28"/>
        </w:rPr>
      </w:pPr>
      <w:r>
        <w:rPr>
          <w:sz w:val="28"/>
          <w:szCs w:val="28"/>
        </w:rPr>
      </w:r>
    </w:p>
    <w:p>
      <w:pPr>
        <w:pStyle w:val="Normal"/>
        <w:spacing w:lineRule="auto" w:line="240" w:before="0" w:after="0"/>
        <w:jc w:val="center"/>
        <w:rPr>
          <w:i/>
          <w:i/>
          <w:sz w:val="28"/>
          <w:szCs w:val="28"/>
        </w:rPr>
      </w:pPr>
      <w:r>
        <w:rPr>
          <w:i/>
          <w:sz w:val="28"/>
          <w:szCs w:val="28"/>
        </w:rPr>
        <w:t>Таблица 5 – Способы формирования и оценки метапредметных планируемых результатов</w:t>
      </w:r>
    </w:p>
    <w:p>
      <w:pPr>
        <w:pStyle w:val="Normal"/>
        <w:spacing w:lineRule="auto" w:line="240" w:before="0" w:after="0"/>
        <w:jc w:val="center"/>
        <w:rPr>
          <w:b/>
          <w:b/>
          <w:sz w:val="28"/>
          <w:szCs w:val="28"/>
        </w:rPr>
      </w:pPr>
      <w:r>
        <w:rPr>
          <w:b/>
          <w:sz w:val="28"/>
          <w:szCs w:val="28"/>
        </w:rPr>
      </w:r>
    </w:p>
    <w:tbl>
      <w:tblPr>
        <w:tblStyle w:val="affffff8"/>
        <w:tblW w:w="9889" w:type="dxa"/>
        <w:jc w:val="left"/>
        <w:tblInd w:w="0" w:type="dxa"/>
        <w:tblCellMar>
          <w:top w:w="0" w:type="dxa"/>
          <w:left w:w="108" w:type="dxa"/>
          <w:bottom w:w="0" w:type="dxa"/>
          <w:right w:w="108" w:type="dxa"/>
        </w:tblCellMar>
        <w:tblLook w:val="04a0"/>
      </w:tblPr>
      <w:tblGrid>
        <w:gridCol w:w="2660"/>
        <w:gridCol w:w="4393"/>
        <w:gridCol w:w="2836"/>
      </w:tblGrid>
      <w:tr>
        <w:trPr>
          <w:tblHeader w:val="true"/>
        </w:trPr>
        <w:tc>
          <w:tcPr>
            <w:tcW w:w="2660" w:type="dxa"/>
            <w:tcBorders/>
          </w:tcPr>
          <w:p>
            <w:pPr>
              <w:pStyle w:val="Normal"/>
              <w:spacing w:lineRule="auto" w:line="240" w:before="0" w:after="0"/>
              <w:jc w:val="center"/>
              <w:rPr>
                <w:b/>
                <w:b/>
                <w:sz w:val="28"/>
                <w:szCs w:val="28"/>
              </w:rPr>
            </w:pPr>
            <w:r>
              <w:rPr>
                <w:rFonts w:eastAsia="Times New Roman" w:cs="Times New Roman"/>
                <w:b/>
                <w:sz w:val="28"/>
                <w:szCs w:val="28"/>
                <w:lang w:eastAsia="ru-RU"/>
              </w:rPr>
              <w:t>Универсальные учебные действия</w:t>
            </w:r>
          </w:p>
        </w:tc>
        <w:tc>
          <w:tcPr>
            <w:tcW w:w="4393" w:type="dxa"/>
            <w:tcBorders/>
          </w:tcPr>
          <w:p>
            <w:pPr>
              <w:pStyle w:val="Normal"/>
              <w:spacing w:lineRule="auto" w:line="240" w:before="0" w:after="0"/>
              <w:jc w:val="center"/>
              <w:rPr>
                <w:b/>
                <w:b/>
                <w:sz w:val="28"/>
                <w:szCs w:val="28"/>
              </w:rPr>
            </w:pPr>
            <w:r>
              <w:rPr>
                <w:rFonts w:eastAsia="Times New Roman" w:cs="Times New Roman"/>
                <w:b/>
                <w:sz w:val="28"/>
                <w:szCs w:val="28"/>
                <w:lang w:eastAsia="ru-RU"/>
              </w:rPr>
              <w:t>Типовые задачи применения УУД (программа развития УУД)*</w:t>
            </w:r>
          </w:p>
        </w:tc>
        <w:tc>
          <w:tcPr>
            <w:tcW w:w="2836" w:type="dxa"/>
            <w:tcBorders/>
          </w:tcPr>
          <w:p>
            <w:pPr>
              <w:pStyle w:val="Normal"/>
              <w:spacing w:lineRule="auto" w:line="240" w:before="0" w:after="0"/>
              <w:jc w:val="center"/>
              <w:rPr>
                <w:b/>
                <w:b/>
                <w:sz w:val="28"/>
                <w:szCs w:val="28"/>
              </w:rPr>
            </w:pPr>
            <w:r>
              <w:rPr>
                <w:rFonts w:eastAsia="Times New Roman" w:cs="Times New Roman"/>
                <w:b/>
                <w:sz w:val="28"/>
                <w:szCs w:val="28"/>
                <w:lang w:eastAsia="ru-RU"/>
              </w:rPr>
              <w:t>Оценочные процедуры (система оценки достижения метапредметных результатов)</w:t>
            </w:r>
          </w:p>
        </w:tc>
      </w:tr>
      <w:tr>
        <w:trPr/>
        <w:tc>
          <w:tcPr>
            <w:tcW w:w="9889" w:type="dxa"/>
            <w:gridSpan w:val="3"/>
            <w:tcBorders/>
          </w:tcPr>
          <w:p>
            <w:pPr>
              <w:pStyle w:val="Normal"/>
              <w:spacing w:lineRule="auto" w:line="240" w:before="0" w:after="0"/>
              <w:jc w:val="both"/>
              <w:rPr>
                <w:b/>
                <w:b/>
                <w:sz w:val="28"/>
                <w:szCs w:val="28"/>
              </w:rPr>
            </w:pPr>
            <w:r>
              <w:rPr>
                <w:rFonts w:eastAsia="Times New Roman" w:cs="Times New Roman"/>
                <w:b/>
                <w:sz w:val="28"/>
                <w:szCs w:val="28"/>
                <w:lang w:eastAsia="ru-RU"/>
              </w:rPr>
              <w:t>Регулятивные универсальные учебные действия</w:t>
            </w:r>
          </w:p>
        </w:tc>
      </w:tr>
      <w:tr>
        <w:trPr/>
        <w:tc>
          <w:tcPr>
            <w:tcW w:w="2660" w:type="dxa"/>
            <w:tcBorders/>
          </w:tcPr>
          <w:p>
            <w:pPr>
              <w:pStyle w:val="Normal"/>
              <w:spacing w:lineRule="auto" w:line="240" w:before="0" w:after="0"/>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1</w:t>
            </w:r>
            <w:r>
              <w:rPr>
                <w:rFonts w:eastAsia="Times New Roman" w:cs="Times New Roman"/>
                <w:sz w:val="28"/>
                <w:szCs w:val="28"/>
                <w:lang w:eastAsia="ru-RU"/>
              </w:rPr>
              <w:t xml:space="preserve"> Целеполагание</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Групповые и индивидуальные проекты, постановка и решение учебных задач, в том числе технология «перевернутый класс», учебные исследования, учебно-познавательные и учебно-практические задачи «Самостоятельное приобретение, перенос и интеграция знаний», «Самоорганизация и саморегуляция», кейс-метод</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2 </w:t>
            </w:r>
            <w:r>
              <w:rPr>
                <w:rFonts w:eastAsia="Times New Roman" w:cs="Times New Roman"/>
                <w:sz w:val="28"/>
                <w:szCs w:val="28"/>
                <w:lang w:eastAsia="ru-RU"/>
              </w:rPr>
              <w:t>Планирование</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Групповые и индивидуальные проекты, постановка и решение учебных задач, в том числе технология «перевернутый класс», учебные исследования, учебно-познавательные и учебно-практические задачи «Самоорганизация и саморегуляция», «Решение проблем», кейс-метод</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 </w:t>
            </w:r>
            <w:r>
              <w:rPr>
                <w:rFonts w:eastAsia="Times New Roman" w:cs="Times New Roman"/>
                <w:sz w:val="28"/>
                <w:szCs w:val="28"/>
                <w:lang w:eastAsia="ru-RU"/>
              </w:rPr>
              <w:t>Прогнозирование</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Групповые и индивидуальные проекты, постановка и решение учебных задач, технология формирующего оценивания, в том числе прием «прогностическая самооценка», кейс-метод, учебно-познавательные и учебно-практические задачи «Самостоятельное приобретение, перенос и интеграция знаний»</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4 </w:t>
            </w:r>
            <w:r>
              <w:rPr>
                <w:rFonts w:eastAsia="Times New Roman" w:cs="Times New Roman"/>
                <w:sz w:val="28"/>
                <w:szCs w:val="28"/>
                <w:lang w:eastAsia="ru-RU"/>
              </w:rPr>
              <w:t>Контроль и коррекция</w:t>
            </w:r>
          </w:p>
        </w:tc>
        <w:tc>
          <w:tcPr>
            <w:tcW w:w="4393" w:type="dxa"/>
            <w:tcBorders/>
          </w:tcPr>
          <w:p>
            <w:pPr>
              <w:pStyle w:val="Normal"/>
              <w:spacing w:lineRule="auto" w:line="240" w:before="0" w:after="0"/>
              <w:rPr>
                <w:sz w:val="28"/>
                <w:szCs w:val="28"/>
              </w:rPr>
            </w:pPr>
            <w:r>
              <w:rPr>
                <w:rFonts w:eastAsia="Times New Roman" w:cs="Times New Roman"/>
                <w:sz w:val="28"/>
                <w:szCs w:val="28"/>
                <w:lang w:eastAsia="ru-RU"/>
              </w:rPr>
              <w:t>Технология формирующего оценивания; поэтапное формирование умственных действий; учебно-познавательная и учебно-практическая задачи «Самоорганизация и саморегуляция», групповые и индивидуальные проекты, постановка и решение учебных задач</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5 </w:t>
            </w:r>
            <w:r>
              <w:rPr>
                <w:rFonts w:eastAsia="Times New Roman" w:cs="Times New Roman"/>
                <w:sz w:val="28"/>
                <w:szCs w:val="28"/>
                <w:lang w:eastAsia="ru-RU"/>
              </w:rPr>
              <w:t>Оценка</w:t>
            </w:r>
          </w:p>
        </w:tc>
        <w:tc>
          <w:tcPr>
            <w:tcW w:w="4393" w:type="dxa"/>
            <w:tcBorders/>
          </w:tcPr>
          <w:p>
            <w:pPr>
              <w:pStyle w:val="Normal"/>
              <w:spacing w:lineRule="auto" w:line="240" w:before="0" w:after="0"/>
              <w:rPr>
                <w:sz w:val="28"/>
                <w:szCs w:val="28"/>
              </w:rPr>
            </w:pPr>
            <w:r>
              <w:rPr>
                <w:rFonts w:eastAsia="Times New Roman" w:cs="Times New Roman"/>
                <w:sz w:val="28"/>
                <w:szCs w:val="28"/>
                <w:lang w:eastAsia="ru-RU"/>
              </w:rPr>
              <w:t>Технология формирующего оценивания; поэтапное формирование умственных действий; учебно-познавательная и учебно-практическая задачи «Самоорганизация и саморегуляция», групповые и индивидуальные проекты, постановка и решение учебных задач</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6 </w:t>
            </w:r>
            <w:r>
              <w:rPr>
                <w:rFonts w:eastAsia="Times New Roman" w:cs="Times New Roman"/>
                <w:sz w:val="28"/>
                <w:szCs w:val="28"/>
                <w:lang w:eastAsia="ru-RU"/>
              </w:rPr>
              <w:t>Познавательная рефлексия</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Технология формирующего оценивания; поэтапное формирование умственных действий; учебно-познавательная и учебно-практическая задачи «Рефлексия», групповые и индивидуальные проекты, постановка и решение учебных задач</w:t>
            </w:r>
          </w:p>
        </w:tc>
        <w:tc>
          <w:tcPr>
            <w:tcW w:w="2836"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7 </w:t>
            </w:r>
            <w:r>
              <w:rPr>
                <w:rFonts w:eastAsia="Times New Roman" w:cs="Times New Roman"/>
                <w:sz w:val="28"/>
                <w:szCs w:val="28"/>
                <w:lang w:eastAsia="ru-RU"/>
              </w:rPr>
              <w:t>Принятие решений</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Учебно-познавательные и учебно-практические задачи «Разрешение проблем / проблемных ситуаций», «Ценностно-смысловые установки», групповые и индивидуальные проекты, кейс-метод</w:t>
            </w:r>
          </w:p>
        </w:tc>
        <w:tc>
          <w:tcPr>
            <w:tcW w:w="2836"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bCs/>
                <w:sz w:val="28"/>
                <w:szCs w:val="28"/>
                <w:lang w:eastAsia="ru-RU"/>
              </w:rPr>
              <w:t>Групповая экспертная оценка</w:t>
            </w:r>
          </w:p>
        </w:tc>
      </w:tr>
      <w:tr>
        <w:trPr/>
        <w:tc>
          <w:tcPr>
            <w:tcW w:w="9889" w:type="dxa"/>
            <w:gridSpan w:val="3"/>
            <w:tcBorders/>
          </w:tcPr>
          <w:p>
            <w:pPr>
              <w:pStyle w:val="Normal"/>
              <w:spacing w:lineRule="auto" w:line="240" w:before="0" w:after="0"/>
              <w:jc w:val="both"/>
              <w:rPr>
                <w:b/>
                <w:b/>
                <w:sz w:val="28"/>
                <w:szCs w:val="28"/>
              </w:rPr>
            </w:pPr>
            <w:r>
              <w:rPr>
                <w:rFonts w:eastAsia="Times New Roman" w:cs="Times New Roman"/>
                <w:b/>
                <w:sz w:val="28"/>
                <w:szCs w:val="28"/>
                <w:lang w:eastAsia="ru-RU"/>
              </w:rPr>
              <w:t>Познавательные универсальные учебные действия</w:t>
            </w:r>
          </w:p>
        </w:tc>
      </w:tr>
      <w:tr>
        <w:trPr/>
        <w:tc>
          <w:tcPr>
            <w:tcW w:w="2660" w:type="dxa"/>
            <w:tcBorders/>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8</w:t>
            </w:r>
            <w:r>
              <w:rPr>
                <w:rFonts w:eastAsia="Times New Roman" w:cs="Times New Roman"/>
                <w:sz w:val="28"/>
                <w:szCs w:val="28"/>
                <w:lang w:eastAsia="ru-RU"/>
              </w:rPr>
              <w:t>Познавательные компетенции, включающие навыки учебно-исследовательской и проектной деятельности</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Постановка и решение учебных задач, в том числе технология «перевернутый класс», технология формирующего оценивания, учебные задания, выполнение которых требует применения логических универсальных действий, кейс-метод, учебно-познавательные и учебно-практические задачи «Самостоятельное приобретение, перенос и интеграция знаний», межпредметные интегративные погружения, групповые и индивидуальные проекты, учебные исследования</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9</w:t>
            </w:r>
            <w:r>
              <w:rPr>
                <w:rFonts w:eastAsia="Times New Roman" w:cs="Times New Roman"/>
                <w:sz w:val="28"/>
                <w:szCs w:val="28"/>
                <w:lang w:eastAsia="ru-RU"/>
              </w:rPr>
              <w:t>Работа с информацией</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Стратегии смыслового чтения, в том числе постановка вопросов, составление планов, сводных таблиц, граф-схем, тезирование, комментированиеучебно-познавательные и учебно-практические задачи «Разрешение проблем / проблемных ситуаций», «Ценностно-смысловые установки», групповые и индивидуальные проекты, кейс-метод</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10 </w:t>
            </w:r>
            <w:r>
              <w:rPr>
                <w:rFonts w:eastAsia="Times New Roman" w:cs="Times New Roman"/>
                <w:sz w:val="28"/>
                <w:szCs w:val="28"/>
                <w:lang w:eastAsia="ru-RU"/>
              </w:rPr>
              <w:t>Моделирование</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Постановка и решение учебных задач, включающая представление новых понятий и способов действий в виде модели, поэтапное формирование умственных действий, метод ментальных карт, стратегии смыслового чтения, в том числе постановка граф-схем</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11 </w:t>
            </w:r>
            <w:r>
              <w:rPr>
                <w:rFonts w:eastAsia="Times New Roman" w:cs="Times New Roman"/>
                <w:sz w:val="28"/>
                <w:szCs w:val="28"/>
                <w:lang w:eastAsia="ru-RU"/>
              </w:rPr>
              <w:t>ИКТ-компетентность</w:t>
            </w:r>
          </w:p>
        </w:tc>
        <w:tc>
          <w:tcPr>
            <w:tcW w:w="4393" w:type="dxa"/>
            <w:tcBorders/>
          </w:tcPr>
          <w:p>
            <w:pPr>
              <w:pStyle w:val="Normal"/>
              <w:tabs>
                <w:tab w:val="clear" w:pos="708"/>
                <w:tab w:val="left" w:pos="485" w:leader="none"/>
              </w:tabs>
              <w:spacing w:lineRule="auto" w:line="240" w:before="0" w:after="0"/>
              <w:ind w:firstLine="207"/>
              <w:rPr>
                <w:sz w:val="28"/>
                <w:szCs w:val="28"/>
              </w:rPr>
            </w:pPr>
            <w:r>
              <w:rPr>
                <w:rFonts w:eastAsia="Times New Roman" w:cs="Times New Roman"/>
                <w:sz w:val="28"/>
                <w:szCs w:val="28"/>
                <w:lang w:eastAsia="ru-RU"/>
              </w:rPr>
              <w:t>Смешанное обучение, в том числе смена рабочих зон, учебно-познавательные и учебно-практические задачи «ИКТ-компетентность», групповые и индивидуальные проекты, исследовательская деятельность</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9889" w:type="dxa"/>
            <w:gridSpan w:val="3"/>
            <w:tcBorders/>
          </w:tcPr>
          <w:p>
            <w:pPr>
              <w:pStyle w:val="Normal"/>
              <w:spacing w:lineRule="auto" w:line="240" w:before="0" w:after="0"/>
              <w:jc w:val="both"/>
              <w:rPr>
                <w:b/>
                <w:b/>
                <w:sz w:val="28"/>
                <w:szCs w:val="28"/>
              </w:rPr>
            </w:pPr>
            <w:r>
              <w:rPr>
                <w:rFonts w:eastAsia="Times New Roman" w:cs="Times New Roman"/>
                <w:b/>
                <w:sz w:val="28"/>
                <w:szCs w:val="28"/>
                <w:lang w:eastAsia="ru-RU"/>
              </w:rPr>
              <w:t>Коммуникативные универсальные учебные действия</w:t>
            </w:r>
          </w:p>
        </w:tc>
      </w:tr>
      <w:tr>
        <w:trPr/>
        <w:tc>
          <w:tcPr>
            <w:tcW w:w="2660" w:type="dxa"/>
            <w:tcBorders/>
          </w:tcPr>
          <w:p>
            <w:pPr>
              <w:pStyle w:val="Normal"/>
              <w:spacing w:lineRule="auto" w:line="240" w:before="0" w:after="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 </w:t>
            </w:r>
            <w:r>
              <w:rPr>
                <w:rFonts w:eastAsia="Times New Roman" w:cs="Times New Roman"/>
                <w:sz w:val="28"/>
                <w:szCs w:val="28"/>
                <w:lang w:eastAsia="ru-RU"/>
              </w:rPr>
              <w:t>Сотрудничество</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Постановка и решение учебных задач, кейс-метод, смена рабочих зон, дискуссия, дебаты, групповые проекты, учебно-познавательные и учебно-практические задачи «Сотрудничество»</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r>
        <w:trPr/>
        <w:tc>
          <w:tcPr>
            <w:tcW w:w="2660" w:type="dxa"/>
            <w:tcBorders/>
          </w:tcPr>
          <w:p>
            <w:pPr>
              <w:pStyle w:val="Normal"/>
              <w:spacing w:lineRule="auto" w:line="240" w:before="0" w:after="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13 </w:t>
            </w:r>
            <w:r>
              <w:rPr>
                <w:rFonts w:eastAsia="Times New Roman" w:cs="Times New Roman"/>
                <w:sz w:val="28"/>
                <w:szCs w:val="28"/>
                <w:lang w:eastAsia="ru-RU"/>
              </w:rPr>
              <w:t>Коммуникация</w:t>
            </w:r>
          </w:p>
        </w:tc>
        <w:tc>
          <w:tcPr>
            <w:tcW w:w="4393"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Постановка и решение учебных задач, в том числе технология «перевернутый класс», учебно-познавательная и учебно-практическая задача «Коммуникация», групповые и индивидуальные проекты, учебное исследование</w:t>
            </w:r>
          </w:p>
        </w:tc>
        <w:tc>
          <w:tcPr>
            <w:tcW w:w="2836" w:type="dxa"/>
            <w:tcBorders/>
          </w:tcPr>
          <w:p>
            <w:pPr>
              <w:pStyle w:val="Normal"/>
              <w:spacing w:lineRule="auto" w:line="240" w:before="0" w:after="0"/>
              <w:rPr>
                <w:bCs/>
                <w:sz w:val="28"/>
                <w:szCs w:val="28"/>
              </w:rPr>
            </w:pPr>
            <w:r>
              <w:rPr>
                <w:rFonts w:eastAsia="Times New Roman" w:cs="Times New Roman"/>
                <w:bCs/>
                <w:sz w:val="28"/>
                <w:szCs w:val="28"/>
                <w:lang w:eastAsia="ru-RU"/>
              </w:rPr>
              <w:t>Индивидуальный проект</w:t>
            </w:r>
          </w:p>
          <w:p>
            <w:pPr>
              <w:pStyle w:val="Normal"/>
              <w:spacing w:lineRule="auto" w:line="240" w:before="0" w:after="0"/>
              <w:jc w:val="both"/>
              <w:rPr>
                <w:bCs/>
                <w:sz w:val="28"/>
                <w:szCs w:val="28"/>
              </w:rPr>
            </w:pPr>
            <w:r>
              <w:rPr>
                <w:rFonts w:eastAsia="Times New Roman" w:cs="Times New Roman"/>
                <w:bCs/>
                <w:sz w:val="28"/>
                <w:szCs w:val="28"/>
                <w:lang w:eastAsia="ru-RU"/>
              </w:rPr>
              <w:t>Групповая экспертная оценка</w:t>
            </w:r>
          </w:p>
        </w:tc>
      </w:tr>
    </w:tbl>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rStyle w:val="21"/>
          <w:b w:val="false"/>
          <w:i/>
        </w:rPr>
        <w:t>1.2.6. Предметные планируемые результаты освоения основной образовательной программы среднего общего образования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sz w:val="28"/>
          <w:szCs w:val="28"/>
        </w:rPr>
      </w:pPr>
      <w:r>
        <w:rPr>
          <w:i/>
          <w:sz w:val="28"/>
          <w:szCs w:val="28"/>
        </w:rPr>
        <w:t xml:space="preserve">1.2.6.1. 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«Русский язык»</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ind w:firstLine="426"/>
        <w:jc w:val="center"/>
        <w:rPr>
          <w:b/>
          <w:b/>
          <w:sz w:val="28"/>
          <w:szCs w:val="28"/>
        </w:rPr>
      </w:pPr>
      <w:r>
        <w:rPr>
          <w:b/>
          <w:sz w:val="28"/>
          <w:szCs w:val="28"/>
        </w:rPr>
      </w:r>
    </w:p>
    <w:p>
      <w:pPr>
        <w:pStyle w:val="Normal"/>
        <w:shd w:val="clear" w:color="auto" w:fill="FFFFFF"/>
        <w:spacing w:lineRule="auto" w:line="240" w:before="0" w:after="0"/>
        <w:ind w:firstLine="426"/>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3"/>
      </w:r>
      <w:r>
        <w:rPr>
          <w:sz w:val="28"/>
          <w:szCs w:val="28"/>
        </w:rPr>
        <w:t xml:space="preserve"> предметные результаты изучения учебного предмета «Русский язык» отражают:</w:t>
      </w:r>
    </w:p>
    <w:p>
      <w:pPr>
        <w:pStyle w:val="ConsPlusNormal"/>
        <w:numPr>
          <w:ilvl w:val="0"/>
          <w:numId w:val="119"/>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роли языка в жизни человека, общества, государства; приобщение через изучение русского языка к ценностям национальной и мировой культуры;</w:t>
      </w:r>
    </w:p>
    <w:p>
      <w:pPr>
        <w:pStyle w:val="ConsPlusNormal"/>
        <w:numPr>
          <w:ilvl w:val="0"/>
          <w:numId w:val="1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способность свободно общаться в различных формах и на разные темы;</w:t>
      </w:r>
    </w:p>
    <w:p>
      <w:pPr>
        <w:pStyle w:val="ConsPlusNormal"/>
        <w:numPr>
          <w:ilvl w:val="0"/>
          <w:numId w:val="1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свободное использование словарного запаса;</w:t>
      </w:r>
    </w:p>
    <w:p>
      <w:pPr>
        <w:pStyle w:val="ConsPlusNormal"/>
        <w:numPr>
          <w:ilvl w:val="0"/>
          <w:numId w:val="1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умений написания текстов по различным темам на русском языке, в том числе демонстрирующих творческие способности обучающихся;</w:t>
      </w:r>
    </w:p>
    <w:p>
      <w:pPr>
        <w:pStyle w:val="ConsPlusNormal"/>
        <w:numPr>
          <w:ilvl w:val="0"/>
          <w:numId w:val="1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понятий о нормах русского литературного языка и применение знаний о них в речевой практике;</w:t>
      </w:r>
    </w:p>
    <w:p>
      <w:pPr>
        <w:pStyle w:val="ConsPlusNormal"/>
        <w:numPr>
          <w:ilvl w:val="0"/>
          <w:numId w:val="1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навыками самоанализа и самооценки на основе наблюдений за собственной речью;</w:t>
      </w:r>
    </w:p>
    <w:p>
      <w:pPr>
        <w:pStyle w:val="ConsPlusNormal"/>
        <w:numPr>
          <w:ilvl w:val="0"/>
          <w:numId w:val="1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pPr>
        <w:pStyle w:val="ConsPlusNormal"/>
        <w:numPr>
          <w:ilvl w:val="0"/>
          <w:numId w:val="1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умением представлять тексты в виде тезисов, конспектов, аннотаций, рефератов, сочинений различных жанров;</w:t>
      </w:r>
    </w:p>
    <w:p>
      <w:pPr>
        <w:pStyle w:val="ConsPlusNormal"/>
        <w:numPr>
          <w:ilvl w:val="0"/>
          <w:numId w:val="1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об изобразительно-выразительных возможностях русского языка.</w:t>
      </w:r>
    </w:p>
    <w:p>
      <w:pPr>
        <w:pStyle w:val="Normal"/>
        <w:spacing w:lineRule="auto" w:line="240" w:before="0" w:after="0"/>
        <w:ind w:firstLine="426"/>
        <w:contextualSpacing/>
        <w:jc w:val="both"/>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«Русский язык» конкретизированы с учетом Примерной основной образовательной среднего общего образования.</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i/>
          <w:i/>
          <w:sz w:val="28"/>
          <w:szCs w:val="28"/>
        </w:rPr>
      </w:pPr>
      <w:r>
        <w:rPr>
          <w:rFonts w:eastAsia="" w:eastAsiaTheme="minorEastAsia"/>
          <w:i/>
          <w:sz w:val="28"/>
          <w:szCs w:val="28"/>
        </w:rPr>
        <w:t xml:space="preserve">Перечень планируемых результатов изучения предметной области </w:t>
      </w:r>
    </w:p>
    <w:p>
      <w:pPr>
        <w:pStyle w:val="Normal"/>
        <w:spacing w:lineRule="auto" w:line="240" w:before="0" w:after="0"/>
        <w:jc w:val="center"/>
        <w:rPr>
          <w:rFonts w:eastAsia="" w:eastAsiaTheme="minorEastAsia"/>
          <w:i/>
          <w:i/>
          <w:sz w:val="28"/>
          <w:szCs w:val="28"/>
        </w:rPr>
      </w:pPr>
      <w:r>
        <w:rPr>
          <w:i/>
          <w:sz w:val="28"/>
          <w:szCs w:val="28"/>
        </w:rPr>
        <w:t>«Русский язык и литература»</w:t>
      </w:r>
    </w:p>
    <w:p>
      <w:pPr>
        <w:pStyle w:val="Normal"/>
        <w:spacing w:lineRule="auto" w:line="240" w:before="0" w:after="0"/>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i/>
          <w:i/>
          <w:sz w:val="28"/>
          <w:szCs w:val="28"/>
        </w:rPr>
      </w:pPr>
      <w:r>
        <w:rPr>
          <w:rFonts w:eastAsia="" w:eastAsiaTheme="minorEastAsia"/>
          <w:i/>
          <w:sz w:val="28"/>
          <w:szCs w:val="28"/>
        </w:rPr>
        <w:t>«Русский язык» на уровне среднего общего образования</w:t>
      </w:r>
    </w:p>
    <w:p>
      <w:pPr>
        <w:pStyle w:val="Normal"/>
        <w:spacing w:lineRule="auto" w:line="240" w:before="0" w:after="0"/>
        <w:ind w:firstLine="426"/>
        <w:rPr>
          <w:rFonts w:eastAsia="" w:eastAsiaTheme="minorEastAsia"/>
          <w:sz w:val="28"/>
          <w:szCs w:val="28"/>
        </w:rPr>
      </w:pPr>
      <w:r>
        <w:rPr>
          <w:rFonts w:eastAsia="" w:eastAsiaTheme="minorEastAsia"/>
          <w:sz w:val="28"/>
          <w:szCs w:val="28"/>
        </w:rPr>
        <w:t>Обучающийся на базовом уровне научится:</w:t>
      </w:r>
    </w:p>
    <w:p>
      <w:pPr>
        <w:pStyle w:val="Style54"/>
        <w:numPr>
          <w:ilvl w:val="0"/>
          <w:numId w:val="1"/>
        </w:numPr>
        <w:tabs>
          <w:tab w:val="clear" w:pos="708"/>
          <w:tab w:val="left" w:pos="709" w:leader="none"/>
        </w:tabs>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использовать языковые средства адекватно цели общения и речевой ситуации;</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выстраивать композицию текста, используя знания о его структурных элементах;</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shd w:fill="FFFFFF" w:val="clear"/>
        </w:rPr>
        <w:t>подбирать и использовать языковые средства в зависимости от типа текста и выбранного профиля обучения;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правильно использовать лексические и грамматические средства связи предложений при построении текста;</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создавать устные и письменные тексты разных жанров в соответствии с функционально-стилевой принадлежностью текста;</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извлекать необходимую информацию из различных источников и переводить ее в текстовый формат;</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преобразовывать текст в другие виды передачи информации;</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выбирать тему, определять цель и подбирать материал для публичного выступления;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соблюдать культуру публичной речи;</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оценивать собственную и чужую речь с позиции соответствия языковым нормам;</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понимать роль слова в современном мире;</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понимать принципы коммуникативного сотрудничества и использовать их при определении стратегий речевого поведения;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уместно использовать коммуникативные стратегии и тактики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уметь принимать участие в беседе, споре, владение правилами корректного речевого поведения в споре;</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уметь строить устные учебно-научные сообщения различных видов, писать рецензию на проектную работу одноклассника, доклад; принимать участие в учебно-научной дискуссии;</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владеть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создавать устные и письменные тексты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создавать текст как результат проектной (исследовательской) деятельности; </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оценивать устные и письменные речевые высказывания с точки зрения их эффективности, понимать основные причины коммуникативных неудач и объяснять их. </w:t>
      </w:r>
    </w:p>
    <w:p>
      <w:pPr>
        <w:pStyle w:val="Normal"/>
        <w:spacing w:lineRule="auto" w:line="240" w:before="0" w:after="0"/>
        <w:ind w:firstLine="426"/>
        <w:rPr>
          <w:sz w:val="28"/>
          <w:szCs w:val="28"/>
        </w:rPr>
      </w:pPr>
      <w:r>
        <w:rPr>
          <w:sz w:val="28"/>
          <w:szCs w:val="28"/>
        </w:rPr>
      </w:r>
    </w:p>
    <w:p>
      <w:pPr>
        <w:pStyle w:val="Normal"/>
        <w:spacing w:lineRule="auto" w:line="240" w:before="0" w:after="0"/>
        <w:ind w:firstLine="397"/>
        <w:rPr>
          <w:iCs/>
          <w:sz w:val="28"/>
          <w:szCs w:val="28"/>
        </w:rPr>
      </w:pPr>
      <w:r>
        <w:rPr>
          <w:iCs/>
          <w:sz w:val="28"/>
          <w:szCs w:val="28"/>
        </w:rPr>
        <w:t>Обучающийся на базовом уровне получит возможность научиться: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распознавать уровни и единицы языка в предъявленном тексте и видеть взаимосвязь между ними;</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комментировать авторские высказывания на различные темы (в том числе о богатстве и выразительности русского языка);</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отличать язык художественной литературы от других разновидностей современного русского языка;</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использовать синонимические ресурсы русского языка для более точного выражения мысли и усиления выразительности речи;</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иметь представление об историческом развитии русского языка и истории русского языкознания;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выражать согласие или несогласие с мнением собеседника в соответствии с правилами ведения диалогической речи;</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дифференцировать главную и второстепенную информацию, известную и неизвестную информацию в прослушанном тексте;</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проводить самостоятельный поиск текстовой и нетекстовой информации, отбирать и анализировать полученную информацию;</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сохранять стилевое единство при создании текста заданного функционального стиля;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создавать отзывы и рецензии на предложенный текст;</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соблюдать культуру чтения, говорения, аудирования и письма;</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соблюдать культуру научного и делового общения в устной и письменной форме, в том числе при обсуждении дискуссионных проблем;</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соблюдать нормы речевого поведения в разговорной речи, а также в учебно-научной и официально-деловой сферах общения;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осуществлять речевой самоконтроль;</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совершенствовать орфографические и пунктуационные умения и навыки на основе знаний о нормах русского литературного языка;</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использовать основные нормативные словари и справочники для расширения словарного запаса и спектра используемых языковых средств;</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i/>
          <w:i/>
          <w:iCs/>
          <w:szCs w:val="28"/>
        </w:rPr>
      </w:pPr>
      <w:r>
        <w:rPr>
          <w:rFonts w:cs="Times New Roman" w:ascii="Times New Roman" w:hAnsi="Times New Roman"/>
          <w:i/>
          <w:iCs/>
          <w:szCs w:val="28"/>
        </w:rPr>
        <w:t>оценивать эстетическую сторону речевого высказывания при анализе текстов (в том числе художественной литературы).</w:t>
      </w:r>
    </w:p>
    <w:p>
      <w:pPr>
        <w:pStyle w:val="Normal"/>
        <w:spacing w:lineRule="auto" w:line="240" w:before="0" w:after="0"/>
        <w:ind w:firstLine="426"/>
        <w:jc w:val="both"/>
        <w:rPr>
          <w:sz w:val="28"/>
          <w:szCs w:val="28"/>
        </w:rPr>
      </w:pPr>
      <w:r>
        <w:rPr>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«Русский язык»</w:t>
      </w:r>
    </w:p>
    <w:p>
      <w:pPr>
        <w:pStyle w:val="Normal"/>
        <w:spacing w:lineRule="auto" w:line="240" w:before="0" w:after="0"/>
        <w:jc w:val="center"/>
        <w:rPr>
          <w:i/>
          <w:i/>
          <w:sz w:val="28"/>
          <w:szCs w:val="28"/>
        </w:rPr>
      </w:pPr>
      <w:r>
        <w:rPr>
          <w:i/>
          <w:sz w:val="28"/>
          <w:szCs w:val="28"/>
        </w:rPr>
        <w:t>(углублённый уровень)</w:t>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4"/>
      </w:r>
      <w:r>
        <w:rPr>
          <w:sz w:val="28"/>
          <w:szCs w:val="28"/>
        </w:rPr>
        <w:t xml:space="preserve"> предметные результаты изучения учебного предмета «Русский язык» на углублённом уровне включают требования к освоению базового курса и дополнительно отражают:</w:t>
      </w:r>
    </w:p>
    <w:p>
      <w:pPr>
        <w:pStyle w:val="ConsPlusNormal"/>
        <w:numPr>
          <w:ilvl w:val="0"/>
          <w:numId w:val="120"/>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лингвистике как части общечеловеческого гуманитарного знания;</w:t>
      </w:r>
    </w:p>
    <w:p>
      <w:pPr>
        <w:pStyle w:val="ConsPlusNormal"/>
        <w:numPr>
          <w:ilvl w:val="0"/>
          <w:numId w:val="11"/>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языке как многофункциональной развивающейся системе, о стилистических ресурсах языка;</w:t>
      </w:r>
    </w:p>
    <w:p>
      <w:pPr>
        <w:pStyle w:val="ConsPlusNormal"/>
        <w:numPr>
          <w:ilvl w:val="0"/>
          <w:numId w:val="11"/>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знаниями о языковой норме, ее функциях и вариантах, о нормах речевого поведения в различных сферах и ситуациях общения;</w:t>
      </w:r>
    </w:p>
    <w:p>
      <w:pPr>
        <w:pStyle w:val="ConsPlusNormal"/>
        <w:numPr>
          <w:ilvl w:val="0"/>
          <w:numId w:val="11"/>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умением анализировать единицы различных языковых уровней, а также языковые явления и факты, допускающие неоднозначную интерпретацию;</w:t>
      </w:r>
    </w:p>
    <w:p>
      <w:pPr>
        <w:pStyle w:val="ConsPlusNormal"/>
        <w:numPr>
          <w:ilvl w:val="0"/>
          <w:numId w:val="11"/>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умений лингвистического анализа текстов разной функционально-стилевой и жанровой принадлежности;</w:t>
      </w:r>
    </w:p>
    <w:p>
      <w:pPr>
        <w:pStyle w:val="ConsPlusNormal"/>
        <w:numPr>
          <w:ilvl w:val="0"/>
          <w:numId w:val="11"/>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различными приемами редактирования текстов;</w:t>
      </w:r>
    </w:p>
    <w:p>
      <w:pPr>
        <w:pStyle w:val="ConsPlusNormal"/>
        <w:numPr>
          <w:ilvl w:val="0"/>
          <w:numId w:val="11"/>
        </w:numPr>
        <w:tabs>
          <w:tab w:val="clear" w:pos="708"/>
          <w:tab w:val="left" w:pos="709"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умений проводить лингвистический эксперимент и использовать его результаты в процессе практической речевой деятельности.</w:t>
      </w:r>
    </w:p>
    <w:p>
      <w:pPr>
        <w:pStyle w:val="Normal"/>
        <w:spacing w:lineRule="auto" w:line="240" w:before="0" w:after="0"/>
        <w:ind w:firstLine="397"/>
        <w:jc w:val="both"/>
        <w:rPr>
          <w:b/>
          <w:b/>
          <w:sz w:val="28"/>
          <w:szCs w:val="28"/>
        </w:rPr>
      </w:pPr>
      <w:r>
        <w:rPr>
          <w:sz w:val="28"/>
          <w:szCs w:val="28"/>
        </w:rPr>
        <w:t xml:space="preserve">В ООП СОО ЧОУ «Средняя общеобразовательная школа № 1 г. Челябинска» требования к предметным результатам учебного предмета «Русский язык» конкретизированы с учетом Примерной основной образовательной программы среднего общего образования. </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ind w:firstLine="426"/>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spacing w:lineRule="auto" w:line="240" w:before="0" w:after="0"/>
        <w:ind w:firstLine="426"/>
        <w:jc w:val="center"/>
        <w:rPr>
          <w:rFonts w:eastAsia="" w:eastAsiaTheme="minorEastAsia"/>
          <w:i/>
          <w:i/>
          <w:sz w:val="28"/>
          <w:szCs w:val="28"/>
        </w:rPr>
      </w:pPr>
      <w:r>
        <w:rPr>
          <w:rFonts w:eastAsia="" w:eastAsiaTheme="minorEastAsia"/>
          <w:i/>
          <w:sz w:val="28"/>
          <w:szCs w:val="28"/>
        </w:rPr>
        <w:t>«Русский язык» на уровне среднего общего образования</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Обучающийся на углубленном уровне научится:</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воспринимать лингвистику как часть общечеловеческого гуманитарного знания;</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рассматривать язык в качестве многофункциональной развивающейся системы;</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распознавать уровни и единицы языка в предъявленном тексте и видеть взаимосвязь между ними;</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комментировать авторские высказывания на различные темы (в том числе о богатстве и выразительности русского языка);</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отмечать отличия языка художественной литературы от других разновидностей современного русского языка;</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использовать синонимические ресурсы русского языка для более точного выражения мысли и усиления выразительности речи;</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иметь представление об историческом развитии русского языка и истории русского языкознания;</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выражать согласие или несогласие с мнением собеседника в соответствии с правилами ведения диалогической речи;</w:t>
      </w:r>
    </w:p>
    <w:p>
      <w:pPr>
        <w:pStyle w:val="NormalWeb"/>
        <w:rPr>
          <w:szCs w:val="28"/>
        </w:rPr>
      </w:pPr>
      <w:r>
        <w:rPr>
          <w:szCs w:val="28"/>
        </w:rPr>
        <w:t>дифференцировать главную и второстепенную информацию, известную и неизвестную информацию в прослушанном тексте;</w:t>
      </w:r>
    </w:p>
    <w:p>
      <w:pPr>
        <w:pStyle w:val="NormalWeb"/>
        <w:rPr>
          <w:szCs w:val="28"/>
        </w:rPr>
      </w:pPr>
      <w:r>
        <w:rPr>
          <w:szCs w:val="28"/>
        </w:rPr>
        <w:t>проводить самостоятельный поиск текстовой и нетекстовой информации, отбирать и анализировать полученную информацию;</w:t>
      </w:r>
    </w:p>
    <w:p>
      <w:pPr>
        <w:pStyle w:val="NormalWeb"/>
        <w:rPr>
          <w:szCs w:val="28"/>
        </w:rPr>
      </w:pPr>
      <w:r>
        <w:rPr>
          <w:szCs w:val="28"/>
        </w:rPr>
        <w:t>оценивать стилистические ресурсы языка;</w:t>
      </w:r>
    </w:p>
    <w:p>
      <w:pPr>
        <w:pStyle w:val="NormalWeb"/>
        <w:rPr>
          <w:szCs w:val="28"/>
        </w:rPr>
      </w:pPr>
      <w:r>
        <w:rPr>
          <w:szCs w:val="28"/>
        </w:rPr>
        <w:t>сохранять стилевое единство при создании текста заданного функционального стиля;</w:t>
      </w:r>
    </w:p>
    <w:p>
      <w:pPr>
        <w:pStyle w:val="NormalWeb"/>
        <w:rPr>
          <w:szCs w:val="28"/>
        </w:rPr>
      </w:pPr>
      <w:r>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NormalWeb"/>
        <w:rPr>
          <w:szCs w:val="28"/>
        </w:rPr>
      </w:pPr>
      <w:r>
        <w:rPr>
          <w:szCs w:val="28"/>
        </w:rPr>
        <w:t>создавать отзывы и рецензии на предложенный текст;</w:t>
      </w:r>
    </w:p>
    <w:p>
      <w:pPr>
        <w:pStyle w:val="NormalWeb"/>
        <w:rPr>
          <w:szCs w:val="28"/>
        </w:rPr>
      </w:pPr>
      <w:r>
        <w:rPr>
          <w:szCs w:val="28"/>
        </w:rPr>
        <w:t>соблюдать культуру чтения, говорения, аудирования и письма;</w:t>
      </w:r>
    </w:p>
    <w:p>
      <w:pPr>
        <w:pStyle w:val="NormalWeb"/>
        <w:rPr>
          <w:szCs w:val="28"/>
        </w:rPr>
      </w:pPr>
      <w:r>
        <w:rPr>
          <w:szCs w:val="28"/>
        </w:rPr>
        <w:t>соблюдать культуру научного и делового общения в устной и письменной форме, в том числе при обсуждении дискуссионных проблем;</w:t>
      </w:r>
    </w:p>
    <w:p>
      <w:pPr>
        <w:pStyle w:val="NormalWeb"/>
        <w:rPr>
          <w:szCs w:val="28"/>
        </w:rPr>
      </w:pPr>
      <w:r>
        <w:rPr>
          <w:szCs w:val="28"/>
        </w:rPr>
        <w:t>соблюдать нормы речевого поведения в разговорной речи, а также в учебно-научной и официально-деловой сферах общения;</w:t>
      </w:r>
    </w:p>
    <w:p>
      <w:pPr>
        <w:pStyle w:val="NormalWeb"/>
        <w:rPr>
          <w:szCs w:val="28"/>
        </w:rPr>
      </w:pPr>
      <w:r>
        <w:rPr>
          <w:szCs w:val="28"/>
        </w:rPr>
        <w:t>осуществлять речевой самоконтроль;</w:t>
      </w:r>
    </w:p>
    <w:p>
      <w:pPr>
        <w:pStyle w:val="NormalWeb"/>
        <w:rPr>
          <w:szCs w:val="28"/>
        </w:rPr>
      </w:pPr>
      <w:r>
        <w:rPr>
          <w:szCs w:val="28"/>
        </w:rPr>
        <w:t>совершенствовать орфографические и пунктуационные умения и навыки на основе знаний о нормах русского литературного языка;</w:t>
      </w:r>
    </w:p>
    <w:p>
      <w:pPr>
        <w:pStyle w:val="NormalWeb"/>
        <w:rPr>
          <w:szCs w:val="28"/>
        </w:rPr>
      </w:pPr>
      <w:r>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pPr>
        <w:pStyle w:val="NormalWeb"/>
        <w:rPr>
          <w:szCs w:val="28"/>
        </w:rPr>
      </w:pPr>
      <w:r>
        <w:rPr>
          <w:szCs w:val="28"/>
        </w:rPr>
        <w:t>оценивать эстетическую сторону речевого высказывания при анализе текстов (в том числе художественной литературы);</w:t>
      </w:r>
    </w:p>
    <w:p>
      <w:pPr>
        <w:pStyle w:val="Style54"/>
        <w:numPr>
          <w:ilvl w:val="0"/>
          <w:numId w:val="12"/>
        </w:numPr>
        <w:spacing w:lineRule="auto" w:line="240"/>
        <w:ind w:left="0" w:firstLine="426"/>
        <w:rPr>
          <w:rFonts w:ascii="Times New Roman" w:hAnsi="Times New Roman" w:eastAsia="Times New Roman" w:cs="Times New Roman"/>
          <w:szCs w:val="28"/>
          <w:lang w:eastAsia="ru-RU"/>
        </w:rPr>
      </w:pPr>
      <w:r>
        <w:rPr>
          <w:rFonts w:cs="Times New Roman" w:ascii="Times New Roman" w:hAnsi="Times New Roman"/>
          <w:szCs w:val="28"/>
        </w:rPr>
        <w:t>понимать роль слова в современном мире;</w:t>
      </w:r>
    </w:p>
    <w:p>
      <w:pPr>
        <w:pStyle w:val="NormalWeb"/>
        <w:rPr>
          <w:szCs w:val="28"/>
        </w:rPr>
      </w:pPr>
      <w:r>
        <w:rPr>
          <w:szCs w:val="28"/>
        </w:rPr>
        <w:t>понимать принципы коммуникативного сотрудничества и использовать их при определении стратегий речевого поведения;</w:t>
      </w:r>
    </w:p>
    <w:p>
      <w:pPr>
        <w:pStyle w:val="Style54"/>
        <w:numPr>
          <w:ilvl w:val="0"/>
          <w:numId w:val="12"/>
        </w:numPr>
        <w:spacing w:lineRule="auto" w:line="240"/>
        <w:ind w:left="0" w:firstLine="426"/>
        <w:rPr>
          <w:rFonts w:ascii="Times New Roman" w:hAnsi="Times New Roman" w:eastAsia="Times New Roman" w:cs="Times New Roman"/>
          <w:szCs w:val="28"/>
        </w:rPr>
      </w:pPr>
      <w:r>
        <w:rPr>
          <w:rFonts w:cs="Times New Roman" w:ascii="Times New Roman" w:hAnsi="Times New Roman"/>
          <w:szCs w:val="28"/>
        </w:rPr>
        <w:t>уместно использовать коммуникативные стратегии и тактики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pPr>
        <w:pStyle w:val="Style54"/>
        <w:numPr>
          <w:ilvl w:val="0"/>
          <w:numId w:val="12"/>
        </w:numPr>
        <w:spacing w:lineRule="auto" w:line="240"/>
        <w:ind w:left="0" w:firstLine="426"/>
        <w:rPr>
          <w:rFonts w:ascii="Times New Roman" w:hAnsi="Times New Roman" w:cs="Times New Roman"/>
          <w:szCs w:val="28"/>
        </w:rPr>
      </w:pPr>
      <w:r>
        <w:rPr>
          <w:rFonts w:cs="Times New Roman" w:ascii="Times New Roman" w:hAnsi="Times New Roman"/>
          <w:szCs w:val="28"/>
        </w:rPr>
        <w:t>уметь принимать участие в беседе, споре, владение правилами корректного речевого поведения в споре;</w:t>
      </w:r>
    </w:p>
    <w:p>
      <w:pPr>
        <w:pStyle w:val="Style54"/>
        <w:numPr>
          <w:ilvl w:val="0"/>
          <w:numId w:val="12"/>
        </w:numPr>
        <w:spacing w:lineRule="auto" w:line="240"/>
        <w:ind w:left="0" w:firstLine="426"/>
        <w:rPr>
          <w:rFonts w:ascii="Times New Roman" w:hAnsi="Times New Roman" w:cs="Times New Roman"/>
          <w:szCs w:val="28"/>
        </w:rPr>
      </w:pPr>
      <w:r>
        <w:rPr>
          <w:rFonts w:cs="Times New Roman" w:ascii="Times New Roman" w:hAnsi="Times New Roman"/>
          <w:szCs w:val="28"/>
        </w:rPr>
        <w:t>уметь строить устные учебно-научные сообщения различных видов, писать рецензию на проектную работу одноклассника, доклад; принимать участие в учебно-научной дискуссии;</w:t>
      </w:r>
    </w:p>
    <w:p>
      <w:pPr>
        <w:pStyle w:val="Style54"/>
        <w:numPr>
          <w:ilvl w:val="0"/>
          <w:numId w:val="12"/>
        </w:numPr>
        <w:spacing w:lineRule="auto" w:line="240"/>
        <w:ind w:left="0" w:firstLine="426"/>
        <w:rPr>
          <w:rFonts w:ascii="Times New Roman" w:hAnsi="Times New Roman" w:cs="Times New Roman"/>
          <w:szCs w:val="28"/>
        </w:rPr>
      </w:pPr>
      <w:r>
        <w:rPr>
          <w:rFonts w:cs="Times New Roman" w:ascii="Times New Roman" w:hAnsi="Times New Roman"/>
          <w:szCs w:val="28"/>
        </w:rPr>
        <w:t xml:space="preserve">владеть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pPr>
        <w:pStyle w:val="Style54"/>
        <w:numPr>
          <w:ilvl w:val="0"/>
          <w:numId w:val="12"/>
        </w:numPr>
        <w:spacing w:lineRule="auto" w:line="240"/>
        <w:ind w:left="0" w:firstLine="426"/>
        <w:rPr>
          <w:rFonts w:ascii="Times New Roman" w:hAnsi="Times New Roman" w:cs="Times New Roman"/>
          <w:szCs w:val="28"/>
        </w:rPr>
      </w:pPr>
      <w:r>
        <w:rPr>
          <w:rFonts w:cs="Times New Roman" w:ascii="Times New Roman" w:hAnsi="Times New Roman"/>
          <w:szCs w:val="28"/>
        </w:rPr>
        <w:t xml:space="preserve">создавать устные и письменные тексты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pPr>
        <w:pStyle w:val="Style54"/>
        <w:numPr>
          <w:ilvl w:val="0"/>
          <w:numId w:val="12"/>
        </w:numPr>
        <w:spacing w:lineRule="auto" w:line="240"/>
        <w:ind w:left="0" w:firstLine="426"/>
        <w:rPr>
          <w:rFonts w:ascii="Times New Roman" w:hAnsi="Times New Roman" w:cs="Times New Roman"/>
          <w:szCs w:val="28"/>
        </w:rPr>
      </w:pPr>
      <w:r>
        <w:rPr>
          <w:rFonts w:cs="Times New Roman" w:ascii="Times New Roman" w:hAnsi="Times New Roman"/>
          <w:szCs w:val="28"/>
        </w:rPr>
        <w:t xml:space="preserve">создавать текст как результат проектной (исследовательской) деятельности; </w:t>
      </w:r>
    </w:p>
    <w:p>
      <w:pPr>
        <w:pStyle w:val="NormalWeb"/>
        <w:rPr>
          <w:szCs w:val="28"/>
        </w:rPr>
      </w:pPr>
      <w:r>
        <w:rPr>
          <w:szCs w:val="28"/>
        </w:rPr>
        <w:t>оценивать устные и письменные речевые высказывания с точки зрения их эффективности, понимать основные причины коммуникативных неудач и объяснять их.</w:t>
      </w:r>
    </w:p>
    <w:p>
      <w:pPr>
        <w:pStyle w:val="Normal"/>
        <w:suppressAutoHyphens w:val="true"/>
        <w:spacing w:lineRule="auto" w:line="240" w:before="0" w:after="0"/>
        <w:ind w:firstLine="426"/>
        <w:jc w:val="both"/>
        <w:rPr>
          <w:rFonts w:eastAsia="Calibri"/>
          <w:b/>
          <w:b/>
          <w:sz w:val="28"/>
          <w:szCs w:val="28"/>
        </w:rPr>
      </w:pPr>
      <w:r>
        <w:rPr>
          <w:rFonts w:eastAsia="Calibri"/>
          <w:b/>
          <w:sz w:val="28"/>
          <w:szCs w:val="28"/>
        </w:rPr>
      </w:r>
    </w:p>
    <w:p>
      <w:pPr>
        <w:pStyle w:val="Normal"/>
        <w:suppressAutoHyphens w:val="true"/>
        <w:spacing w:lineRule="auto" w:line="240" w:before="0" w:after="0"/>
        <w:ind w:firstLine="426"/>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Web"/>
        <w:rPr>
          <w:szCs w:val="28"/>
        </w:rPr>
      </w:pPr>
      <w:r>
        <w:rPr>
          <w:szCs w:val="28"/>
        </w:rPr>
        <w:t>проводить комплексный анализ языковых единиц в тексте;</w:t>
      </w:r>
    </w:p>
    <w:p>
      <w:pPr>
        <w:pStyle w:val="NormalWeb"/>
        <w:rPr>
          <w:szCs w:val="28"/>
        </w:rPr>
      </w:pPr>
      <w:r>
        <w:rPr>
          <w:szCs w:val="28"/>
        </w:rPr>
        <w:t>выделять и описывать социальные функции русского языка;</w:t>
      </w:r>
    </w:p>
    <w:p>
      <w:pPr>
        <w:pStyle w:val="NormalWeb"/>
        <w:rPr>
          <w:szCs w:val="28"/>
        </w:rPr>
      </w:pPr>
      <w:r>
        <w:rPr>
          <w:szCs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pPr>
        <w:pStyle w:val="NormalWeb"/>
        <w:rPr>
          <w:szCs w:val="28"/>
        </w:rPr>
      </w:pPr>
      <w:r>
        <w:rPr>
          <w:szCs w:val="28"/>
        </w:rPr>
        <w:t>анализировать языковые явления и факты, допускающие неоднозначную интерпретацию;</w:t>
      </w:r>
    </w:p>
    <w:p>
      <w:pPr>
        <w:pStyle w:val="NormalWeb"/>
        <w:rPr>
          <w:szCs w:val="28"/>
        </w:rPr>
      </w:pPr>
      <w:r>
        <w:rPr>
          <w:szCs w:val="28"/>
        </w:rPr>
        <w:t>характеризовать роль форм русского языка в становлении и развитии русского языка;</w:t>
      </w:r>
    </w:p>
    <w:p>
      <w:pPr>
        <w:pStyle w:val="NormalWeb"/>
        <w:rPr>
          <w:szCs w:val="28"/>
        </w:rPr>
      </w:pPr>
      <w:r>
        <w:rPr>
          <w:szCs w:val="28"/>
        </w:rPr>
        <w:t>проводить анализ прочитанных и прослушанных текстов и представлять их в виде доклада, статьи, рецензии, резюме;</w:t>
      </w:r>
    </w:p>
    <w:p>
      <w:pPr>
        <w:pStyle w:val="NormalWeb"/>
        <w:rPr>
          <w:szCs w:val="28"/>
        </w:rPr>
      </w:pPr>
      <w:r>
        <w:rPr>
          <w:szCs w:val="28"/>
        </w:rPr>
        <w:t>проводить комплексный лингвистический анализ текста в соответствии с его функционально-стилевой и жанровой принадлежностью;</w:t>
      </w:r>
    </w:p>
    <w:p>
      <w:pPr>
        <w:pStyle w:val="NormalWeb"/>
        <w:rPr>
          <w:szCs w:val="28"/>
        </w:rPr>
      </w:pPr>
      <w:r>
        <w:rPr>
          <w:szCs w:val="28"/>
        </w:rPr>
        <w:t>критически оценивать устный монологический текст и устный диалогический текст;</w:t>
      </w:r>
    </w:p>
    <w:p>
      <w:pPr>
        <w:pStyle w:val="NormalWeb"/>
        <w:rPr>
          <w:szCs w:val="28"/>
        </w:rPr>
      </w:pPr>
      <w:r>
        <w:rPr>
          <w:szCs w:val="28"/>
        </w:rPr>
        <w:t>выступать перед аудиторией с текстами различной жанровой принадлежности;</w:t>
      </w:r>
    </w:p>
    <w:p>
      <w:pPr>
        <w:pStyle w:val="NormalWeb"/>
        <w:rPr>
          <w:szCs w:val="28"/>
        </w:rPr>
      </w:pPr>
      <w:r>
        <w:rPr>
          <w:szCs w:val="28"/>
        </w:rPr>
        <w:t>осуществлять речевой самоконтроль, самооценку, самокоррекцию;</w:t>
      </w:r>
    </w:p>
    <w:p>
      <w:pPr>
        <w:pStyle w:val="NormalWeb"/>
        <w:rPr>
          <w:szCs w:val="28"/>
        </w:rPr>
      </w:pPr>
      <w:r>
        <w:rPr>
          <w:szCs w:val="28"/>
        </w:rPr>
        <w:t>использовать языковые средства с учетом вариативности современного русского языка;</w:t>
      </w:r>
    </w:p>
    <w:p>
      <w:pPr>
        <w:pStyle w:val="NormalWeb"/>
        <w:rPr>
          <w:szCs w:val="28"/>
        </w:rPr>
      </w:pPr>
      <w:r>
        <w:rPr>
          <w:szCs w:val="28"/>
        </w:rPr>
        <w:t>проводить анализ коммуникативных качеств и эффективности речи;</w:t>
      </w:r>
    </w:p>
    <w:p>
      <w:pPr>
        <w:pStyle w:val="NormalWeb"/>
        <w:rPr>
          <w:szCs w:val="28"/>
        </w:rPr>
      </w:pPr>
      <w:r>
        <w:rPr>
          <w:szCs w:val="28"/>
        </w:rPr>
        <w:t>редактировать устные и письменные тексты различных стилей и жанров на основе знаний о нормах русского литературного языка;</w:t>
      </w:r>
    </w:p>
    <w:p>
      <w:pPr>
        <w:pStyle w:val="NormalWeb"/>
        <w:rPr>
          <w:szCs w:val="28"/>
        </w:rPr>
      </w:pPr>
      <w:r>
        <w:rPr>
          <w:szCs w:val="28"/>
        </w:rPr>
        <w:t>определять пути совершенствования собственных коммуникативных способностей и культуры речи.</w:t>
      </w:r>
    </w:p>
    <w:p>
      <w:pPr>
        <w:pStyle w:val="Normal"/>
        <w:tabs>
          <w:tab w:val="clear" w:pos="708"/>
          <w:tab w:val="left" w:pos="709" w:leader="none"/>
        </w:tabs>
        <w:spacing w:lineRule="auto" w:line="240" w:before="0" w:after="0"/>
        <w:jc w:val="center"/>
        <w:rPr>
          <w:i/>
          <w:i/>
          <w:sz w:val="28"/>
          <w:szCs w:val="28"/>
        </w:rPr>
      </w:pPr>
      <w:r>
        <w:rPr>
          <w:i/>
          <w:sz w:val="28"/>
          <w:szCs w:val="28"/>
        </w:rPr>
      </w:r>
    </w:p>
    <w:p>
      <w:pPr>
        <w:pStyle w:val="Normal"/>
        <w:tabs>
          <w:tab w:val="clear" w:pos="708"/>
          <w:tab w:val="left" w:pos="709" w:leader="none"/>
        </w:tabs>
        <w:spacing w:lineRule="auto" w:line="240" w:before="0" w:after="0"/>
        <w:jc w:val="center"/>
        <w:rPr>
          <w:i/>
          <w:i/>
          <w:sz w:val="28"/>
          <w:szCs w:val="28"/>
        </w:rPr>
      </w:pPr>
      <w:r>
        <w:rPr>
          <w:i/>
          <w:sz w:val="28"/>
          <w:szCs w:val="28"/>
        </w:rPr>
        <w:t xml:space="preserve">Предметные планируемые результаты </w:t>
      </w:r>
    </w:p>
    <w:p>
      <w:pPr>
        <w:pStyle w:val="Normal"/>
        <w:tabs>
          <w:tab w:val="clear" w:pos="708"/>
          <w:tab w:val="left" w:pos="709" w:leader="none"/>
        </w:tabs>
        <w:spacing w:lineRule="auto" w:line="240" w:before="0" w:after="0"/>
        <w:jc w:val="center"/>
        <w:rPr>
          <w:i/>
          <w:i/>
          <w:sz w:val="28"/>
          <w:szCs w:val="28"/>
        </w:rPr>
      </w:pPr>
      <w:r>
        <w:rPr>
          <w:i/>
          <w:sz w:val="28"/>
          <w:szCs w:val="28"/>
        </w:rPr>
        <w:t>по учебному предмету «Литература»</w:t>
      </w:r>
    </w:p>
    <w:p>
      <w:pPr>
        <w:pStyle w:val="Normal"/>
        <w:tabs>
          <w:tab w:val="clear" w:pos="708"/>
          <w:tab w:val="left" w:pos="709" w:leader="none"/>
        </w:tabs>
        <w:spacing w:lineRule="auto" w:line="240" w:before="0" w:after="0"/>
        <w:jc w:val="center"/>
        <w:rPr>
          <w:i/>
          <w:i/>
          <w:sz w:val="28"/>
          <w:szCs w:val="28"/>
        </w:rPr>
      </w:pPr>
      <w:r>
        <w:rPr>
          <w:i/>
          <w:sz w:val="28"/>
          <w:szCs w:val="28"/>
        </w:rPr>
        <w:t>(базовый уровень)</w:t>
      </w:r>
    </w:p>
    <w:p>
      <w:pPr>
        <w:pStyle w:val="Normal"/>
        <w:shd w:val="clear" w:color="auto" w:fill="FFFFFF"/>
        <w:tabs>
          <w:tab w:val="clear" w:pos="708"/>
          <w:tab w:val="left" w:pos="709" w:leader="none"/>
        </w:tabs>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5"/>
      </w:r>
      <w:r>
        <w:rPr>
          <w:sz w:val="28"/>
          <w:szCs w:val="28"/>
        </w:rPr>
        <w:t xml:space="preserve"> предметные результаты изучения учебного предмета «Литература» отражают:</w:t>
      </w:r>
    </w:p>
    <w:p>
      <w:pPr>
        <w:pStyle w:val="ConsPlusNormal"/>
        <w:numPr>
          <w:ilvl w:val="0"/>
          <w:numId w:val="121"/>
        </w:numPr>
        <w:tabs>
          <w:tab w:val="clear" w:pos="708"/>
          <w:tab w:val="left" w:pos="709" w:leader="none"/>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pPr>
        <w:pStyle w:val="ConsPlusNormal"/>
        <w:numPr>
          <w:ilvl w:val="0"/>
          <w:numId w:val="13"/>
        </w:numPr>
        <w:tabs>
          <w:tab w:val="clear" w:pos="708"/>
          <w:tab w:val="left" w:pos="709" w:leader="none"/>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pPr>
        <w:pStyle w:val="ConsPlusNormal"/>
        <w:numPr>
          <w:ilvl w:val="0"/>
          <w:numId w:val="13"/>
        </w:numPr>
        <w:tabs>
          <w:tab w:val="clear" w:pos="708"/>
          <w:tab w:val="left" w:pos="709" w:leader="none"/>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умением представлять тексты в виде тезисов, конспектов, аннотаций, рефератов, сочинений различных жанров;</w:t>
      </w:r>
    </w:p>
    <w:p>
      <w:pPr>
        <w:pStyle w:val="ConsPlusNormal"/>
        <w:numPr>
          <w:ilvl w:val="0"/>
          <w:numId w:val="13"/>
        </w:numPr>
        <w:tabs>
          <w:tab w:val="clear" w:pos="708"/>
          <w:tab w:val="left" w:pos="709" w:leader="none"/>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pPr>
        <w:pStyle w:val="ConsPlusNormal"/>
        <w:numPr>
          <w:ilvl w:val="0"/>
          <w:numId w:val="13"/>
        </w:numPr>
        <w:tabs>
          <w:tab w:val="clear" w:pos="708"/>
          <w:tab w:val="left" w:pos="709" w:leader="none"/>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pPr>
        <w:pStyle w:val="ConsPlusNormal"/>
        <w:numPr>
          <w:ilvl w:val="0"/>
          <w:numId w:val="13"/>
        </w:numPr>
        <w:tabs>
          <w:tab w:val="clear" w:pos="708"/>
          <w:tab w:val="left" w:pos="709" w:leader="none"/>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pPr>
        <w:pStyle w:val="ConsPlusNormal"/>
        <w:numPr>
          <w:ilvl w:val="0"/>
          <w:numId w:val="13"/>
        </w:numPr>
        <w:tabs>
          <w:tab w:val="clear" w:pos="708"/>
          <w:tab w:val="left" w:pos="709" w:leader="none"/>
          <w:tab w:val="left" w:pos="851" w:leader="none"/>
        </w:tabs>
        <w:spacing w:lineRule="auto" w:line="240" w:before="0" w:after="0"/>
        <w:ind w:left="0" w:firstLine="397"/>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системе стилей языка художественной литературы.</w:t>
      </w:r>
      <w:bookmarkStart w:id="4" w:name="_Hlk30860367"/>
      <w:bookmarkEnd w:id="4"/>
    </w:p>
    <w:p>
      <w:pPr>
        <w:pStyle w:val="Normal"/>
        <w:spacing w:lineRule="auto" w:line="240" w:before="0" w:after="0"/>
        <w:ind w:firstLine="397"/>
        <w:jc w:val="both"/>
        <w:rPr>
          <w:sz w:val="28"/>
          <w:szCs w:val="28"/>
        </w:rPr>
      </w:pPr>
      <w:r>
        <w:rPr>
          <w:sz w:val="28"/>
          <w:szCs w:val="28"/>
        </w:rPr>
        <w:t xml:space="preserve">В  ООП СОО ЧОУ «Средняя общеобразовательная школа № 1 г. Челябинска» требования к предметным результатам учебного предмета «Литература» конкретизированы с учетом Примерной основной образовательной программы среднего общего образования. </w:t>
      </w:r>
    </w:p>
    <w:p>
      <w:pPr>
        <w:pStyle w:val="Normal"/>
        <w:tabs>
          <w:tab w:val="clear" w:pos="708"/>
          <w:tab w:val="left" w:pos="709" w:leader="none"/>
        </w:tabs>
        <w:spacing w:lineRule="auto" w:line="240" w:before="0" w:after="0"/>
        <w:ind w:firstLine="397"/>
        <w:jc w:val="center"/>
        <w:rPr>
          <w:rFonts w:eastAsia="" w:eastAsiaTheme="minorEastAsia"/>
          <w:sz w:val="28"/>
          <w:szCs w:val="28"/>
        </w:rPr>
      </w:pPr>
      <w:r>
        <w:rPr>
          <w:rFonts w:eastAsia="" w:eastAsiaTheme="minorEastAsia"/>
          <w:sz w:val="28"/>
          <w:szCs w:val="28"/>
        </w:rPr>
      </w:r>
    </w:p>
    <w:p>
      <w:pPr>
        <w:pStyle w:val="Normal"/>
        <w:tabs>
          <w:tab w:val="clear" w:pos="708"/>
          <w:tab w:val="left" w:pos="709" w:leader="none"/>
        </w:tabs>
        <w:spacing w:lineRule="auto" w:line="240" w:before="0" w:after="0"/>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tabs>
          <w:tab w:val="clear" w:pos="708"/>
          <w:tab w:val="left" w:pos="709" w:leader="none"/>
        </w:tabs>
        <w:spacing w:lineRule="auto" w:line="240" w:before="0" w:after="0"/>
        <w:jc w:val="center"/>
        <w:rPr>
          <w:rFonts w:eastAsia="" w:eastAsiaTheme="minorEastAsia"/>
          <w:i/>
          <w:i/>
          <w:sz w:val="28"/>
          <w:szCs w:val="28"/>
        </w:rPr>
      </w:pPr>
      <w:r>
        <w:rPr>
          <w:rFonts w:eastAsia="" w:eastAsiaTheme="minorEastAsia"/>
          <w:i/>
          <w:sz w:val="28"/>
          <w:szCs w:val="28"/>
        </w:rPr>
        <w:t>«Литература» на уровне среднего общего образования</w:t>
      </w:r>
    </w:p>
    <w:p>
      <w:pPr>
        <w:pStyle w:val="Normal"/>
        <w:tabs>
          <w:tab w:val="clear" w:pos="708"/>
          <w:tab w:val="left" w:pos="709" w:leader="none"/>
        </w:tabs>
        <w:spacing w:lineRule="auto" w:line="240" w:before="0" w:after="0"/>
        <w:ind w:firstLine="397"/>
        <w:jc w:val="center"/>
        <w:rPr>
          <w:rFonts w:eastAsia="" w:eastAsiaTheme="minorEastAsia"/>
          <w:sz w:val="28"/>
          <w:szCs w:val="28"/>
        </w:rPr>
      </w:pPr>
      <w:r>
        <w:rPr>
          <w:rFonts w:eastAsia="" w:eastAsiaTheme="minorEastAsia"/>
          <w:sz w:val="28"/>
          <w:szCs w:val="28"/>
        </w:rPr>
      </w:r>
    </w:p>
    <w:p>
      <w:pPr>
        <w:pStyle w:val="Normal"/>
        <w:tabs>
          <w:tab w:val="clear" w:pos="708"/>
          <w:tab w:val="left" w:pos="709" w:leader="none"/>
        </w:tabs>
        <w:suppressAutoHyphens w:val="true"/>
        <w:spacing w:lineRule="auto" w:line="240" w:before="0" w:after="0"/>
        <w:ind w:firstLine="397"/>
        <w:jc w:val="both"/>
        <w:rPr>
          <w:rFonts w:eastAsia="Calibri"/>
          <w:bCs/>
          <w:sz w:val="28"/>
          <w:szCs w:val="28"/>
        </w:rPr>
      </w:pPr>
      <w:r>
        <w:rPr>
          <w:rFonts w:eastAsia="Calibri"/>
          <w:bCs/>
          <w:sz w:val="28"/>
          <w:szCs w:val="28"/>
        </w:rPr>
        <w:t>Обучающийся на базовом уровне научится:</w:t>
      </w:r>
    </w:p>
    <w:p>
      <w:pPr>
        <w:pStyle w:val="Normal"/>
        <w:tabs>
          <w:tab w:val="clear" w:pos="708"/>
          <w:tab w:val="left" w:pos="709" w:leader="none"/>
        </w:tabs>
        <w:suppressAutoHyphens w:val="true"/>
        <w:spacing w:lineRule="auto" w:line="240" w:before="0" w:after="0"/>
        <w:ind w:firstLine="397"/>
        <w:jc w:val="both"/>
        <w:rPr>
          <w:rFonts w:eastAsia="Calibri"/>
          <w:bCs/>
          <w:sz w:val="28"/>
          <w:szCs w:val="28"/>
        </w:rPr>
      </w:pPr>
      <w:r>
        <w:rPr>
          <w:rFonts w:eastAsia="Calibri"/>
          <w:bCs/>
          <w:sz w:val="28"/>
          <w:szCs w:val="28"/>
        </w:rPr>
        <w:t xml:space="preserve">демонстрировать знание произведений русской, родной и мировой литературы </w:t>
      </w:r>
      <w:r>
        <w:rPr>
          <w:rFonts w:eastAsia="Calibri"/>
          <w:bCs/>
          <w:i/>
          <w:sz w:val="28"/>
          <w:szCs w:val="28"/>
        </w:rPr>
        <w:t>(</w:t>
      </w:r>
      <w:r>
        <w:rPr>
          <w:rFonts w:eastAsia="Calibri"/>
          <w:b/>
          <w:bCs/>
          <w:i/>
          <w:sz w:val="28"/>
          <w:szCs w:val="28"/>
        </w:rPr>
        <w:t>в том числе литературы Южного Урала</w:t>
      </w:r>
      <w:r>
        <w:rPr>
          <w:rFonts w:eastAsia="Calibri"/>
          <w:bCs/>
          <w:i/>
          <w:sz w:val="28"/>
          <w:szCs w:val="28"/>
        </w:rPr>
        <w:t>)</w:t>
      </w:r>
      <w:r>
        <w:rPr>
          <w:rFonts w:eastAsia="Calibri"/>
          <w:bCs/>
          <w:sz w:val="28"/>
          <w:szCs w:val="28"/>
        </w:rPr>
        <w:t>, приводя примеры двух или более текстов, затрагивающих общие темы или проблемы;</w:t>
      </w:r>
    </w:p>
    <w:p>
      <w:pPr>
        <w:pStyle w:val="Normal"/>
        <w:tabs>
          <w:tab w:val="clear" w:pos="708"/>
          <w:tab w:val="left" w:pos="709" w:leader="none"/>
        </w:tabs>
        <w:suppressAutoHyphens w:val="true"/>
        <w:spacing w:lineRule="auto" w:line="240" w:before="0" w:after="0"/>
        <w:ind w:firstLine="397"/>
        <w:jc w:val="both"/>
        <w:rPr>
          <w:rFonts w:eastAsia="Calibri"/>
          <w:bCs/>
          <w:sz w:val="28"/>
          <w:szCs w:val="28"/>
        </w:rPr>
      </w:pPr>
      <w:r>
        <w:rPr>
          <w:rFonts w:eastAsia="Calibri"/>
          <w:bCs/>
          <w:sz w:val="28"/>
          <w:szCs w:val="28"/>
        </w:rPr>
        <w:t>в устной и письменной форме обобщать и анализировать свой читательский опыт, а именно:</w:t>
      </w:r>
    </w:p>
    <w:p>
      <w:pPr>
        <w:pStyle w:val="Normal"/>
        <w:tabs>
          <w:tab w:val="clear" w:pos="708"/>
          <w:tab w:val="left" w:pos="709" w:leader="none"/>
        </w:tabs>
        <w:suppressAutoHyphens w:val="true"/>
        <w:spacing w:lineRule="auto" w:line="240" w:before="0" w:after="0"/>
        <w:ind w:firstLine="397"/>
        <w:jc w:val="both"/>
        <w:rPr>
          <w:rFonts w:eastAsia="Calibri"/>
          <w:bCs/>
          <w:sz w:val="28"/>
          <w:szCs w:val="28"/>
        </w:rPr>
      </w:pPr>
      <w:r>
        <w:rPr>
          <w:rFonts w:eastAsia="Calibri"/>
          <w:bCs/>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pPr>
        <w:pStyle w:val="Normal"/>
        <w:tabs>
          <w:tab w:val="clear" w:pos="708"/>
          <w:tab w:val="left" w:pos="709" w:leader="none"/>
        </w:tabs>
        <w:suppressAutoHyphens w:val="true"/>
        <w:spacing w:lineRule="auto" w:line="240" w:before="0" w:after="0"/>
        <w:ind w:firstLine="397"/>
        <w:jc w:val="both"/>
        <w:rPr>
          <w:rFonts w:eastAsia="Calibri"/>
          <w:bCs/>
          <w:sz w:val="28"/>
          <w:szCs w:val="28"/>
        </w:rPr>
      </w:pPr>
      <w:r>
        <w:rPr>
          <w:rFonts w:eastAsia="Calibri"/>
          <w:bCs/>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pPr>
        <w:pStyle w:val="Normal"/>
        <w:tabs>
          <w:tab w:val="clear" w:pos="708"/>
          <w:tab w:val="left" w:pos="709" w:leader="none"/>
        </w:tabs>
        <w:suppressAutoHyphens w:val="true"/>
        <w:spacing w:lineRule="auto" w:line="240" w:before="0" w:after="0"/>
        <w:ind w:firstLine="397"/>
        <w:jc w:val="both"/>
        <w:rPr>
          <w:rFonts w:eastAsia="Calibri"/>
          <w:bCs/>
          <w:sz w:val="28"/>
          <w:szCs w:val="28"/>
        </w:rPr>
      </w:pPr>
      <w:r>
        <w:rPr>
          <w:rFonts w:eastAsia="Calibri"/>
          <w:bCs/>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pPr>
        <w:pStyle w:val="NormalWeb"/>
        <w:rPr>
          <w:szCs w:val="28"/>
        </w:rPr>
      </w:pPr>
      <w:r>
        <w:rPr>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pPr>
        <w:pStyle w:val="NormalWeb"/>
        <w:rPr>
          <w:szCs w:val="28"/>
        </w:rPr>
      </w:pPr>
      <w:r>
        <w:rPr>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pStyle w:val="NormalWeb"/>
        <w:rPr>
          <w:szCs w:val="28"/>
        </w:rPr>
      </w:pPr>
      <w:r>
        <w:rPr>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pPr>
        <w:pStyle w:val="NormalWeb"/>
        <w:rPr>
          <w:szCs w:val="28"/>
        </w:rPr>
      </w:pPr>
      <w:r>
        <w:rPr>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pPr>
        <w:pStyle w:val="NormalWeb"/>
        <w:rPr>
          <w:szCs w:val="28"/>
        </w:rPr>
      </w:pPr>
      <w:r>
        <w:rPr>
          <w:szCs w:val="28"/>
        </w:rPr>
        <w:t>осуществлять следующую продуктивную деятельность:</w:t>
      </w:r>
    </w:p>
    <w:p>
      <w:pPr>
        <w:pStyle w:val="NormalWeb"/>
        <w:rPr>
          <w:szCs w:val="28"/>
        </w:rPr>
      </w:pPr>
      <w:r>
        <w:rPr>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pPr>
        <w:pStyle w:val="NormalWeb"/>
        <w:rPr>
          <w:szCs w:val="28"/>
        </w:rPr>
      </w:pPr>
      <w:r>
        <w:rPr>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pPr>
        <w:pStyle w:val="Normal"/>
        <w:tabs>
          <w:tab w:val="clear" w:pos="708"/>
          <w:tab w:val="left" w:pos="709" w:leader="none"/>
        </w:tabs>
        <w:suppressAutoHyphens w:val="true"/>
        <w:spacing w:lineRule="auto" w:line="240" w:before="0" w:after="0"/>
        <w:ind w:firstLine="397"/>
        <w:jc w:val="both"/>
        <w:rPr>
          <w:rFonts w:eastAsia="Calibri"/>
          <w:sz w:val="28"/>
          <w:szCs w:val="28"/>
        </w:rPr>
      </w:pPr>
      <w:r>
        <w:rPr>
          <w:rFonts w:eastAsia="Calibri"/>
          <w:sz w:val="28"/>
          <w:szCs w:val="28"/>
        </w:rPr>
      </w:r>
    </w:p>
    <w:p>
      <w:pPr>
        <w:pStyle w:val="Normal"/>
        <w:tabs>
          <w:tab w:val="clear" w:pos="708"/>
          <w:tab w:val="left" w:pos="709" w:leader="none"/>
        </w:tabs>
        <w:suppressAutoHyphens w:val="true"/>
        <w:spacing w:lineRule="auto" w:line="240" w:before="0" w:after="0"/>
        <w:ind w:firstLine="397"/>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
        <w:tabs>
          <w:tab w:val="clear" w:pos="708"/>
          <w:tab w:val="left" w:pos="709" w:leader="none"/>
        </w:tabs>
        <w:suppressAutoHyphens w:val="true"/>
        <w:spacing w:lineRule="auto" w:line="240" w:before="0" w:after="0"/>
        <w:ind w:firstLine="397"/>
        <w:jc w:val="both"/>
        <w:rPr>
          <w:rFonts w:eastAsia="Calibri"/>
          <w:bCs/>
          <w:i/>
          <w:i/>
          <w:iCs/>
          <w:sz w:val="28"/>
          <w:szCs w:val="28"/>
        </w:rPr>
      </w:pPr>
      <w:r>
        <w:rPr>
          <w:rFonts w:eastAsia="Calibri"/>
          <w:bCs/>
          <w:i/>
          <w:iCs/>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pPr>
        <w:pStyle w:val="Normal"/>
        <w:tabs>
          <w:tab w:val="clear" w:pos="708"/>
          <w:tab w:val="left" w:pos="709" w:leader="none"/>
        </w:tabs>
        <w:suppressAutoHyphens w:val="true"/>
        <w:spacing w:lineRule="auto" w:line="240" w:before="0" w:after="0"/>
        <w:ind w:firstLine="397"/>
        <w:jc w:val="both"/>
        <w:rPr>
          <w:rFonts w:eastAsia="Calibri"/>
          <w:bCs/>
          <w:i/>
          <w:i/>
          <w:iCs/>
          <w:sz w:val="28"/>
          <w:szCs w:val="28"/>
        </w:rPr>
      </w:pPr>
      <w:r>
        <w:rPr>
          <w:rFonts w:eastAsia="Calibri"/>
          <w:bCs/>
          <w:i/>
          <w:iCs/>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pStyle w:val="Normal"/>
        <w:tabs>
          <w:tab w:val="clear" w:pos="708"/>
          <w:tab w:val="left" w:pos="709" w:leader="none"/>
        </w:tabs>
        <w:suppressAutoHyphens w:val="true"/>
        <w:spacing w:lineRule="auto" w:line="240" w:before="0" w:after="0"/>
        <w:ind w:firstLine="397"/>
        <w:jc w:val="both"/>
        <w:rPr>
          <w:rFonts w:eastAsia="Calibri"/>
          <w:bCs/>
          <w:i/>
          <w:i/>
          <w:iCs/>
          <w:sz w:val="28"/>
          <w:szCs w:val="28"/>
        </w:rPr>
      </w:pPr>
      <w:r>
        <w:rPr>
          <w:rFonts w:eastAsia="Calibri"/>
          <w:bCs/>
          <w:i/>
          <w:iCs/>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pStyle w:val="Normal"/>
        <w:tabs>
          <w:tab w:val="clear" w:pos="708"/>
          <w:tab w:val="left" w:pos="709" w:leader="none"/>
        </w:tabs>
        <w:suppressAutoHyphens w:val="true"/>
        <w:spacing w:lineRule="auto" w:line="240" w:before="0" w:after="0"/>
        <w:ind w:firstLine="397"/>
        <w:jc w:val="both"/>
        <w:rPr>
          <w:rFonts w:eastAsia="Calibri"/>
          <w:bCs/>
          <w:i/>
          <w:i/>
          <w:iCs/>
          <w:sz w:val="28"/>
          <w:szCs w:val="28"/>
        </w:rPr>
      </w:pPr>
      <w:r>
        <w:rPr>
          <w:rFonts w:eastAsia="Calibri"/>
          <w:bCs/>
          <w:i/>
          <w:iCs/>
          <w:sz w:val="28"/>
          <w:szCs w:val="28"/>
        </w:rPr>
        <w:t>анализировать</w:t>
      </w:r>
      <w:r>
        <w:rPr>
          <w:rFonts w:eastAsia="Calibri"/>
          <w:bCs/>
          <w:i/>
          <w:iCs/>
          <w:sz w:val="28"/>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Pr>
          <w:rFonts w:eastAsia="Calibri"/>
          <w:bCs/>
          <w:i/>
          <w:iCs/>
          <w:sz w:val="28"/>
          <w:szCs w:val="28"/>
        </w:rPr>
        <w:t>;</w:t>
      </w:r>
    </w:p>
    <w:p>
      <w:pPr>
        <w:pStyle w:val="Normal"/>
        <w:tabs>
          <w:tab w:val="clear" w:pos="708"/>
          <w:tab w:val="left" w:pos="709" w:leader="none"/>
        </w:tabs>
        <w:suppressAutoHyphens w:val="true"/>
        <w:spacing w:lineRule="auto" w:line="240" w:before="0" w:after="0"/>
        <w:ind w:firstLine="397"/>
        <w:jc w:val="both"/>
        <w:rPr>
          <w:rFonts w:eastAsia="Calibri"/>
          <w:b/>
          <w:b/>
          <w:bCs/>
          <w:i/>
          <w:i/>
          <w:iCs/>
          <w:sz w:val="28"/>
          <w:szCs w:val="28"/>
        </w:rPr>
      </w:pPr>
      <w:r>
        <w:rPr>
          <w:rFonts w:eastAsia="Calibri"/>
          <w:b/>
          <w:bCs/>
          <w:i/>
          <w:iCs/>
          <w:sz w:val="28"/>
          <w:szCs w:val="28"/>
        </w:rPr>
        <w:t>анализировать и интерпретировать произведения писателей Южного Урала, используя сведения по истории и теории литературы;</w:t>
      </w:r>
    </w:p>
    <w:p>
      <w:pPr>
        <w:pStyle w:val="NormalWeb"/>
        <w:rPr>
          <w:szCs w:val="28"/>
        </w:rPr>
      </w:pPr>
      <w:r>
        <w:rPr>
          <w:szCs w:val="28"/>
        </w:rPr>
        <w:t>воспринимать художественные произведения писателей Южного Урала как часть историко-литературного процесса.</w:t>
      </w:r>
    </w:p>
    <w:p>
      <w:pPr>
        <w:pStyle w:val="Normal"/>
        <w:tabs>
          <w:tab w:val="clear" w:pos="708"/>
          <w:tab w:val="left" w:pos="709" w:leader="none"/>
        </w:tabs>
        <w:suppressAutoHyphens w:val="true"/>
        <w:spacing w:lineRule="auto" w:line="240" w:before="0" w:after="0"/>
        <w:ind w:firstLine="397"/>
        <w:jc w:val="both"/>
        <w:rPr>
          <w:rFonts w:eastAsia="Calibri"/>
          <w:b/>
          <w:b/>
          <w:i/>
          <w:i/>
          <w:sz w:val="28"/>
          <w:szCs w:val="28"/>
        </w:rPr>
      </w:pPr>
      <w:r>
        <w:rPr>
          <w:rFonts w:eastAsia="Calibri"/>
          <w:b/>
          <w:i/>
          <w:sz w:val="28"/>
          <w:szCs w:val="28"/>
        </w:rPr>
      </w:r>
    </w:p>
    <w:p>
      <w:pPr>
        <w:pStyle w:val="Normal"/>
        <w:tabs>
          <w:tab w:val="clear" w:pos="708"/>
          <w:tab w:val="left" w:pos="709" w:leader="none"/>
        </w:tabs>
        <w:suppressAutoHyphens w:val="true"/>
        <w:spacing w:lineRule="auto" w:line="240" w:before="0" w:after="0"/>
        <w:ind w:firstLine="397"/>
        <w:jc w:val="both"/>
        <w:rPr>
          <w:rFonts w:eastAsia="Calibri"/>
          <w:bCs/>
          <w:sz w:val="28"/>
          <w:szCs w:val="28"/>
        </w:rPr>
      </w:pPr>
      <w:r>
        <w:rPr>
          <w:rFonts w:eastAsia="Calibri"/>
          <w:bCs/>
          <w:sz w:val="28"/>
          <w:szCs w:val="28"/>
        </w:rPr>
        <w:t>Обучающийся на базовом уровне получит возможность узнать:</w:t>
      </w:r>
    </w:p>
    <w:p>
      <w:pPr>
        <w:pStyle w:val="NormalWeb"/>
        <w:rPr>
          <w:szCs w:val="28"/>
        </w:rPr>
      </w:pPr>
      <w:r>
        <w:rPr>
          <w:szCs w:val="28"/>
        </w:rPr>
        <w:t>о месте и значении русской литературы в мировой литературе;</w:t>
      </w:r>
    </w:p>
    <w:p>
      <w:pPr>
        <w:pStyle w:val="NormalWeb"/>
        <w:rPr>
          <w:szCs w:val="28"/>
        </w:rPr>
      </w:pPr>
      <w:r>
        <w:rPr>
          <w:szCs w:val="28"/>
        </w:rPr>
        <w:t>о произведениях новейшей отечественной и мировой литературы (в том числе литературы Южного Урала);</w:t>
      </w:r>
    </w:p>
    <w:p>
      <w:pPr>
        <w:pStyle w:val="NormalWeb"/>
        <w:rPr>
          <w:szCs w:val="28"/>
        </w:rPr>
      </w:pPr>
      <w:r>
        <w:rPr>
          <w:szCs w:val="28"/>
        </w:rPr>
        <w:t>о важнейших литературных ресурсах (в том числе о Литературной карте Челябинской области);</w:t>
      </w:r>
    </w:p>
    <w:p>
      <w:pPr>
        <w:pStyle w:val="NormalWeb"/>
        <w:rPr>
          <w:szCs w:val="28"/>
        </w:rPr>
      </w:pPr>
      <w:r>
        <w:rPr>
          <w:szCs w:val="28"/>
        </w:rPr>
        <w:t>об историко-культурном подходе в литературоведении;</w:t>
      </w:r>
    </w:p>
    <w:p>
      <w:pPr>
        <w:pStyle w:val="NormalWeb"/>
        <w:rPr>
          <w:szCs w:val="28"/>
        </w:rPr>
      </w:pPr>
      <w:r>
        <w:rPr>
          <w:szCs w:val="28"/>
        </w:rPr>
        <w:t>об историко-литературном процессе XIX и XX веков (в том числе об историко-литературном процессе на Южном Урале);</w:t>
      </w:r>
    </w:p>
    <w:p>
      <w:pPr>
        <w:pStyle w:val="NormalWeb"/>
        <w:rPr>
          <w:szCs w:val="28"/>
        </w:rPr>
      </w:pPr>
      <w:r>
        <w:rPr>
          <w:szCs w:val="28"/>
        </w:rPr>
        <w:t xml:space="preserve">о наиболее ярких или характерных чертах литературных направлений или течений; </w:t>
      </w:r>
    </w:p>
    <w:p>
      <w:pPr>
        <w:pStyle w:val="NormalWeb"/>
        <w:rPr>
          <w:szCs w:val="28"/>
        </w:rPr>
      </w:pPr>
      <w:r>
        <w:rPr>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(в том числе на материале литературы Южного Урала);</w:t>
      </w:r>
    </w:p>
    <w:p>
      <w:pPr>
        <w:pStyle w:val="NormalWeb"/>
        <w:rPr>
          <w:szCs w:val="28"/>
        </w:rPr>
      </w:pPr>
      <w:r>
        <w:rPr>
          <w:szCs w:val="28"/>
        </w:rPr>
        <w:t>о соотношении и взаимосвязях литературы с историческим периодом, эпохой.</w:t>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«Литература»</w:t>
      </w:r>
    </w:p>
    <w:p>
      <w:pPr>
        <w:pStyle w:val="Normal"/>
        <w:spacing w:lineRule="auto" w:line="240" w:before="0" w:after="0"/>
        <w:jc w:val="center"/>
        <w:rPr>
          <w:i/>
          <w:i/>
          <w:sz w:val="28"/>
          <w:szCs w:val="28"/>
        </w:rPr>
      </w:pPr>
      <w:r>
        <w:rPr>
          <w:i/>
          <w:sz w:val="28"/>
          <w:szCs w:val="28"/>
        </w:rPr>
        <w:t>(углубленный уровень)</w:t>
      </w:r>
    </w:p>
    <w:p>
      <w:pPr>
        <w:pStyle w:val="Normal"/>
        <w:spacing w:lineRule="auto" w:line="240" w:before="0" w:after="0"/>
        <w:jc w:val="center"/>
        <w:rPr>
          <w:b/>
          <w:b/>
          <w:sz w:val="28"/>
          <w:szCs w:val="28"/>
        </w:rPr>
      </w:pPr>
      <w:r>
        <w:rPr>
          <w:b/>
          <w:sz w:val="28"/>
          <w:szCs w:val="28"/>
        </w:rPr>
      </w:r>
    </w:p>
    <w:p>
      <w:pPr>
        <w:pStyle w:val="Normal"/>
        <w:shd w:val="clear" w:color="auto" w:fill="FFFFFF"/>
        <w:spacing w:lineRule="auto" w:line="240" w:before="0" w:after="0"/>
        <w:ind w:firstLine="426"/>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6"/>
      </w:r>
      <w:r>
        <w:rPr>
          <w:sz w:val="28"/>
          <w:szCs w:val="28"/>
        </w:rPr>
        <w:t xml:space="preserve"> предметные результаты изучения учебного предмета «Литература» отражают:</w:t>
      </w:r>
    </w:p>
    <w:p>
      <w:pPr>
        <w:pStyle w:val="NormalWeb"/>
        <w:rPr>
          <w:szCs w:val="28"/>
        </w:rPr>
      </w:pPr>
      <w:r>
        <w:rPr>
          <w:szCs w:val="28"/>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pPr>
        <w:pStyle w:val="NormalWeb"/>
        <w:rPr>
          <w:szCs w:val="28"/>
        </w:rPr>
      </w:pPr>
      <w:r>
        <w:rPr>
          <w:szCs w:val="28"/>
        </w:rPr>
        <w:t>владение навыками комплексного филологического анализа художественного текста;</w:t>
      </w:r>
    </w:p>
    <w:p>
      <w:pPr>
        <w:pStyle w:val="NormalWeb"/>
        <w:rPr>
          <w:szCs w:val="28"/>
        </w:rPr>
      </w:pPr>
      <w:r>
        <w:rPr>
          <w:szCs w:val="28"/>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pPr>
        <w:pStyle w:val="NormalWeb"/>
        <w:rPr>
          <w:szCs w:val="28"/>
        </w:rPr>
      </w:pPr>
      <w:r>
        <w:rPr>
          <w:szCs w:val="28"/>
        </w:rPr>
        <w:t>владение начальными навыками литературоведческого исследования историко- и теоретико-литературного характера;</w:t>
      </w:r>
    </w:p>
    <w:p>
      <w:pPr>
        <w:pStyle w:val="NormalWeb"/>
        <w:rPr>
          <w:szCs w:val="28"/>
        </w:rPr>
      </w:pPr>
      <w:r>
        <w:rPr>
          <w:szCs w:val="28"/>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pPr>
        <w:pStyle w:val="NormalWeb"/>
        <w:rPr>
          <w:szCs w:val="28"/>
        </w:rPr>
      </w:pPr>
      <w:r>
        <w:rPr>
          <w:szCs w:val="28"/>
        </w:rPr>
        <w:t>сформированность представлений о принципах основных направлений литературной критики;</w:t>
      </w:r>
    </w:p>
    <w:p>
      <w:pPr>
        <w:pStyle w:val="NormalWeb"/>
        <w:rPr>
          <w:szCs w:val="28"/>
        </w:rPr>
      </w:pPr>
      <w:r>
        <w:rPr>
          <w:szCs w:val="28"/>
        </w:rPr>
        <w:t>владение различными приемами редактирования текстов.</w:t>
      </w:r>
    </w:p>
    <w:p>
      <w:pPr>
        <w:pStyle w:val="Normal"/>
        <w:spacing w:lineRule="auto" w:line="240" w:before="0" w:after="0"/>
        <w:ind w:firstLine="708"/>
        <w:jc w:val="both"/>
        <w:rPr>
          <w:sz w:val="28"/>
          <w:szCs w:val="28"/>
        </w:rPr>
      </w:pPr>
      <w:r>
        <w:rPr>
          <w:sz w:val="28"/>
          <w:szCs w:val="28"/>
        </w:rPr>
        <w:t xml:space="preserve">В  ООП СОО ЧОУ «Средняя общеобразовательная школа № 1 г. Челябинска» требования к предметным результатам учебного предмета «Литература» конкретизированы с учетом Примерной основной образовательной программы среднего общего образования. </w:t>
      </w:r>
    </w:p>
    <w:p>
      <w:pPr>
        <w:pStyle w:val="Normal"/>
        <w:spacing w:lineRule="auto" w:line="240" w:before="0" w:after="0"/>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i/>
          <w:i/>
          <w:sz w:val="28"/>
          <w:szCs w:val="28"/>
        </w:rPr>
      </w:pPr>
      <w:r>
        <w:rPr>
          <w:rFonts w:eastAsia="" w:eastAsiaTheme="minorEastAsia"/>
          <w:i/>
          <w:sz w:val="28"/>
          <w:szCs w:val="28"/>
        </w:rPr>
        <w:t>«Литература» на уровне среднего общего образования</w:t>
      </w:r>
      <w:r>
        <w:rPr>
          <w:rFonts w:eastAsia="Calibri"/>
          <w:bCs/>
          <w:i/>
          <w:sz w:val="28"/>
          <w:szCs w:val="28"/>
        </w:rPr>
        <w:t xml:space="preserve"> (углублённый уровень)</w:t>
      </w:r>
    </w:p>
    <w:p>
      <w:pPr>
        <w:pStyle w:val="Normal"/>
        <w:suppressAutoHyphens w:val="true"/>
        <w:spacing w:lineRule="auto" w:line="240" w:before="0" w:after="0"/>
        <w:ind w:firstLine="426"/>
        <w:jc w:val="both"/>
        <w:rPr>
          <w:rFonts w:eastAsia="Calibri"/>
          <w:bCs/>
          <w:sz w:val="28"/>
          <w:szCs w:val="28"/>
        </w:rPr>
      </w:pPr>
      <w:r>
        <w:rPr>
          <w:rFonts w:eastAsia="Calibri"/>
          <w:bCs/>
          <w:sz w:val="28"/>
          <w:szCs w:val="28"/>
        </w:rPr>
        <w:t>Обучающийся на углублённом уровне научится:</w:t>
      </w:r>
    </w:p>
    <w:p>
      <w:pPr>
        <w:pStyle w:val="Style54"/>
        <w:numPr>
          <w:ilvl w:val="0"/>
          <w:numId w:val="1"/>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 xml:space="preserve">демонстрировать знание произведений русской, родной и мировой литературы </w:t>
      </w:r>
      <w:r>
        <w:rPr>
          <w:rFonts w:cs="Times New Roman" w:ascii="Times New Roman" w:hAnsi="Times New Roman"/>
          <w:b/>
          <w:i/>
          <w:szCs w:val="28"/>
        </w:rPr>
        <w:t>(в том числе литературы Южного Урала)</w:t>
      </w:r>
      <w:r>
        <w:rPr>
          <w:rFonts w:cs="Times New Roman" w:ascii="Times New Roman" w:hAnsi="Times New Roman"/>
          <w:szCs w:val="28"/>
        </w:rPr>
        <w:t xml:space="preserve"> в соответствии с материалом, обеспечивающим углубленное изучение предмета;</w:t>
      </w:r>
    </w:p>
    <w:p>
      <w:pPr>
        <w:pStyle w:val="Style54"/>
        <w:numPr>
          <w:ilvl w:val="0"/>
          <w:numId w:val="1"/>
        </w:numPr>
        <w:spacing w:lineRule="auto" w:line="240"/>
        <w:ind w:left="0" w:firstLine="397"/>
        <w:rPr>
          <w:rFonts w:ascii="Times New Roman" w:hAnsi="Times New Roman" w:cs="Times New Roman"/>
          <w:szCs w:val="28"/>
          <w:lang w:eastAsia="ru-RU"/>
        </w:rPr>
      </w:pPr>
      <w:r>
        <w:rPr>
          <w:rFonts w:cs="Times New Roman" w:ascii="Times New Roman" w:hAnsi="Times New Roman"/>
          <w:szCs w:val="28"/>
        </w:rPr>
        <w:t xml:space="preserve">в устной и письменной форме анализировать: </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 xml:space="preserve">конкретные произведения с использованием различных научных методов, методик и практик чтения; </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 xml:space="preserve">несколько различных интерпретаций эпического, драматического или лирического произведения (например, кинофильм или театральную постановку </w:t>
      </w:r>
      <w:r>
        <w:rPr>
          <w:rFonts w:cs="Times New Roman" w:ascii="Times New Roman" w:hAnsi="Times New Roman"/>
          <w:b/>
          <w:i/>
          <w:szCs w:val="28"/>
        </w:rPr>
        <w:t>(в том числе театров Челябинской области)</w:t>
      </w:r>
      <w:r>
        <w:rPr>
          <w:rFonts w:cs="Times New Roman" w:ascii="Times New Roman" w:hAnsi="Times New Roman"/>
          <w:szCs w:val="28"/>
        </w:rPr>
        <w:t>; запись художественного чтения; серию иллюстраций к произведению), оценивая, как каждая версия интерпретирует исходный текст;</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ориентироваться в историко-литературном процессе XIX–ХХ веков и современном литературном процессе </w:t>
      </w:r>
      <w:r>
        <w:rPr>
          <w:rFonts w:cs="Times New Roman" w:ascii="Times New Roman" w:hAnsi="Times New Roman"/>
          <w:b/>
          <w:i/>
          <w:szCs w:val="28"/>
        </w:rPr>
        <w:t>(в том числе в историко-литературном процессе на Южном Урале)</w:t>
      </w:r>
      <w:r>
        <w:rPr>
          <w:rFonts w:cs="Times New Roman" w:ascii="Times New Roman" w:hAnsi="Times New Roman"/>
          <w:szCs w:val="28"/>
        </w:rPr>
        <w:t>, опираясь на:</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представление о значимости и актуальности произведений в контексте эпохи их появления;</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знания об истории создания изучаемых произведений и об особенностях восприятия произведений читателями в исторической динамике;</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обобщать и анализировать свой читательский опыт (в том числе и опыт самостоятельного чтения): </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осуществлять следующую продуктивную деятельность:</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выполнять проектные и исследовательские литературоведческие работы, самостоятельно определяя их тематику, методы и планируемые результаты;</w:t>
      </w:r>
    </w:p>
    <w:p>
      <w:pPr>
        <w:pStyle w:val="Style54"/>
        <w:numPr>
          <w:ilvl w:val="0"/>
          <w:numId w:val="1"/>
        </w:numPr>
        <w:spacing w:lineRule="auto" w:line="240"/>
        <w:ind w:left="426" w:firstLine="708"/>
        <w:rPr>
          <w:rFonts w:ascii="Times New Roman" w:hAnsi="Times New Roman" w:cs="Times New Roman"/>
          <w:szCs w:val="28"/>
        </w:rPr>
      </w:pPr>
      <w:r>
        <w:rPr>
          <w:rFonts w:cs="Times New Roman" w:ascii="Times New Roman" w:hAnsi="Times New Roman"/>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pPr>
        <w:pStyle w:val="Normal"/>
        <w:spacing w:lineRule="auto" w:line="240" w:before="0" w:after="0"/>
        <w:ind w:firstLine="425"/>
        <w:jc w:val="both"/>
        <w:rPr>
          <w:sz w:val="28"/>
          <w:szCs w:val="28"/>
        </w:rPr>
      </w:pPr>
      <w:r>
        <w:rPr>
          <w:sz w:val="28"/>
          <w:szCs w:val="28"/>
        </w:rPr>
      </w:r>
    </w:p>
    <w:p>
      <w:pPr>
        <w:pStyle w:val="Normal"/>
        <w:spacing w:lineRule="auto" w:line="240" w:before="0" w:after="0"/>
        <w:ind w:firstLine="426"/>
        <w:jc w:val="both"/>
        <w:rPr>
          <w:sz w:val="28"/>
          <w:szCs w:val="28"/>
        </w:rPr>
      </w:pPr>
      <w:r>
        <w:rPr>
          <w:sz w:val="28"/>
          <w:szCs w:val="28"/>
        </w:rPr>
        <w:t>Обучающийся на углубленном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r>
        <w:rPr>
          <w:rFonts w:cs="Times New Roman" w:ascii="Times New Roman" w:hAnsi="Times New Roman"/>
          <w:b/>
          <w:i/>
          <w:szCs w:val="28"/>
        </w:rPr>
        <w:t>(в том числе с использованием Литературной карты Челябинской области</w:t>
      </w:r>
      <w:r>
        <w:rPr>
          <w:rFonts w:cs="Times New Roman" w:ascii="Times New Roman" w:hAnsi="Times New Roman"/>
          <w:i/>
          <w:szCs w:val="28"/>
        </w:rPr>
        <w:t>);</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пополнять и обогащать свои представления об основных закономерностях литературного процесса, в том числе современного </w:t>
      </w:r>
      <w:r>
        <w:rPr>
          <w:rFonts w:cs="Times New Roman" w:ascii="Times New Roman" w:hAnsi="Times New Roman"/>
          <w:b/>
          <w:i/>
          <w:szCs w:val="28"/>
        </w:rPr>
        <w:t>(в том числе об историко-литературном процессе на Южном Урале)</w:t>
      </w:r>
      <w:r>
        <w:rPr>
          <w:rFonts w:cs="Times New Roman" w:ascii="Times New Roman" w:hAnsi="Times New Roman"/>
          <w:i/>
          <w:szCs w:val="28"/>
        </w:rPr>
        <w:t>, в его динамике;</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pPr>
        <w:pStyle w:val="Style54"/>
        <w:numPr>
          <w:ilvl w:val="0"/>
          <w:numId w:val="1"/>
        </w:numPr>
        <w:spacing w:lineRule="auto" w:line="240"/>
        <w:ind w:left="0" w:firstLine="397"/>
        <w:rPr>
          <w:rFonts w:ascii="Times New Roman" w:hAnsi="Times New Roman" w:cs="Times New Roman"/>
          <w:b/>
          <w:b/>
          <w:i/>
          <w:i/>
          <w:szCs w:val="28"/>
        </w:rPr>
      </w:pPr>
      <w:r>
        <w:rPr>
          <w:rFonts w:cs="Times New Roman" w:ascii="Times New Roman" w:hAnsi="Times New Roman"/>
          <w:b/>
          <w:i/>
          <w:szCs w:val="28"/>
        </w:rPr>
        <w:t>анализировать и интерпретировать произведения писателей Южного Урала, используя сведения по истории и теории литературы;</w:t>
      </w:r>
    </w:p>
    <w:p>
      <w:pPr>
        <w:pStyle w:val="Style54"/>
        <w:numPr>
          <w:ilvl w:val="0"/>
          <w:numId w:val="1"/>
        </w:numPr>
        <w:spacing w:lineRule="auto" w:line="240"/>
        <w:ind w:left="0" w:firstLine="397"/>
        <w:rPr>
          <w:rFonts w:ascii="Times New Roman" w:hAnsi="Times New Roman" w:cs="Times New Roman"/>
          <w:b/>
          <w:b/>
          <w:i/>
          <w:i/>
          <w:szCs w:val="28"/>
        </w:rPr>
      </w:pPr>
      <w:r>
        <w:rPr>
          <w:rFonts w:cs="Times New Roman" w:ascii="Times New Roman" w:hAnsi="Times New Roman"/>
          <w:b/>
          <w:i/>
          <w:szCs w:val="28"/>
        </w:rPr>
        <w:t>воспринимать художественные произведения писателей Южного Урала как часть историко-литературного процесса.</w:t>
      </w:r>
    </w:p>
    <w:p>
      <w:pPr>
        <w:pStyle w:val="Style54"/>
        <w:numPr>
          <w:ilvl w:val="0"/>
          <w:numId w:val="0"/>
        </w:numPr>
        <w:spacing w:lineRule="auto" w:line="240"/>
        <w:ind w:left="786" w:hanging="360"/>
        <w:rPr>
          <w:rFonts w:ascii="Times New Roman" w:hAnsi="Times New Roman" w:cs="Times New Roman"/>
          <w:i/>
          <w:i/>
          <w:szCs w:val="28"/>
        </w:rPr>
      </w:pPr>
      <w:r>
        <w:rPr>
          <w:rFonts w:cs="Times New Roman" w:ascii="Times New Roman" w:hAnsi="Times New Roman"/>
          <w:i/>
          <w:szCs w:val="28"/>
        </w:rPr>
      </w:r>
    </w:p>
    <w:p>
      <w:pPr>
        <w:pStyle w:val="Style54"/>
        <w:numPr>
          <w:ilvl w:val="0"/>
          <w:numId w:val="0"/>
        </w:numPr>
        <w:spacing w:lineRule="auto" w:line="240"/>
        <w:ind w:left="786" w:hanging="360"/>
        <w:rPr>
          <w:rFonts w:ascii="Times New Roman" w:hAnsi="Times New Roman" w:cs="Times New Roman"/>
          <w:i/>
          <w:i/>
          <w:szCs w:val="28"/>
        </w:rPr>
      </w:pPr>
      <w:r>
        <w:rPr>
          <w:rFonts w:cs="Times New Roman" w:ascii="Times New Roman" w:hAnsi="Times New Roman"/>
          <w:i/>
          <w:szCs w:val="28"/>
        </w:rPr>
        <w:t xml:space="preserve">Перечень планируемых результатов изучения предметной области </w:t>
      </w:r>
    </w:p>
    <w:p>
      <w:pPr>
        <w:pStyle w:val="Style54"/>
        <w:numPr>
          <w:ilvl w:val="0"/>
          <w:numId w:val="0"/>
        </w:numPr>
        <w:spacing w:lineRule="auto" w:line="240"/>
        <w:ind w:left="786" w:hanging="0"/>
        <w:rPr>
          <w:rFonts w:ascii="Times New Roman" w:hAnsi="Times New Roman" w:cs="Times New Roman"/>
          <w:b/>
          <w:b/>
          <w:i/>
          <w:i/>
          <w:szCs w:val="28"/>
        </w:rPr>
      </w:pPr>
      <w:r>
        <w:rPr>
          <w:rFonts w:cs="Times New Roman" w:ascii="Times New Roman" w:hAnsi="Times New Roman"/>
          <w:i/>
          <w:szCs w:val="28"/>
        </w:rPr>
        <w:t xml:space="preserve">«Родной язык и родная литература» </w:t>
      </w:r>
    </w:p>
    <w:p>
      <w:pPr>
        <w:pStyle w:val="Normal"/>
        <w:spacing w:lineRule="auto" w:line="240" w:before="0" w:after="0"/>
        <w:jc w:val="both"/>
        <w:rPr>
          <w:i/>
          <w:i/>
          <w:sz w:val="28"/>
          <w:szCs w:val="28"/>
        </w:rPr>
      </w:pPr>
      <w:r>
        <w:rPr>
          <w:i/>
          <w:sz w:val="28"/>
          <w:szCs w:val="28"/>
        </w:rPr>
      </w:r>
    </w:p>
    <w:p>
      <w:pPr>
        <w:pStyle w:val="Formattext"/>
        <w:spacing w:beforeAutospacing="0" w:before="0" w:afterAutospacing="0" w:after="0"/>
        <w:ind w:firstLine="480"/>
        <w:jc w:val="both"/>
        <w:textAlignment w:val="baseline"/>
        <w:rPr>
          <w:sz w:val="28"/>
          <w:szCs w:val="28"/>
        </w:rPr>
      </w:pPr>
      <w:r>
        <w:rPr>
          <w:sz w:val="28"/>
          <w:szCs w:val="28"/>
        </w:rPr>
        <w:t>Изучение предметной области «Родной язык и родная литература» должно обеспечить:</w:t>
      </w:r>
    </w:p>
    <w:p>
      <w:pPr>
        <w:pStyle w:val="Formattext"/>
        <w:spacing w:beforeAutospacing="0" w:before="0" w:afterAutospacing="0" w:after="0"/>
        <w:ind w:firstLine="480"/>
        <w:jc w:val="both"/>
        <w:textAlignment w:val="baseline"/>
        <w:rPr>
          <w:sz w:val="28"/>
          <w:szCs w:val="28"/>
        </w:rPr>
      </w:pPr>
      <w:r>
        <w:rPr>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pPr>
        <w:pStyle w:val="Formattext"/>
        <w:spacing w:beforeAutospacing="0" w:before="0" w:afterAutospacing="0" w:after="0"/>
        <w:ind w:firstLine="480"/>
        <w:jc w:val="both"/>
        <w:textAlignment w:val="baseline"/>
        <w:rPr>
          <w:sz w:val="28"/>
          <w:szCs w:val="28"/>
        </w:rPr>
      </w:pPr>
      <w:r>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pPr>
        <w:pStyle w:val="Formattext"/>
        <w:spacing w:beforeAutospacing="0" w:before="0" w:afterAutospacing="0" w:after="0"/>
        <w:ind w:firstLine="480"/>
        <w:jc w:val="both"/>
        <w:textAlignment w:val="baseline"/>
        <w:rPr>
          <w:sz w:val="28"/>
          <w:szCs w:val="28"/>
        </w:rPr>
      </w:pPr>
      <w:r>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pPr>
        <w:pStyle w:val="Formattext"/>
        <w:spacing w:beforeAutospacing="0" w:before="0" w:afterAutospacing="0" w:after="0"/>
        <w:ind w:firstLine="480"/>
        <w:jc w:val="both"/>
        <w:textAlignment w:val="baseline"/>
        <w:rPr>
          <w:sz w:val="28"/>
          <w:szCs w:val="28"/>
        </w:rPr>
      </w:pPr>
      <w:r>
        <w:rPr>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pPr>
        <w:pStyle w:val="Formattext"/>
        <w:spacing w:beforeAutospacing="0" w:before="0" w:afterAutospacing="0" w:after="0"/>
        <w:ind w:firstLine="480"/>
        <w:jc w:val="both"/>
        <w:textAlignment w:val="baseline"/>
        <w:rPr>
          <w:sz w:val="28"/>
          <w:szCs w:val="28"/>
        </w:rPr>
      </w:pPr>
      <w:r>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pPr>
        <w:pStyle w:val="Formattext"/>
        <w:spacing w:beforeAutospacing="0" w:before="0" w:afterAutospacing="0" w:after="0"/>
        <w:ind w:firstLine="480"/>
        <w:jc w:val="both"/>
        <w:textAlignment w:val="baseline"/>
        <w:rPr>
          <w:sz w:val="28"/>
          <w:szCs w:val="28"/>
        </w:rPr>
      </w:pPr>
      <w:r>
        <w:rPr>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pPr>
        <w:pStyle w:val="Formattext"/>
        <w:spacing w:beforeAutospacing="0" w:before="0" w:afterAutospacing="0" w:after="0"/>
        <w:ind w:firstLine="480"/>
        <w:jc w:val="both"/>
        <w:textAlignment w:val="baseline"/>
        <w:rPr>
          <w:sz w:val="28"/>
          <w:szCs w:val="28"/>
        </w:rPr>
      </w:pPr>
      <w:r>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«Русский родной язык», «Родная (русская)литература» требования к предметным результатам освоения базового  уровня должны отражать:</w:t>
      </w:r>
    </w:p>
    <w:p>
      <w:pPr>
        <w:pStyle w:val="Formattext"/>
        <w:spacing w:beforeAutospacing="0" w:before="0" w:afterAutospacing="0" w:after="0"/>
        <w:ind w:firstLine="480"/>
        <w:jc w:val="both"/>
        <w:textAlignment w:val="baseline"/>
        <w:rPr>
          <w:sz w:val="28"/>
          <w:szCs w:val="28"/>
        </w:rPr>
      </w:pPr>
      <w:r>
        <w:rPr>
          <w:sz w:val="28"/>
          <w:szCs w:val="28"/>
        </w:rPr>
        <w:t>1) сформированность понятий о нормах родного языка и применение знаний о них в речевой практике;</w:t>
      </w:r>
    </w:p>
    <w:p>
      <w:pPr>
        <w:pStyle w:val="Formattext"/>
        <w:spacing w:beforeAutospacing="0" w:before="0" w:afterAutospacing="0" w:after="0"/>
        <w:ind w:firstLine="480"/>
        <w:jc w:val="both"/>
        <w:textAlignment w:val="baseline"/>
        <w:rPr>
          <w:sz w:val="28"/>
          <w:szCs w:val="28"/>
        </w:rPr>
      </w:pPr>
      <w:r>
        <w:rPr>
          <w:sz w:val="28"/>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pPr>
        <w:pStyle w:val="Formattext"/>
        <w:spacing w:beforeAutospacing="0" w:before="0" w:afterAutospacing="0" w:after="0"/>
        <w:ind w:firstLine="480"/>
        <w:jc w:val="both"/>
        <w:textAlignment w:val="baseline"/>
        <w:rPr>
          <w:sz w:val="28"/>
          <w:szCs w:val="28"/>
        </w:rPr>
      </w:pPr>
      <w:r>
        <w:rPr>
          <w:sz w:val="28"/>
          <w:szCs w:val="28"/>
        </w:rPr>
        <w:t>3) сформированность навыков свободного использования коммуникативно-эстетических возможностей родного языка;</w:t>
      </w:r>
    </w:p>
    <w:p>
      <w:pPr>
        <w:pStyle w:val="Formattext"/>
        <w:spacing w:beforeAutospacing="0" w:before="0" w:afterAutospacing="0" w:after="0"/>
        <w:ind w:firstLine="480"/>
        <w:jc w:val="both"/>
        <w:textAlignment w:val="baseline"/>
        <w:rPr>
          <w:sz w:val="28"/>
          <w:szCs w:val="28"/>
        </w:rPr>
      </w:pPr>
      <w:r>
        <w:rPr>
          <w:sz w:val="28"/>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pPr>
        <w:pStyle w:val="Formattext"/>
        <w:spacing w:beforeAutospacing="0" w:before="0" w:afterAutospacing="0" w:after="0"/>
        <w:ind w:firstLine="480"/>
        <w:jc w:val="both"/>
        <w:textAlignment w:val="baseline"/>
        <w:rPr>
          <w:sz w:val="28"/>
          <w:szCs w:val="28"/>
        </w:rPr>
      </w:pPr>
      <w:r>
        <w:rPr>
          <w:sz w:val="28"/>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pPr>
        <w:pStyle w:val="Formattext"/>
        <w:spacing w:beforeAutospacing="0" w:before="0" w:afterAutospacing="0" w:after="0"/>
        <w:ind w:firstLine="480"/>
        <w:jc w:val="both"/>
        <w:textAlignment w:val="baseline"/>
        <w:rPr>
          <w:sz w:val="28"/>
          <w:szCs w:val="28"/>
        </w:rPr>
      </w:pPr>
      <w:r>
        <w:rPr>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pPr>
        <w:pStyle w:val="Formattext"/>
        <w:spacing w:beforeAutospacing="0" w:before="0" w:afterAutospacing="0" w:after="0"/>
        <w:ind w:firstLine="480"/>
        <w:jc w:val="both"/>
        <w:textAlignment w:val="baseline"/>
        <w:rPr>
          <w:sz w:val="28"/>
          <w:szCs w:val="28"/>
        </w:rPr>
      </w:pPr>
      <w:r>
        <w:rPr>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pPr>
        <w:pStyle w:val="Formattext"/>
        <w:spacing w:beforeAutospacing="0" w:before="0" w:afterAutospacing="0" w:after="0"/>
        <w:ind w:firstLine="480"/>
        <w:jc w:val="both"/>
        <w:textAlignment w:val="baseline"/>
        <w:rPr>
          <w:sz w:val="28"/>
          <w:szCs w:val="28"/>
        </w:rPr>
      </w:pPr>
      <w:r>
        <w:rPr>
          <w:sz w:val="28"/>
          <w:szCs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Formattext"/>
        <w:spacing w:beforeAutospacing="0" w:before="0" w:afterAutospacing="0" w:after="0"/>
        <w:ind w:firstLine="480"/>
        <w:jc w:val="both"/>
        <w:textAlignment w:val="baseline"/>
        <w:rPr>
          <w:sz w:val="28"/>
          <w:szCs w:val="28"/>
        </w:rPr>
      </w:pPr>
      <w:r>
        <w:rPr>
          <w:sz w:val="28"/>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pPr>
        <w:pStyle w:val="Formattext"/>
        <w:spacing w:beforeAutospacing="0" w:before="0" w:afterAutospacing="0" w:after="0"/>
        <w:ind w:firstLine="480"/>
        <w:jc w:val="both"/>
        <w:textAlignment w:val="baseline"/>
        <w:rPr>
          <w:sz w:val="28"/>
          <w:szCs w:val="28"/>
        </w:rPr>
      </w:pPr>
      <w:r>
        <w:rPr>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pPr>
        <w:pStyle w:val="Formattext"/>
        <w:spacing w:beforeAutospacing="0" w:before="0" w:afterAutospacing="0" w:after="0"/>
        <w:ind w:firstLine="480"/>
        <w:jc w:val="both"/>
        <w:textAlignment w:val="baseline"/>
        <w:rPr>
          <w:sz w:val="28"/>
          <w:szCs w:val="28"/>
        </w:rPr>
      </w:pPr>
      <w:r>
        <w:rPr>
          <w:sz w:val="28"/>
          <w:szCs w:val="28"/>
        </w:rPr>
        <w:t>11) сформированность навыков понимания литературных художественных произведений, отражающих разные этнокультурные традиции.</w:t>
      </w:r>
    </w:p>
    <w:p>
      <w:pPr>
        <w:pStyle w:val="Normal"/>
        <w:spacing w:lineRule="auto" w:line="240" w:before="0" w:after="0"/>
        <w:jc w:val="center"/>
        <w:rPr>
          <w:i/>
          <w:i/>
          <w:sz w:val="28"/>
          <w:szCs w:val="28"/>
        </w:rPr>
      </w:pPr>
      <w:r>
        <w:rPr>
          <w:i/>
          <w:sz w:val="28"/>
          <w:szCs w:val="28"/>
        </w:rPr>
      </w:r>
    </w:p>
    <w:p>
      <w:pPr>
        <w:pStyle w:val="Style54"/>
        <w:numPr>
          <w:ilvl w:val="0"/>
          <w:numId w:val="0"/>
        </w:numPr>
        <w:spacing w:lineRule="auto" w:line="240"/>
        <w:ind w:left="786" w:hanging="360"/>
        <w:rPr>
          <w:rFonts w:ascii="Times New Roman" w:hAnsi="Times New Roman" w:cs="Times New Roman"/>
          <w:i/>
          <w:i/>
          <w:szCs w:val="28"/>
        </w:rPr>
      </w:pPr>
      <w:r>
        <w:rPr>
          <w:rFonts w:cs="Times New Roman" w:ascii="Times New Roman" w:hAnsi="Times New Roman"/>
          <w:i/>
          <w:szCs w:val="28"/>
        </w:rPr>
        <w:t xml:space="preserve">Перечень планируемых результатов изучения предметной области «Иностранные языки» </w:t>
      </w:r>
    </w:p>
    <w:p>
      <w:pPr>
        <w:pStyle w:val="Normal"/>
        <w:spacing w:lineRule="auto" w:line="240" w:before="0" w:after="0"/>
        <w:ind w:firstLine="480"/>
        <w:textAlignment w:val="baseline"/>
        <w:rPr>
          <w:sz w:val="28"/>
          <w:szCs w:val="28"/>
        </w:rPr>
      </w:pPr>
      <w:r>
        <w:rPr>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pPr>
        <w:pStyle w:val="Normal"/>
        <w:spacing w:lineRule="auto" w:line="240" w:before="0" w:after="0"/>
        <w:rPr>
          <w:sz w:val="28"/>
          <w:szCs w:val="28"/>
          <w:lang w:eastAsia="en-US"/>
        </w:rPr>
      </w:pPr>
      <w:r>
        <w:rPr>
          <w:rFonts w:eastAsia="Calibri" w:eastAsiaTheme="minorHAnsi"/>
          <w:sz w:val="28"/>
          <w:szCs w:val="28"/>
          <w:lang w:eastAsia="en-US"/>
        </w:rPr>
        <w:t>"Иностранный язык", "Второй иностранный язык" (базовый уровень)</w:t>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«Английский язык»</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ind w:firstLine="397"/>
        <w:contextualSpacing/>
        <w:jc w:val="center"/>
        <w:rPr>
          <w:sz w:val="28"/>
          <w:szCs w:val="28"/>
        </w:rPr>
      </w:pPr>
      <w:r>
        <w:rPr>
          <w:sz w:val="28"/>
          <w:szCs w:val="28"/>
        </w:rPr>
      </w:r>
    </w:p>
    <w:p>
      <w:pPr>
        <w:pStyle w:val="Style47"/>
        <w:spacing w:before="0" w:after="0"/>
        <w:ind w:left="567" w:firstLine="426"/>
        <w:contextualSpacing/>
        <w:jc w:val="both"/>
        <w:rPr>
          <w:rFonts w:ascii="Times New Roman" w:hAnsi="Times New Roman" w:eastAsia="Calibri" w:cs="Times New Roman"/>
          <w:sz w:val="28"/>
          <w:szCs w:val="28"/>
          <w:lang w:eastAsia="en-US" w:bidi="ar-SA"/>
        </w:rPr>
      </w:pPr>
      <w:r>
        <w:rPr>
          <w:rFonts w:eastAsia="Times New Roman" w:cs="Times New Roman" w:ascii="Times New Roman" w:hAnsi="Times New Roman"/>
          <w:sz w:val="28"/>
          <w:szCs w:val="28"/>
        </w:rPr>
        <w:t>В соответствии с требованиями ФГОС среднего общего образования</w:t>
      </w:r>
      <w:r>
        <w:rPr>
          <w:rStyle w:val="Style34"/>
          <w:rFonts w:eastAsia="Times New Roman" w:cs="Times New Roman" w:ascii="Times New Roman" w:hAnsi="Times New Roman"/>
          <w:sz w:val="28"/>
          <w:szCs w:val="28"/>
        </w:rPr>
        <w:footnoteReference w:id="7"/>
      </w:r>
      <w:r>
        <w:rPr>
          <w:rFonts w:eastAsia="Times New Roman" w:cs="Times New Roman" w:ascii="Times New Roman" w:hAnsi="Times New Roman"/>
          <w:sz w:val="28"/>
          <w:szCs w:val="28"/>
        </w:rPr>
        <w:t xml:space="preserve"> предметные результаты </w:t>
      </w:r>
      <w:r>
        <w:rPr>
          <w:rFonts w:eastAsia="Calibri" w:cs="Times New Roman" w:ascii="Times New Roman" w:hAnsi="Times New Roman"/>
          <w:sz w:val="28"/>
          <w:szCs w:val="28"/>
          <w:lang w:eastAsia="en-US" w:bidi="ar-SA"/>
        </w:rPr>
        <w:t>освоения рабочей программы по английскому языку на базовом уровне в 10-11 классах состоят в достижении порогового уровня иноязычной коммуникативной компетенции. Предметные результаты в коммуникативной сфере включают предметные результаты изучения учебного предмета «Английский язык» и должны отражать:</w:t>
      </w:r>
    </w:p>
    <w:p>
      <w:pPr>
        <w:pStyle w:val="NormalWeb"/>
        <w:rPr>
          <w:szCs w:val="28"/>
        </w:rPr>
      </w:pPr>
      <w:r>
        <w:rPr>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pPr>
        <w:pStyle w:val="NormalWeb"/>
        <w:rPr>
          <w:szCs w:val="28"/>
        </w:rPr>
      </w:pPr>
      <w:r>
        <w:rPr>
          <w:szCs w:val="28"/>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pPr>
        <w:pStyle w:val="NormalWeb"/>
        <w:rPr>
          <w:szCs w:val="28"/>
        </w:rPr>
      </w:pPr>
      <w:r>
        <w:rPr>
          <w:szCs w:val="28"/>
        </w:rPr>
        <w:t>достижение порогового уровня владения иностранным языком, позволяющего обучающимся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pPr>
        <w:pStyle w:val="NormalWeb"/>
        <w:rPr>
          <w:szCs w:val="28"/>
        </w:rPr>
      </w:pPr>
      <w:r>
        <w:rPr>
          <w:szCs w:val="28"/>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pPr>
        <w:pStyle w:val="Normal"/>
        <w:tabs>
          <w:tab w:val="clear" w:pos="708"/>
          <w:tab w:val="left" w:pos="709" w:leader="none"/>
        </w:tabs>
        <w:spacing w:lineRule="auto" w:line="240" w:before="0" w:after="0"/>
        <w:ind w:left="567" w:firstLine="426"/>
        <w:contextualSpacing/>
        <w:jc w:val="both"/>
        <w:rPr>
          <w:sz w:val="28"/>
          <w:szCs w:val="28"/>
        </w:rPr>
      </w:pPr>
      <w:r>
        <w:rPr>
          <w:sz w:val="28"/>
          <w:szCs w:val="28"/>
        </w:rPr>
      </w:r>
    </w:p>
    <w:p>
      <w:pPr>
        <w:pStyle w:val="Normal"/>
        <w:spacing w:lineRule="auto" w:line="240" w:before="0" w:after="0"/>
        <w:ind w:firstLine="426"/>
        <w:contextualSpacing/>
        <w:jc w:val="both"/>
        <w:rPr>
          <w:sz w:val="28"/>
          <w:szCs w:val="28"/>
        </w:rPr>
      </w:pPr>
      <w:r>
        <w:rPr>
          <w:sz w:val="28"/>
          <w:szCs w:val="28"/>
        </w:rPr>
        <w:t>Предметное содержание речи 10-11 класс:</w:t>
      </w:r>
    </w:p>
    <w:p>
      <w:pPr>
        <w:pStyle w:val="Normal"/>
        <w:spacing w:lineRule="auto" w:line="240" w:before="0" w:after="0"/>
        <w:ind w:firstLine="426"/>
        <w:contextualSpacing/>
        <w:jc w:val="both"/>
        <w:rPr>
          <w:rFonts w:eastAsia="Calibri"/>
          <w:b/>
          <w:b/>
          <w:i/>
          <w:i/>
          <w:sz w:val="28"/>
          <w:szCs w:val="28"/>
        </w:rPr>
      </w:pPr>
      <w:r>
        <w:rPr>
          <w:rFonts w:eastAsia="Calibri"/>
          <w:b/>
          <w:sz w:val="28"/>
          <w:szCs w:val="28"/>
        </w:rPr>
        <w:t xml:space="preserve">Повседневная жизнь. </w:t>
      </w:r>
      <w:r>
        <w:rPr>
          <w:rFonts w:eastAsia="Calibri"/>
          <w:sz w:val="28"/>
          <w:szCs w:val="28"/>
        </w:rPr>
        <w:t>Домашние обязанности. Покупки. Общение в семье и в школе. Семейные традиции. Общение с друзьями и знакомыми. Переписка с друзьями.</w:t>
      </w:r>
      <w:r>
        <w:rPr>
          <w:rFonts w:eastAsia="Calibri"/>
          <w:b/>
          <w:i/>
          <w:sz w:val="28"/>
          <w:szCs w:val="28"/>
        </w:rPr>
        <w:t xml:space="preserve">Чайные традиции народов, проживающих в Челябинской области. День отказа от покупок в России. </w:t>
      </w:r>
    </w:p>
    <w:p>
      <w:pPr>
        <w:pStyle w:val="Style47"/>
        <w:spacing w:before="0" w:after="0"/>
        <w:ind w:right="101" w:firstLine="426"/>
        <w:contextualSpacing/>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Здоровье. </w:t>
      </w:r>
      <w:r>
        <w:rPr>
          <w:rFonts w:eastAsia="Calibri" w:cs="Times New Roman" w:ascii="Times New Roman" w:hAnsi="Times New Roman"/>
          <w:sz w:val="28"/>
          <w:szCs w:val="28"/>
          <w:lang w:eastAsia="en-US" w:bidi="ar-SA"/>
        </w:rPr>
        <w:t>Посещение врача. Здоровый образ жизни.</w:t>
      </w:r>
      <w:r>
        <w:rPr>
          <w:rFonts w:eastAsia="Calibri" w:cs="Times New Roman" w:ascii="Times New Roman" w:hAnsi="Times New Roman"/>
          <w:b/>
          <w:i/>
          <w:sz w:val="28"/>
          <w:szCs w:val="28"/>
        </w:rPr>
        <w:t xml:space="preserve"> Кулинарные традиции народов, проживающих в Челябинской области. Традиционная еда народов Челябинской области. Российские семьи.</w:t>
      </w:r>
    </w:p>
    <w:p>
      <w:pPr>
        <w:pStyle w:val="Normal"/>
        <w:spacing w:lineRule="auto" w:line="240" w:before="0" w:after="0"/>
        <w:ind w:firstLine="426"/>
        <w:contextualSpacing/>
        <w:jc w:val="both"/>
        <w:rPr>
          <w:rFonts w:eastAsia="Calibri"/>
          <w:b/>
          <w:b/>
          <w:i/>
          <w:i/>
          <w:sz w:val="28"/>
          <w:szCs w:val="28"/>
        </w:rPr>
      </w:pPr>
      <w:r>
        <w:rPr>
          <w:rFonts w:eastAsia="Calibri"/>
          <w:b/>
          <w:sz w:val="28"/>
          <w:szCs w:val="28"/>
        </w:rPr>
        <w:t xml:space="preserve">Спорт. </w:t>
      </w:r>
      <w:r>
        <w:rPr>
          <w:rFonts w:eastAsia="Calibri"/>
          <w:sz w:val="28"/>
          <w:szCs w:val="28"/>
        </w:rPr>
        <w:t>Активный отдых. Экстремальные виды спорта.</w:t>
      </w:r>
      <w:r>
        <w:rPr>
          <w:rFonts w:eastAsia="Calibri"/>
          <w:b/>
          <w:i/>
          <w:sz w:val="28"/>
          <w:szCs w:val="28"/>
        </w:rPr>
        <w:t>Международный фестиваль зимнего экстрима на горнолыжном курорте «Солнечная долина».</w:t>
      </w:r>
    </w:p>
    <w:p>
      <w:pPr>
        <w:pStyle w:val="Normal"/>
        <w:spacing w:lineRule="auto" w:line="240" w:before="0" w:after="0"/>
        <w:ind w:firstLine="426"/>
        <w:contextualSpacing/>
        <w:jc w:val="both"/>
        <w:rPr>
          <w:rFonts w:eastAsia="Calibri"/>
          <w:b/>
          <w:b/>
          <w:i/>
          <w:i/>
          <w:sz w:val="28"/>
          <w:szCs w:val="28"/>
        </w:rPr>
      </w:pPr>
      <w:r>
        <w:rPr>
          <w:rFonts w:eastAsia="Calibri"/>
          <w:b/>
          <w:sz w:val="28"/>
          <w:szCs w:val="28"/>
        </w:rPr>
        <w:t xml:space="preserve">Городская и сельская жизнь. </w:t>
      </w:r>
      <w:r>
        <w:rPr>
          <w:rFonts w:eastAsia="Calibri"/>
          <w:sz w:val="28"/>
          <w:szCs w:val="28"/>
        </w:rPr>
        <w:t xml:space="preserve">Особенности городской и сельской жизни в России и странах изучаемого языка. Городская инфраструктура. Сельское хозяйство. </w:t>
      </w:r>
      <w:r>
        <w:rPr>
          <w:rFonts w:eastAsia="Calibri"/>
          <w:b/>
          <w:i/>
          <w:sz w:val="28"/>
          <w:szCs w:val="28"/>
        </w:rPr>
        <w:t>Челябинский элеватор. Челябинская областная универсальная научная библиотека.</w:t>
      </w:r>
    </w:p>
    <w:p>
      <w:pPr>
        <w:pStyle w:val="Style47"/>
        <w:spacing w:before="0" w:after="0"/>
        <w:ind w:right="101" w:firstLine="426"/>
        <w:contextualSpacing/>
        <w:jc w:val="both"/>
        <w:rPr>
          <w:rFonts w:ascii="Times New Roman" w:hAnsi="Times New Roman" w:eastAsia="Calibri" w:cs="Times New Roman"/>
          <w:b/>
          <w:b/>
          <w:i/>
          <w:i/>
          <w:sz w:val="28"/>
          <w:szCs w:val="28"/>
          <w:lang w:eastAsia="en-US" w:bidi="ar-SA"/>
        </w:rPr>
      </w:pPr>
      <w:r>
        <w:rPr>
          <w:rFonts w:eastAsia="Calibri" w:cs="Times New Roman" w:ascii="Times New Roman" w:hAnsi="Times New Roman"/>
          <w:b/>
          <w:sz w:val="28"/>
          <w:szCs w:val="28"/>
          <w:lang w:eastAsia="en-US" w:bidi="ar-SA"/>
        </w:rPr>
        <w:t xml:space="preserve">Научно-технический прогресс. </w:t>
      </w:r>
      <w:r>
        <w:rPr>
          <w:rFonts w:eastAsia="Calibri" w:cs="Times New Roman" w:ascii="Times New Roman" w:hAnsi="Times New Roman"/>
          <w:sz w:val="28"/>
          <w:szCs w:val="28"/>
          <w:lang w:eastAsia="en-US" w:bidi="ar-SA"/>
        </w:rPr>
        <w:t xml:space="preserve">Прогресс в науке. Космос. Новые информационные технологии. </w:t>
      </w:r>
      <w:r>
        <w:rPr>
          <w:rFonts w:eastAsia="Calibri" w:cs="Times New Roman" w:ascii="Times New Roman" w:hAnsi="Times New Roman"/>
          <w:b/>
          <w:i/>
          <w:sz w:val="28"/>
          <w:szCs w:val="28"/>
          <w:lang w:eastAsia="en-US" w:bidi="ar-SA"/>
        </w:rPr>
        <w:t>Знаменитые люди Челябинской области.</w:t>
      </w:r>
    </w:p>
    <w:p>
      <w:pPr>
        <w:pStyle w:val="Normal"/>
        <w:spacing w:lineRule="auto" w:line="240" w:before="0" w:after="0"/>
        <w:ind w:firstLine="426"/>
        <w:contextualSpacing/>
        <w:jc w:val="both"/>
        <w:rPr>
          <w:rFonts w:eastAsia="Calibri"/>
          <w:b/>
          <w:b/>
          <w:i/>
          <w:i/>
          <w:sz w:val="28"/>
          <w:szCs w:val="28"/>
        </w:rPr>
      </w:pPr>
      <w:r>
        <w:rPr>
          <w:rFonts w:eastAsia="Calibri"/>
          <w:b/>
          <w:sz w:val="28"/>
          <w:szCs w:val="28"/>
        </w:rPr>
        <w:t xml:space="preserve">Природа и экология. </w:t>
      </w:r>
      <w:r>
        <w:rPr>
          <w:rFonts w:eastAsia="Calibri"/>
          <w:sz w:val="28"/>
          <w:szCs w:val="28"/>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r>
        <w:rPr>
          <w:rFonts w:eastAsia="Calibri"/>
          <w:b/>
          <w:i/>
          <w:sz w:val="28"/>
          <w:szCs w:val="28"/>
        </w:rPr>
        <w:t>Зоозащитные организации Челябинской области.Аркаим – город Солнца.</w:t>
      </w:r>
    </w:p>
    <w:p>
      <w:pPr>
        <w:pStyle w:val="Normal"/>
        <w:spacing w:lineRule="auto" w:line="240" w:before="0" w:after="0"/>
        <w:ind w:firstLine="426"/>
        <w:contextualSpacing/>
        <w:jc w:val="both"/>
        <w:rPr>
          <w:rFonts w:eastAsia="Calibri"/>
          <w:b/>
          <w:b/>
          <w:i/>
          <w:i/>
          <w:sz w:val="28"/>
          <w:szCs w:val="28"/>
        </w:rPr>
      </w:pPr>
      <w:r>
        <w:rPr>
          <w:rFonts w:eastAsia="Calibri"/>
          <w:b/>
          <w:sz w:val="28"/>
          <w:szCs w:val="28"/>
        </w:rPr>
        <w:t xml:space="preserve">Современная молодежь. </w:t>
      </w:r>
      <w:r>
        <w:rPr>
          <w:rFonts w:eastAsia="Calibri"/>
          <w:sz w:val="28"/>
          <w:szCs w:val="28"/>
        </w:rPr>
        <w:t xml:space="preserve">Увлечения и интересы. Связь с предыдущими поколениями. Образовательные поездки. </w:t>
      </w:r>
      <w:r>
        <w:rPr>
          <w:rFonts w:eastAsia="Calibri"/>
          <w:b/>
          <w:i/>
          <w:sz w:val="28"/>
          <w:szCs w:val="28"/>
        </w:rPr>
        <w:t xml:space="preserve">Танцевальные школы Челябинской области. Работа для подростков и молодежи в Челябинской области. </w:t>
      </w:r>
    </w:p>
    <w:p>
      <w:pPr>
        <w:pStyle w:val="Normal"/>
        <w:spacing w:lineRule="auto" w:line="240" w:before="0" w:after="0"/>
        <w:ind w:firstLine="426"/>
        <w:contextualSpacing/>
        <w:jc w:val="both"/>
        <w:rPr>
          <w:rFonts w:eastAsia="Calibri"/>
          <w:b/>
          <w:b/>
          <w:i/>
          <w:i/>
          <w:sz w:val="28"/>
          <w:szCs w:val="28"/>
        </w:rPr>
      </w:pPr>
      <w:r>
        <w:rPr>
          <w:rFonts w:eastAsia="Calibri"/>
          <w:b/>
          <w:sz w:val="28"/>
          <w:szCs w:val="28"/>
        </w:rPr>
        <w:t xml:space="preserve">Профессии. </w:t>
      </w:r>
      <w:r>
        <w:rPr>
          <w:rFonts w:eastAsia="Calibri"/>
          <w:sz w:val="28"/>
          <w:szCs w:val="28"/>
        </w:rPr>
        <w:t xml:space="preserve">Современные профессии. Планы на будущее, проблемы выбора профессии. Образование и профессии. </w:t>
      </w:r>
      <w:r>
        <w:rPr>
          <w:rFonts w:eastAsia="Calibri"/>
          <w:b/>
          <w:i/>
          <w:sz w:val="28"/>
          <w:szCs w:val="28"/>
        </w:rPr>
        <w:t>Знаменитые люди Челябинской области. Высшие учебные заведения Челябинской области. Миграционная ситуация в Челябинской области.</w:t>
      </w:r>
    </w:p>
    <w:p>
      <w:pPr>
        <w:pStyle w:val="Normal"/>
        <w:spacing w:lineRule="auto" w:line="240" w:before="0" w:after="0"/>
        <w:ind w:firstLine="426"/>
        <w:contextualSpacing/>
        <w:jc w:val="both"/>
        <w:rPr>
          <w:rFonts w:eastAsia="Calibri"/>
          <w:b/>
          <w:b/>
          <w:i/>
          <w:i/>
          <w:sz w:val="28"/>
          <w:szCs w:val="28"/>
        </w:rPr>
      </w:pPr>
      <w:r>
        <w:rPr>
          <w:rFonts w:eastAsia="Calibri"/>
          <w:b/>
          <w:sz w:val="28"/>
          <w:szCs w:val="28"/>
        </w:rPr>
        <w:t xml:space="preserve">Страны изучаемого языка. </w:t>
      </w:r>
      <w:r>
        <w:rPr>
          <w:rFonts w:eastAsia="Calibri"/>
          <w:sz w:val="28"/>
          <w:szCs w:val="28"/>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r>
        <w:rPr>
          <w:rFonts w:eastAsia="Calibri"/>
          <w:b/>
          <w:i/>
          <w:sz w:val="28"/>
          <w:szCs w:val="28"/>
        </w:rPr>
        <w:t>Челябинский государственный музей изобразительных искусств.Достопримечательности Челябинска. Архитектурные памятники Челябинска.</w:t>
      </w:r>
    </w:p>
    <w:p>
      <w:pPr>
        <w:pStyle w:val="Normal"/>
        <w:spacing w:lineRule="auto" w:line="240" w:before="0" w:after="0"/>
        <w:ind w:firstLine="426"/>
        <w:contextualSpacing/>
        <w:jc w:val="both"/>
        <w:rPr>
          <w:rFonts w:eastAsia="Calibri"/>
          <w:b/>
          <w:b/>
          <w:i/>
          <w:i/>
          <w:sz w:val="28"/>
          <w:szCs w:val="28"/>
        </w:rPr>
      </w:pPr>
      <w:r>
        <w:rPr>
          <w:rFonts w:eastAsia="Calibri"/>
          <w:b/>
          <w:sz w:val="28"/>
          <w:szCs w:val="28"/>
        </w:rPr>
        <w:t>Иностранные языки.</w:t>
      </w:r>
      <w:r>
        <w:rPr>
          <w:rFonts w:eastAsia="Calibri"/>
          <w:sz w:val="28"/>
          <w:szCs w:val="28"/>
        </w:rPr>
        <w:t xml:space="preserve">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rPr>
          <w:rFonts w:eastAsia="Calibri"/>
          <w:b/>
          <w:i/>
          <w:sz w:val="28"/>
          <w:szCs w:val="28"/>
        </w:rPr>
        <w:t>Языки народов Челябинской области.Знаменитые музыканты Челябинской области. Писатели Южного Урала.</w:t>
      </w:r>
    </w:p>
    <w:p>
      <w:pPr>
        <w:pStyle w:val="Normal"/>
        <w:spacing w:lineRule="auto" w:line="240" w:before="0" w:after="0"/>
        <w:ind w:firstLine="426"/>
        <w:jc w:val="both"/>
        <w:rPr>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«Английский язык» конкретизированы с учетом Примерной основной образовательной среднего общего образования и распределены по коммуникативным умениям и языковым навыкам.</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i/>
          <w:i/>
          <w:sz w:val="28"/>
          <w:szCs w:val="28"/>
        </w:rPr>
      </w:pPr>
      <w:r>
        <w:rPr>
          <w:rFonts w:eastAsia="" w:eastAsiaTheme="minorEastAsia"/>
          <w:i/>
          <w:sz w:val="28"/>
          <w:szCs w:val="28"/>
        </w:rPr>
        <w:t>«Английский язык» на уровне среднего общего образования</w:t>
      </w:r>
    </w:p>
    <w:p>
      <w:pPr>
        <w:pStyle w:val="Normal"/>
        <w:spacing w:lineRule="auto" w:line="240" w:before="0" w:after="0"/>
        <w:ind w:firstLine="426"/>
        <w:contextualSpacing/>
        <w:jc w:val="both"/>
        <w:rPr>
          <w:rFonts w:eastAsia="Calibri"/>
          <w:b/>
          <w:b/>
          <w:sz w:val="28"/>
          <w:szCs w:val="28"/>
        </w:rPr>
      </w:pPr>
      <w:r>
        <w:rPr>
          <w:rFonts w:eastAsia="Calibri"/>
          <w:b/>
          <w:sz w:val="28"/>
          <w:szCs w:val="28"/>
        </w:rPr>
        <w:t>Коммуникативные умения</w:t>
      </w:r>
    </w:p>
    <w:p>
      <w:pPr>
        <w:pStyle w:val="Normal"/>
        <w:spacing w:lineRule="auto" w:line="240" w:before="0" w:after="0"/>
        <w:ind w:firstLine="426"/>
        <w:contextualSpacing/>
        <w:jc w:val="both"/>
        <w:rPr>
          <w:rFonts w:eastAsia="Calibri"/>
          <w:b/>
          <w:b/>
          <w:sz w:val="28"/>
          <w:szCs w:val="28"/>
        </w:rPr>
      </w:pPr>
      <w:r>
        <w:rPr>
          <w:rFonts w:eastAsia="Calibri"/>
          <w:b/>
          <w:sz w:val="28"/>
          <w:szCs w:val="28"/>
        </w:rPr>
        <w:t>Говорение. Диалогическая речь</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Web"/>
        <w:rPr>
          <w:rFonts w:eastAsia="Times New Roman"/>
          <w:szCs w:val="28"/>
        </w:rPr>
      </w:pPr>
      <w:r>
        <w:rPr>
          <w:szCs w:val="28"/>
        </w:rPr>
        <w:t>вести диалог/полилог в ситуациях неофициального общения в рамках изученной тематики собеседника (до 6-7 реплик со стороны каждого участника общения);</w:t>
      </w:r>
    </w:p>
    <w:p>
      <w:pPr>
        <w:pStyle w:val="NormalWeb"/>
        <w:rPr>
          <w:szCs w:val="28"/>
        </w:rPr>
      </w:pPr>
      <w:r>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Продолжительность диалога – до 2-3 минут;</w:t>
      </w:r>
    </w:p>
    <w:p>
      <w:pPr>
        <w:pStyle w:val="NormalWeb"/>
        <w:rPr>
          <w:szCs w:val="28"/>
        </w:rPr>
      </w:pPr>
      <w:r>
        <w:rPr>
          <w:szCs w:val="28"/>
        </w:rPr>
        <w:t>выражать и аргументировать личную точку зрения;</w:t>
      </w:r>
    </w:p>
    <w:p>
      <w:pPr>
        <w:pStyle w:val="NormalWeb"/>
        <w:rPr>
          <w:szCs w:val="28"/>
        </w:rPr>
      </w:pPr>
      <w:r>
        <w:rPr>
          <w:szCs w:val="28"/>
        </w:rPr>
        <w:t>запрашивать информацию и обмениваться информацией в пределах изученной тематики;</w:t>
      </w:r>
    </w:p>
    <w:p>
      <w:pPr>
        <w:pStyle w:val="NormalWeb"/>
        <w:rPr>
          <w:szCs w:val="28"/>
        </w:rPr>
      </w:pPr>
      <w:r>
        <w:rPr>
          <w:szCs w:val="28"/>
        </w:rPr>
        <w:t>обращаться за разъяснениями, уточняя интересующую информацию.</w:t>
      </w:r>
    </w:p>
    <w:p>
      <w:pPr>
        <w:pStyle w:val="Normal"/>
        <w:spacing w:lineRule="auto" w:line="240" w:before="0" w:after="0"/>
        <w:ind w:firstLine="426"/>
        <w:contextualSpacing/>
        <w:jc w:val="both"/>
        <w:rPr>
          <w:rFonts w:eastAsia="Calibri"/>
          <w:b/>
          <w:b/>
          <w:sz w:val="28"/>
          <w:szCs w:val="28"/>
        </w:rPr>
      </w:pPr>
      <w:r>
        <w:rPr>
          <w:rFonts w:eastAsia="Calibri"/>
          <w:b/>
          <w:sz w:val="28"/>
          <w:szCs w:val="28"/>
        </w:rPr>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pPr>
        <w:pStyle w:val="NormalWeb"/>
        <w:rPr>
          <w:szCs w:val="28"/>
        </w:rPr>
      </w:pPr>
      <w:r>
        <w:rPr>
          <w:szCs w:val="28"/>
        </w:rPr>
        <w:t>проводить подготовленное интервью, проверяя и получая подтверждение какой-либо информации;</w:t>
      </w:r>
    </w:p>
    <w:p>
      <w:pPr>
        <w:pStyle w:val="NormalWeb"/>
        <w:rPr>
          <w:szCs w:val="28"/>
        </w:rPr>
      </w:pPr>
      <w:r>
        <w:rPr>
          <w:szCs w:val="28"/>
        </w:rPr>
        <w:t>обмениваться информацией, проверять и подтверждать собранную фактическую информацию.</w:t>
      </w:r>
    </w:p>
    <w:p>
      <w:pPr>
        <w:pStyle w:val="Normal"/>
        <w:spacing w:lineRule="auto" w:line="240" w:before="0" w:after="0"/>
        <w:ind w:firstLine="426"/>
        <w:contextualSpacing/>
        <w:jc w:val="both"/>
        <w:rPr>
          <w:rFonts w:eastAsia="Calibri"/>
          <w:b/>
          <w:b/>
          <w:sz w:val="28"/>
          <w:szCs w:val="28"/>
        </w:rPr>
      </w:pPr>
      <w:r>
        <w:rPr>
          <w:rFonts w:eastAsia="Calibri"/>
          <w:b/>
          <w:sz w:val="28"/>
          <w:szCs w:val="28"/>
        </w:rPr>
        <w:t>Говорение. Монологическая речь</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Web"/>
        <w:rPr>
          <w:rFonts w:eastAsia="Times New Roman"/>
          <w:szCs w:val="28"/>
        </w:rPr>
      </w:pPr>
      <w:r>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pPr>
        <w:pStyle w:val="NormalWeb"/>
        <w:rPr>
          <w:szCs w:val="28"/>
        </w:rPr>
      </w:pPr>
      <w:r>
        <w:rPr>
          <w:szCs w:val="28"/>
        </w:rPr>
        <w:t>передавать основное содержание прочитанного / увиденного / услышанного;</w:t>
      </w:r>
    </w:p>
    <w:p>
      <w:pPr>
        <w:pStyle w:val="NormalWeb"/>
        <w:rPr>
          <w:szCs w:val="28"/>
        </w:rPr>
      </w:pPr>
      <w:r>
        <w:rPr>
          <w:szCs w:val="28"/>
        </w:rPr>
        <w:t>давать краткие описания и/или комментарии с опорой на нелинейный текст (таблицы, графики);</w:t>
      </w:r>
    </w:p>
    <w:p>
      <w:pPr>
        <w:pStyle w:val="NormalWeb"/>
        <w:rPr>
          <w:szCs w:val="28"/>
        </w:rPr>
      </w:pPr>
      <w:r>
        <w:rPr>
          <w:szCs w:val="28"/>
        </w:rPr>
        <w:t>строить высказывание на основе изображения с опорой или без опоры на ключевые слова/план/вопросы.</w:t>
      </w:r>
    </w:p>
    <w:p>
      <w:pPr>
        <w:pStyle w:val="Normal"/>
        <w:spacing w:lineRule="auto" w:line="240" w:before="0" w:after="0"/>
        <w:ind w:firstLine="426"/>
        <w:contextualSpacing/>
        <w:jc w:val="both"/>
        <w:rPr>
          <w:sz w:val="28"/>
          <w:szCs w:val="28"/>
          <w:lang w:bidi="ru-RU"/>
        </w:rPr>
      </w:pPr>
      <w:r>
        <w:rPr>
          <w:sz w:val="28"/>
          <w:szCs w:val="28"/>
          <w:lang w:bidi="ru-RU"/>
        </w:rPr>
        <w:t>Объем монологического высказывания 12-15 фраз, продолжительность монологического высказывания – 2-2,5 минуты.</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резюмировать прослушанный /прочитанный текст;</w:t>
      </w:r>
    </w:p>
    <w:p>
      <w:pPr>
        <w:pStyle w:val="NormalWeb"/>
        <w:rPr>
          <w:szCs w:val="28"/>
        </w:rPr>
      </w:pPr>
      <w:r>
        <w:rPr>
          <w:szCs w:val="28"/>
        </w:rPr>
        <w:t>обобщать информацию на основе прочитанного /прослушанного текста.</w:t>
      </w:r>
    </w:p>
    <w:p>
      <w:pPr>
        <w:pStyle w:val="Normal"/>
        <w:spacing w:lineRule="auto" w:line="240" w:before="0" w:after="0"/>
        <w:ind w:firstLine="426"/>
        <w:contextualSpacing/>
        <w:jc w:val="both"/>
        <w:rPr>
          <w:rFonts w:eastAsia="Calibri"/>
          <w:b/>
          <w:b/>
          <w:sz w:val="28"/>
          <w:szCs w:val="28"/>
        </w:rPr>
      </w:pPr>
      <w:r>
        <w:rPr>
          <w:rFonts w:eastAsia="Calibri"/>
          <w:b/>
          <w:sz w:val="28"/>
          <w:szCs w:val="28"/>
        </w:rPr>
        <w:t>Аудирование</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Web"/>
        <w:rPr>
          <w:rFonts w:eastAsia="Times New Roman"/>
          <w:szCs w:val="28"/>
        </w:rPr>
      </w:pPr>
      <w:r>
        <w:rPr>
          <w:szCs w:val="28"/>
        </w:rPr>
        <w:t>совершенствовать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w:t>
      </w:r>
    </w:p>
    <w:p>
      <w:pPr>
        <w:pStyle w:val="NormalWeb"/>
        <w:rPr>
          <w:szCs w:val="28"/>
        </w:rPr>
      </w:pPr>
      <w:r>
        <w:rPr>
          <w:szCs w:val="28"/>
        </w:rPr>
        <w:t xml:space="preserve">выборочно понимать детали несложных аудио- и видеотекстов различных жанров монологического и диалогического характера. </w:t>
      </w:r>
    </w:p>
    <w:p>
      <w:pPr>
        <w:pStyle w:val="Normal"/>
        <w:spacing w:lineRule="auto" w:line="240" w:before="0" w:after="0"/>
        <w:ind w:firstLine="426"/>
        <w:contextualSpacing/>
        <w:jc w:val="both"/>
        <w:rPr>
          <w:sz w:val="28"/>
          <w:szCs w:val="28"/>
          <w:lang w:bidi="ru-RU"/>
        </w:rPr>
      </w:pPr>
      <w:r>
        <w:rPr>
          <w:sz w:val="28"/>
          <w:szCs w:val="28"/>
          <w:lang w:bidi="ru-RU"/>
        </w:rPr>
        <w:t>Типы текстов: сообщение, объявление, интервью, тексты рекламных видеороликов.</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полно и точно воспринимать информацию в распространенных коммуникативных ситуациях;</w:t>
      </w:r>
    </w:p>
    <w:p>
      <w:pPr>
        <w:pStyle w:val="NormalWeb"/>
        <w:rPr>
          <w:szCs w:val="28"/>
        </w:rPr>
      </w:pPr>
      <w:r>
        <w:rPr>
          <w:szCs w:val="28"/>
        </w:rPr>
        <w:t>обобщать прослушанную информацию и выявлять факты в соответствии с поставленной задачей/вопросом.</w:t>
      </w:r>
    </w:p>
    <w:p>
      <w:pPr>
        <w:pStyle w:val="Normal"/>
        <w:spacing w:lineRule="auto" w:line="240" w:before="0" w:after="0"/>
        <w:ind w:firstLine="426"/>
        <w:contextualSpacing/>
        <w:jc w:val="both"/>
        <w:rPr>
          <w:rFonts w:eastAsia="Calibri"/>
          <w:b/>
          <w:b/>
          <w:sz w:val="28"/>
          <w:szCs w:val="28"/>
        </w:rPr>
      </w:pPr>
      <w:r>
        <w:rPr>
          <w:rFonts w:eastAsia="Calibri"/>
          <w:b/>
          <w:sz w:val="28"/>
          <w:szCs w:val="28"/>
        </w:rPr>
        <w:t>Чтение</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Web"/>
        <w:rPr>
          <w:rFonts w:eastAsia="Times New Roman"/>
          <w:szCs w:val="28"/>
        </w:rPr>
      </w:pPr>
      <w:r>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pPr>
        <w:pStyle w:val="NormalWeb"/>
        <w:rPr>
          <w:szCs w:val="28"/>
        </w:rPr>
      </w:pPr>
      <w:r>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читать и понимать несложные аутентичные тексты различных стилей и жанров и отвечать на ряд уточняющих вопросов</w:t>
      </w:r>
    </w:p>
    <w:p>
      <w:pPr>
        <w:pStyle w:val="Normal"/>
        <w:spacing w:lineRule="auto" w:line="240" w:before="0" w:after="0"/>
        <w:ind w:firstLine="426"/>
        <w:contextualSpacing/>
        <w:jc w:val="both"/>
        <w:rPr>
          <w:rFonts w:eastAsia="Calibri"/>
          <w:b/>
          <w:b/>
          <w:sz w:val="28"/>
          <w:szCs w:val="28"/>
        </w:rPr>
      </w:pPr>
      <w:r>
        <w:rPr>
          <w:rFonts w:eastAsia="Calibri"/>
          <w:b/>
          <w:sz w:val="28"/>
          <w:szCs w:val="28"/>
        </w:rPr>
        <w:t>Письменная речь</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Web"/>
        <w:rPr>
          <w:rFonts w:eastAsia="Times New Roman"/>
          <w:szCs w:val="28"/>
        </w:rPr>
      </w:pPr>
      <w:r>
        <w:rPr>
          <w:szCs w:val="28"/>
        </w:rPr>
        <w:t>писать несложные связные тексты по изученной тематике;</w:t>
      </w:r>
    </w:p>
    <w:p>
      <w:pPr>
        <w:pStyle w:val="NormalWeb"/>
        <w:rPr>
          <w:szCs w:val="28"/>
        </w:rPr>
      </w:pPr>
      <w:r>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pPr>
        <w:pStyle w:val="NormalWeb"/>
        <w:rPr>
          <w:szCs w:val="28"/>
        </w:rPr>
      </w:pPr>
      <w:r>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писать краткий отзыв на фильм, книгу или пьесу.</w:t>
      </w:r>
    </w:p>
    <w:p>
      <w:pPr>
        <w:pStyle w:val="Normal"/>
        <w:spacing w:lineRule="auto" w:line="240" w:before="0" w:after="0"/>
        <w:ind w:firstLine="426"/>
        <w:contextualSpacing/>
        <w:jc w:val="both"/>
        <w:rPr>
          <w:rFonts w:eastAsia="Calibri"/>
          <w:b/>
          <w:b/>
          <w:sz w:val="28"/>
          <w:szCs w:val="28"/>
        </w:rPr>
      </w:pPr>
      <w:r>
        <w:rPr>
          <w:rFonts w:eastAsia="Calibri"/>
          <w:b/>
          <w:sz w:val="28"/>
          <w:szCs w:val="28"/>
        </w:rPr>
        <w:t>Языковые навыки</w:t>
      </w:r>
    </w:p>
    <w:p>
      <w:pPr>
        <w:pStyle w:val="Normal"/>
        <w:spacing w:lineRule="auto" w:line="240" w:before="0" w:after="0"/>
        <w:ind w:firstLine="426"/>
        <w:contextualSpacing/>
        <w:jc w:val="both"/>
        <w:rPr>
          <w:rFonts w:eastAsia="Calibri"/>
          <w:b/>
          <w:b/>
          <w:sz w:val="28"/>
          <w:szCs w:val="28"/>
        </w:rPr>
      </w:pPr>
      <w:r>
        <w:rPr>
          <w:rFonts w:eastAsia="Calibri"/>
          <w:b/>
          <w:sz w:val="28"/>
          <w:szCs w:val="28"/>
        </w:rPr>
        <w:t>Фонетическая сторона речи</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Web"/>
        <w:rPr>
          <w:rFonts w:eastAsia="Times New Roman"/>
          <w:szCs w:val="28"/>
        </w:rPr>
      </w:pPr>
      <w:r>
        <w:rPr>
          <w:szCs w:val="28"/>
        </w:rPr>
        <w:t>владеть слухопроизносительными навыками в рамках тем, включенных в раздел «Предметное содержание речи»;</w:t>
      </w:r>
    </w:p>
    <w:p>
      <w:pPr>
        <w:pStyle w:val="NormalWeb"/>
        <w:rPr>
          <w:szCs w:val="28"/>
        </w:rPr>
      </w:pPr>
      <w:r>
        <w:rPr>
          <w:szCs w:val="28"/>
        </w:rPr>
        <w:t>владеть навыками ритмико-интонационного оформления речи в зависимости от коммуникативной ситуации.</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произносить звуки английского языка четко, естественным произношением, не допуская ярко выраженного акцента.</w:t>
      </w:r>
    </w:p>
    <w:p>
      <w:pPr>
        <w:pStyle w:val="Normal"/>
        <w:spacing w:lineRule="auto" w:line="240" w:before="0" w:after="0"/>
        <w:ind w:firstLine="426"/>
        <w:contextualSpacing/>
        <w:jc w:val="both"/>
        <w:rPr>
          <w:rFonts w:eastAsia="Calibri"/>
          <w:b/>
          <w:b/>
          <w:sz w:val="28"/>
          <w:szCs w:val="28"/>
        </w:rPr>
      </w:pPr>
      <w:r>
        <w:rPr>
          <w:rFonts w:eastAsia="Calibri"/>
          <w:b/>
          <w:sz w:val="28"/>
          <w:szCs w:val="28"/>
        </w:rPr>
        <w:t>Лексическая сторона речи</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Web"/>
        <w:rPr>
          <w:rFonts w:eastAsia="Times New Roman"/>
          <w:szCs w:val="28"/>
        </w:rPr>
      </w:pPr>
      <w:r>
        <w:rPr>
          <w:szCs w:val="28"/>
        </w:rPr>
        <w:t>распознавать и употреблять в речи лексические единицы в рамках тем, включенных в раздел «Предметное содержание речи»;</w:t>
      </w:r>
    </w:p>
    <w:p>
      <w:pPr>
        <w:pStyle w:val="NormalWeb"/>
        <w:rPr>
          <w:szCs w:val="28"/>
        </w:rPr>
      </w:pPr>
      <w:r>
        <w:rPr>
          <w:szCs w:val="28"/>
        </w:rPr>
        <w:t>распознавать и употреблять в речи наиболее распространенные фразовые глаголы;</w:t>
      </w:r>
    </w:p>
    <w:p>
      <w:pPr>
        <w:pStyle w:val="NormalWeb"/>
        <w:rPr>
          <w:szCs w:val="28"/>
        </w:rPr>
      </w:pPr>
      <w:r>
        <w:rPr>
          <w:szCs w:val="28"/>
        </w:rPr>
        <w:t>определять принадлежность слов к частям речи по аффиксам;</w:t>
      </w:r>
    </w:p>
    <w:p>
      <w:pPr>
        <w:pStyle w:val="NormalWeb"/>
        <w:rPr>
          <w:szCs w:val="28"/>
        </w:rPr>
      </w:pPr>
      <w:r>
        <w:rPr>
          <w:szCs w:val="28"/>
        </w:rPr>
        <w:t>догадываться о значении отдельных слов на основе сходства с родным языком, по словообразовательным элементам и контексту;</w:t>
      </w:r>
    </w:p>
    <w:p>
      <w:pPr>
        <w:pStyle w:val="NormalWeb"/>
        <w:rPr>
          <w:szCs w:val="28"/>
        </w:rPr>
      </w:pPr>
      <w:r>
        <w:rPr>
          <w:szCs w:val="28"/>
        </w:rPr>
        <w:t>распознавать и употреблять различные средства связи в тексте для обеспечения его целостности (firstly, to begin with, however, as for me, finally, at last, etc.).</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использовать фразовые глаголы по широкому спектру тем, уместно употребляя их в соответствии со стилем речи;</w:t>
      </w:r>
    </w:p>
    <w:p>
      <w:pPr>
        <w:pStyle w:val="NormalWeb"/>
        <w:rPr>
          <w:szCs w:val="28"/>
        </w:rPr>
      </w:pPr>
      <w:r>
        <w:rPr>
          <w:szCs w:val="28"/>
        </w:rPr>
        <w:t>узнавать и использовать в речи устойчивые выражения и фразы (collocations).</w:t>
      </w:r>
    </w:p>
    <w:p>
      <w:pPr>
        <w:pStyle w:val="Normal"/>
        <w:spacing w:lineRule="auto" w:line="240" w:before="0" w:after="0"/>
        <w:ind w:firstLine="426"/>
        <w:contextualSpacing/>
        <w:jc w:val="both"/>
        <w:rPr>
          <w:rFonts w:eastAsia="Calibri"/>
          <w:b/>
          <w:b/>
          <w:sz w:val="28"/>
          <w:szCs w:val="28"/>
        </w:rPr>
      </w:pPr>
      <w:r>
        <w:rPr>
          <w:rFonts w:eastAsia="Calibri"/>
          <w:b/>
          <w:sz w:val="28"/>
          <w:szCs w:val="28"/>
        </w:rPr>
        <w:t>Грамматическая сторона речи</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
        <w:spacing w:lineRule="auto" w:line="240" w:before="0" w:after="0"/>
        <w:ind w:firstLine="426"/>
        <w:contextualSpacing/>
        <w:jc w:val="both"/>
        <w:rPr>
          <w:bCs/>
          <w:sz w:val="28"/>
          <w:szCs w:val="28"/>
          <w:lang w:bidi="ru-RU"/>
        </w:rPr>
      </w:pPr>
      <w:r>
        <w:rPr>
          <w:bCs/>
          <w:sz w:val="28"/>
          <w:szCs w:val="28"/>
          <w:lang w:bidi="ru-RU"/>
        </w:rPr>
        <w:t>- оперировать в процессе устного и письменного общения основными синтактическими конструкциями в соответствии с коммуникативной задачей;</w:t>
      </w:r>
    </w:p>
    <w:p>
      <w:pPr>
        <w:pStyle w:val="Normal"/>
        <w:spacing w:lineRule="auto" w:line="240" w:before="0" w:after="0"/>
        <w:ind w:firstLine="426"/>
        <w:contextualSpacing/>
        <w:jc w:val="both"/>
        <w:rPr>
          <w:bCs/>
          <w:sz w:val="28"/>
          <w:szCs w:val="28"/>
          <w:lang w:bidi="ru-RU"/>
        </w:rPr>
      </w:pPr>
      <w:r>
        <w:rPr>
          <w:bCs/>
          <w:sz w:val="28"/>
          <w:szCs w:val="28"/>
          <w:lang w:bidi="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pPr>
        <w:pStyle w:val="Normal"/>
        <w:spacing w:lineRule="auto" w:line="240" w:before="0" w:after="0"/>
        <w:ind w:firstLine="426"/>
        <w:contextualSpacing/>
        <w:jc w:val="both"/>
        <w:rPr>
          <w:bCs/>
          <w:sz w:val="28"/>
          <w:szCs w:val="28"/>
          <w:lang w:bidi="ru-RU"/>
        </w:rPr>
      </w:pPr>
      <w:r>
        <w:rPr>
          <w:bCs/>
          <w:sz w:val="28"/>
          <w:szCs w:val="28"/>
          <w:lang w:bidi="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pPr>
        <w:pStyle w:val="Normal"/>
        <w:spacing w:lineRule="auto" w:line="240" w:before="0" w:after="0"/>
        <w:ind w:firstLine="426"/>
        <w:contextualSpacing/>
        <w:jc w:val="both"/>
        <w:rPr>
          <w:sz w:val="28"/>
          <w:szCs w:val="28"/>
        </w:rPr>
      </w:pPr>
      <w:r>
        <w:rPr>
          <w:sz w:val="28"/>
          <w:szCs w:val="28"/>
        </w:rPr>
        <w:t xml:space="preserve">употреблять в речи сложноподчиненные предложения с союзами исоюзными словами </w:t>
      </w:r>
      <w:r>
        <w:rPr>
          <w:sz w:val="28"/>
          <w:szCs w:val="28"/>
          <w:lang w:val="en-US"/>
        </w:rPr>
        <w:t>what</w:t>
      </w:r>
      <w:r>
        <w:rPr>
          <w:sz w:val="28"/>
          <w:szCs w:val="28"/>
        </w:rPr>
        <w:t xml:space="preserve">, </w:t>
      </w:r>
      <w:r>
        <w:rPr>
          <w:sz w:val="28"/>
          <w:szCs w:val="28"/>
          <w:lang w:val="en-US"/>
        </w:rPr>
        <w:t>when</w:t>
      </w:r>
      <w:r>
        <w:rPr>
          <w:sz w:val="28"/>
          <w:szCs w:val="28"/>
        </w:rPr>
        <w:t xml:space="preserve">, </w:t>
      </w:r>
      <w:r>
        <w:rPr>
          <w:sz w:val="28"/>
          <w:szCs w:val="28"/>
          <w:lang w:val="en-US"/>
        </w:rPr>
        <w:t>why</w:t>
      </w:r>
      <w:r>
        <w:rPr>
          <w:sz w:val="28"/>
          <w:szCs w:val="28"/>
        </w:rPr>
        <w:t xml:space="preserve">, </w:t>
      </w:r>
      <w:r>
        <w:rPr>
          <w:sz w:val="28"/>
          <w:szCs w:val="28"/>
          <w:lang w:val="en-US"/>
        </w:rPr>
        <w:t>which</w:t>
      </w:r>
      <w:r>
        <w:rPr>
          <w:sz w:val="28"/>
          <w:szCs w:val="28"/>
        </w:rPr>
        <w:t xml:space="preserve">, </w:t>
      </w:r>
      <w:r>
        <w:rPr>
          <w:sz w:val="28"/>
          <w:szCs w:val="28"/>
          <w:lang w:val="en-US"/>
        </w:rPr>
        <w:t>that</w:t>
      </w:r>
      <w:r>
        <w:rPr>
          <w:sz w:val="28"/>
          <w:szCs w:val="28"/>
        </w:rPr>
        <w:t xml:space="preserve">, </w:t>
      </w:r>
      <w:r>
        <w:rPr>
          <w:sz w:val="28"/>
          <w:szCs w:val="28"/>
          <w:lang w:val="en-US"/>
        </w:rPr>
        <w:t>who</w:t>
      </w:r>
      <w:r>
        <w:rPr>
          <w:sz w:val="28"/>
          <w:szCs w:val="28"/>
        </w:rPr>
        <w:t xml:space="preserve">, </w:t>
      </w:r>
      <w:r>
        <w:rPr>
          <w:sz w:val="28"/>
          <w:szCs w:val="28"/>
          <w:lang w:val="en-US"/>
        </w:rPr>
        <w:t>if</w:t>
      </w:r>
      <w:r>
        <w:rPr>
          <w:sz w:val="28"/>
          <w:szCs w:val="28"/>
        </w:rPr>
        <w:t xml:space="preserve">, </w:t>
      </w:r>
      <w:r>
        <w:rPr>
          <w:sz w:val="28"/>
          <w:szCs w:val="28"/>
          <w:lang w:val="en-US"/>
        </w:rPr>
        <w:t>because</w:t>
      </w:r>
      <w:r>
        <w:rPr>
          <w:sz w:val="28"/>
          <w:szCs w:val="28"/>
        </w:rPr>
        <w:t xml:space="preserve">, </w:t>
      </w:r>
      <w:r>
        <w:rPr>
          <w:sz w:val="28"/>
          <w:szCs w:val="28"/>
          <w:lang w:val="en-US"/>
        </w:rPr>
        <w:t>that</w:t>
      </w:r>
      <w:r>
        <w:rPr>
          <w:sz w:val="28"/>
          <w:szCs w:val="28"/>
        </w:rPr>
        <w:t>’</w:t>
      </w:r>
      <w:r>
        <w:rPr>
          <w:sz w:val="28"/>
          <w:szCs w:val="28"/>
          <w:lang w:val="en-US"/>
        </w:rPr>
        <w:t>swhy</w:t>
      </w:r>
      <w:r>
        <w:rPr>
          <w:sz w:val="28"/>
          <w:szCs w:val="28"/>
        </w:rPr>
        <w:t xml:space="preserve">, </w:t>
      </w:r>
      <w:r>
        <w:rPr>
          <w:sz w:val="28"/>
          <w:szCs w:val="28"/>
          <w:lang w:val="en-US"/>
        </w:rPr>
        <w:t>than</w:t>
      </w:r>
      <w:r>
        <w:rPr>
          <w:sz w:val="28"/>
          <w:szCs w:val="28"/>
        </w:rPr>
        <w:t xml:space="preserve">, </w:t>
      </w:r>
      <w:r>
        <w:rPr>
          <w:sz w:val="28"/>
          <w:szCs w:val="28"/>
          <w:lang w:val="en-US"/>
        </w:rPr>
        <w:t>so</w:t>
      </w:r>
      <w:r>
        <w:rPr>
          <w:sz w:val="28"/>
          <w:szCs w:val="28"/>
        </w:rPr>
        <w:t xml:space="preserve">, </w:t>
      </w:r>
      <w:r>
        <w:rPr>
          <w:sz w:val="28"/>
          <w:szCs w:val="28"/>
          <w:lang w:val="en-US"/>
        </w:rPr>
        <w:t>for</w:t>
      </w:r>
      <w:r>
        <w:rPr>
          <w:sz w:val="28"/>
          <w:szCs w:val="28"/>
        </w:rPr>
        <w:t xml:space="preserve">, </w:t>
      </w:r>
      <w:r>
        <w:rPr>
          <w:sz w:val="28"/>
          <w:szCs w:val="28"/>
          <w:lang w:val="en-US"/>
        </w:rPr>
        <w:t>since</w:t>
      </w:r>
      <w:r>
        <w:rPr>
          <w:sz w:val="28"/>
          <w:szCs w:val="28"/>
        </w:rPr>
        <w:t xml:space="preserve">, </w:t>
      </w:r>
      <w:r>
        <w:rPr>
          <w:sz w:val="28"/>
          <w:szCs w:val="28"/>
          <w:lang w:val="en-US"/>
        </w:rPr>
        <w:t>during</w:t>
      </w:r>
      <w:r>
        <w:rPr>
          <w:sz w:val="28"/>
          <w:szCs w:val="28"/>
        </w:rPr>
        <w:t xml:space="preserve">, </w:t>
      </w:r>
      <w:r>
        <w:rPr>
          <w:sz w:val="28"/>
          <w:szCs w:val="28"/>
          <w:lang w:val="en-US"/>
        </w:rPr>
        <w:t>sothat</w:t>
      </w:r>
      <w:r>
        <w:rPr>
          <w:sz w:val="28"/>
          <w:szCs w:val="28"/>
        </w:rPr>
        <w:t xml:space="preserve">, </w:t>
      </w:r>
      <w:r>
        <w:rPr>
          <w:sz w:val="28"/>
          <w:szCs w:val="28"/>
          <w:lang w:val="en-US"/>
        </w:rPr>
        <w:t>unless</w:t>
      </w:r>
      <w:r>
        <w:rPr>
          <w:sz w:val="28"/>
          <w:szCs w:val="28"/>
        </w:rPr>
        <w:t>;употреблять в речи сложносочиненные предложения ссочинительными союзами and, but, or;</w:t>
      </w:r>
    </w:p>
    <w:p>
      <w:pPr>
        <w:pStyle w:val="NormalWeb"/>
        <w:rPr>
          <w:szCs w:val="28"/>
        </w:rPr>
      </w:pPr>
      <w:r>
        <w:rPr>
          <w:szCs w:val="28"/>
        </w:rPr>
        <w:t>употреблять в речи условные предложения реального (</w:t>
      </w:r>
      <w:r>
        <w:rPr>
          <w:szCs w:val="28"/>
          <w:lang w:val="en-US"/>
        </w:rPr>
        <w:t>ConditionalI</w:t>
      </w:r>
      <w:r>
        <w:rPr>
          <w:szCs w:val="28"/>
        </w:rPr>
        <w:t xml:space="preserve"> – </w:t>
      </w:r>
      <w:r>
        <w:rPr>
          <w:szCs w:val="28"/>
          <w:lang w:val="en-US"/>
        </w:rPr>
        <w:t>IfIseeJim</w:t>
      </w:r>
      <w:r>
        <w:rPr>
          <w:szCs w:val="28"/>
        </w:rPr>
        <w:t xml:space="preserve">, </w:t>
      </w:r>
      <w:r>
        <w:rPr>
          <w:szCs w:val="28"/>
          <w:lang w:val="en-US"/>
        </w:rPr>
        <w:t>I</w:t>
      </w:r>
      <w:r>
        <w:rPr>
          <w:szCs w:val="28"/>
        </w:rPr>
        <w:t>’</w:t>
      </w:r>
      <w:r>
        <w:rPr>
          <w:szCs w:val="28"/>
          <w:lang w:val="en-US"/>
        </w:rPr>
        <w:t>llinvitehimtoourschoolparty</w:t>
      </w:r>
      <w:r>
        <w:rPr>
          <w:szCs w:val="28"/>
        </w:rPr>
        <w:t>) и нереального</w:t>
      </w:r>
    </w:p>
    <w:p>
      <w:pPr>
        <w:pStyle w:val="NormalWeb"/>
        <w:rPr>
          <w:szCs w:val="28"/>
          <w:lang w:val="en-US"/>
        </w:rPr>
      </w:pPr>
      <w:r>
        <w:rPr>
          <w:szCs w:val="28"/>
        </w:rPr>
        <w:t>характера</w:t>
      </w:r>
      <w:r>
        <w:rPr>
          <w:szCs w:val="28"/>
          <w:lang w:val="en-US"/>
        </w:rPr>
        <w:t xml:space="preserve"> (Conditional II – If I were you, I would start learning French);</w:t>
      </w:r>
    </w:p>
    <w:p>
      <w:pPr>
        <w:pStyle w:val="NormalWeb"/>
        <w:rPr>
          <w:szCs w:val="28"/>
        </w:rPr>
      </w:pPr>
      <w:r>
        <w:rPr>
          <w:szCs w:val="28"/>
        </w:rPr>
        <w:t>употреблять в речи предложения с конструкцией I wish (I wish I</w:t>
      </w:r>
    </w:p>
    <w:p>
      <w:pPr>
        <w:pStyle w:val="NormalWeb"/>
        <w:rPr>
          <w:szCs w:val="28"/>
        </w:rPr>
      </w:pPr>
      <w:r>
        <w:rPr>
          <w:szCs w:val="28"/>
        </w:rPr>
        <w:t>had my own room);</w:t>
      </w:r>
    </w:p>
    <w:p>
      <w:pPr>
        <w:pStyle w:val="NormalWeb"/>
        <w:rPr>
          <w:szCs w:val="28"/>
        </w:rPr>
      </w:pPr>
      <w:r>
        <w:rPr>
          <w:szCs w:val="28"/>
        </w:rPr>
        <w:t>употреблять в речи предложения с конструкцией</w:t>
      </w:r>
      <w:r>
        <w:rPr>
          <w:szCs w:val="28"/>
          <w:lang w:val="en-US"/>
        </w:rPr>
        <w:t>so</w:t>
      </w:r>
      <w:r>
        <w:rPr>
          <w:szCs w:val="28"/>
        </w:rPr>
        <w:t>/</w:t>
      </w:r>
      <w:r>
        <w:rPr>
          <w:szCs w:val="28"/>
          <w:lang w:val="en-US"/>
        </w:rPr>
        <w:t>such</w:t>
      </w:r>
      <w:r>
        <w:rPr>
          <w:szCs w:val="28"/>
        </w:rPr>
        <w:t xml:space="preserve"> (</w:t>
      </w:r>
      <w:r>
        <w:rPr>
          <w:szCs w:val="28"/>
          <w:lang w:val="en-US"/>
        </w:rPr>
        <w:t>Iwasso</w:t>
      </w:r>
    </w:p>
    <w:p>
      <w:pPr>
        <w:pStyle w:val="NormalWeb"/>
        <w:rPr>
          <w:szCs w:val="28"/>
          <w:lang w:val="en-US"/>
        </w:rPr>
      </w:pPr>
      <w:r>
        <w:rPr>
          <w:szCs w:val="28"/>
          <w:lang w:val="en-US"/>
        </w:rPr>
        <w:t>busy that I forgot to phone my parents);</w:t>
      </w:r>
    </w:p>
    <w:p>
      <w:pPr>
        <w:pStyle w:val="NormalWeb"/>
        <w:rPr>
          <w:szCs w:val="28"/>
        </w:rPr>
      </w:pPr>
      <w:r>
        <w:rPr>
          <w:szCs w:val="28"/>
        </w:rPr>
        <w:t xml:space="preserve">употреблять в речи конструкции с герундием: </w:t>
      </w:r>
      <w:r>
        <w:rPr>
          <w:szCs w:val="28"/>
          <w:lang w:val="en-US"/>
        </w:rPr>
        <w:t>tolove</w:t>
      </w:r>
      <w:r>
        <w:rPr>
          <w:szCs w:val="28"/>
        </w:rPr>
        <w:t xml:space="preserve"> / </w:t>
      </w:r>
      <w:r>
        <w:rPr>
          <w:szCs w:val="28"/>
          <w:lang w:val="en-US"/>
        </w:rPr>
        <w:t>hatedoing</w:t>
      </w:r>
    </w:p>
    <w:p>
      <w:pPr>
        <w:pStyle w:val="NormalWeb"/>
        <w:rPr>
          <w:szCs w:val="28"/>
          <w:lang w:val="en-US"/>
        </w:rPr>
      </w:pPr>
      <w:r>
        <w:rPr>
          <w:szCs w:val="28"/>
          <w:lang w:val="en-US"/>
        </w:rPr>
        <w:t>something; stop talking;</w:t>
      </w:r>
    </w:p>
    <w:p>
      <w:pPr>
        <w:pStyle w:val="NormalWeb"/>
        <w:rPr>
          <w:szCs w:val="28"/>
          <w:lang w:val="en-US"/>
        </w:rPr>
      </w:pPr>
      <w:r>
        <w:rPr>
          <w:szCs w:val="28"/>
        </w:rPr>
        <w:t>употреблять</w:t>
      </w:r>
      <w:r>
        <w:rPr>
          <w:szCs w:val="28"/>
          <w:lang w:val="en-US"/>
        </w:rPr>
        <w:t xml:space="preserve"> </w:t>
      </w:r>
      <w:r>
        <w:rPr>
          <w:szCs w:val="28"/>
        </w:rPr>
        <w:t>в</w:t>
      </w:r>
      <w:r>
        <w:rPr>
          <w:szCs w:val="28"/>
          <w:lang w:val="en-US"/>
        </w:rPr>
        <w:t xml:space="preserve"> </w:t>
      </w:r>
      <w:r>
        <w:rPr>
          <w:szCs w:val="28"/>
        </w:rPr>
        <w:t>речи</w:t>
      </w:r>
      <w:r>
        <w:rPr>
          <w:szCs w:val="28"/>
          <w:lang w:val="en-US"/>
        </w:rPr>
        <w:t xml:space="preserve"> </w:t>
      </w:r>
      <w:r>
        <w:rPr>
          <w:szCs w:val="28"/>
        </w:rPr>
        <w:t>конструкции</w:t>
      </w:r>
      <w:r>
        <w:rPr>
          <w:szCs w:val="28"/>
          <w:lang w:val="en-US"/>
        </w:rPr>
        <w:t xml:space="preserve"> </w:t>
      </w:r>
      <w:r>
        <w:rPr>
          <w:szCs w:val="28"/>
        </w:rPr>
        <w:t>с</w:t>
      </w:r>
      <w:r>
        <w:rPr>
          <w:szCs w:val="28"/>
          <w:lang w:val="en-US"/>
        </w:rPr>
        <w:t xml:space="preserve"> </w:t>
      </w:r>
      <w:r>
        <w:rPr>
          <w:szCs w:val="28"/>
        </w:rPr>
        <w:t>инфинитивом</w:t>
      </w:r>
      <w:r>
        <w:rPr>
          <w:szCs w:val="28"/>
          <w:lang w:val="en-US"/>
        </w:rPr>
        <w:t>: want to do, learn to</w:t>
      </w:r>
    </w:p>
    <w:p>
      <w:pPr>
        <w:pStyle w:val="NormalWeb"/>
        <w:rPr>
          <w:szCs w:val="28"/>
          <w:lang w:val="en-US"/>
        </w:rPr>
      </w:pPr>
      <w:r>
        <w:rPr>
          <w:szCs w:val="28"/>
          <w:lang w:val="en-US"/>
        </w:rPr>
        <w:t>speak;</w:t>
      </w:r>
    </w:p>
    <w:p>
      <w:pPr>
        <w:pStyle w:val="NormalWeb"/>
        <w:rPr>
          <w:szCs w:val="28"/>
          <w:lang w:val="en-US"/>
        </w:rPr>
      </w:pPr>
      <w:r>
        <w:rPr>
          <w:szCs w:val="28"/>
        </w:rPr>
        <w:t>употреблятьвречиинфинитивцели</w:t>
      </w:r>
      <w:r>
        <w:rPr>
          <w:szCs w:val="28"/>
          <w:lang w:val="en-US"/>
        </w:rPr>
        <w:t xml:space="preserve"> (I called to cancel our lesson);</w:t>
      </w:r>
    </w:p>
    <w:p>
      <w:pPr>
        <w:pStyle w:val="NormalWeb"/>
        <w:rPr>
          <w:szCs w:val="28"/>
          <w:lang w:val="en-US"/>
        </w:rPr>
      </w:pPr>
      <w:r>
        <w:rPr>
          <w:szCs w:val="28"/>
        </w:rPr>
        <w:t>употреблятьвречиконструкцию</w:t>
      </w:r>
      <w:r>
        <w:rPr>
          <w:szCs w:val="28"/>
          <w:lang w:val="en-US"/>
        </w:rPr>
        <w:t xml:space="preserve"> it takes me … to do something;</w:t>
      </w:r>
    </w:p>
    <w:p>
      <w:pPr>
        <w:pStyle w:val="NormalWeb"/>
        <w:rPr>
          <w:szCs w:val="28"/>
        </w:rPr>
      </w:pPr>
      <w:r>
        <w:rPr>
          <w:szCs w:val="28"/>
        </w:rPr>
        <w:t>использовать косвенную речь;</w:t>
      </w:r>
    </w:p>
    <w:p>
      <w:pPr>
        <w:pStyle w:val="NormalWeb"/>
        <w:rPr>
          <w:szCs w:val="28"/>
        </w:rPr>
      </w:pPr>
      <w:r>
        <w:rPr>
          <w:szCs w:val="28"/>
        </w:rPr>
        <w:t>использовать в речи глаголы в наиболее употребляемых временных</w:t>
      </w:r>
    </w:p>
    <w:p>
      <w:pPr>
        <w:pStyle w:val="NormalWeb"/>
        <w:rPr>
          <w:szCs w:val="28"/>
          <w:lang w:val="en-US"/>
        </w:rPr>
      </w:pPr>
      <w:r>
        <w:rPr>
          <w:szCs w:val="28"/>
        </w:rPr>
        <w:t>формах</w:t>
      </w:r>
      <w:r>
        <w:rPr>
          <w:szCs w:val="28"/>
          <w:lang w:val="en-US"/>
        </w:rPr>
        <w:t>: Present Simple, Present Continuous, Future Simple, Past Simple, Past Continuous, Present Perfect, Present Perfect Continuous, Past Perfect;</w:t>
      </w:r>
    </w:p>
    <w:p>
      <w:pPr>
        <w:pStyle w:val="NormalWeb"/>
        <w:rPr>
          <w:szCs w:val="28"/>
        </w:rPr>
      </w:pPr>
      <w:r>
        <w:rPr>
          <w:szCs w:val="28"/>
        </w:rPr>
        <w:t>употреблять в речи страдательный залог в формах наиболее</w:t>
      </w:r>
    </w:p>
    <w:p>
      <w:pPr>
        <w:pStyle w:val="NormalWeb"/>
        <w:rPr>
          <w:szCs w:val="28"/>
          <w:lang w:val="en-US"/>
        </w:rPr>
      </w:pPr>
      <w:r>
        <w:rPr>
          <w:szCs w:val="28"/>
        </w:rPr>
        <w:t>используемыхвремен</w:t>
      </w:r>
      <w:r>
        <w:rPr>
          <w:szCs w:val="28"/>
          <w:lang w:val="en-US"/>
        </w:rPr>
        <w:t>: Present Simple, Present Continuous, Past Simple, Present Perfect;</w:t>
      </w:r>
    </w:p>
    <w:p>
      <w:pPr>
        <w:pStyle w:val="NormalWeb"/>
        <w:rPr>
          <w:szCs w:val="28"/>
        </w:rPr>
      </w:pPr>
      <w:r>
        <w:rPr>
          <w:szCs w:val="28"/>
        </w:rPr>
        <w:t>употреблять в речи различные грамматические средства для</w:t>
      </w:r>
    </w:p>
    <w:p>
      <w:pPr>
        <w:pStyle w:val="NormalWeb"/>
        <w:rPr>
          <w:szCs w:val="28"/>
          <w:lang w:val="en-US"/>
        </w:rPr>
      </w:pPr>
      <w:r>
        <w:rPr>
          <w:szCs w:val="28"/>
        </w:rPr>
        <w:t>выражениябудущеговремени</w:t>
      </w:r>
      <w:r>
        <w:rPr>
          <w:szCs w:val="28"/>
          <w:lang w:val="en-US"/>
        </w:rPr>
        <w:t xml:space="preserve"> – to be going to, Present Continuous; Present Simple;</w:t>
      </w:r>
    </w:p>
    <w:p>
      <w:pPr>
        <w:pStyle w:val="NormalWeb"/>
        <w:rPr>
          <w:szCs w:val="28"/>
        </w:rPr>
      </w:pPr>
      <w:r>
        <w:rPr>
          <w:szCs w:val="28"/>
        </w:rPr>
        <w:t>употреблять в речи модальные глаголы и их эквиваленты (</w:t>
      </w:r>
      <w:r>
        <w:rPr>
          <w:szCs w:val="28"/>
          <w:lang w:val="en-US"/>
        </w:rPr>
        <w:t>may</w:t>
      </w:r>
      <w:r>
        <w:rPr>
          <w:szCs w:val="28"/>
        </w:rPr>
        <w:t>,</w:t>
      </w:r>
    </w:p>
    <w:p>
      <w:pPr>
        <w:pStyle w:val="NormalWeb"/>
        <w:rPr>
          <w:szCs w:val="28"/>
          <w:lang w:val="en-US"/>
        </w:rPr>
      </w:pPr>
      <w:r>
        <w:rPr>
          <w:szCs w:val="28"/>
          <w:lang w:val="en-US"/>
        </w:rPr>
        <w:t>can/be able to, must/have to/should; need, shall, could, might, would);</w:t>
      </w:r>
    </w:p>
    <w:p>
      <w:pPr>
        <w:pStyle w:val="NormalWeb"/>
        <w:rPr>
          <w:szCs w:val="28"/>
        </w:rPr>
      </w:pPr>
      <w:r>
        <w:rPr>
          <w:szCs w:val="28"/>
        </w:rPr>
        <w:t>согласовывать времена в рамках сложного предложения в плане</w:t>
      </w:r>
    </w:p>
    <w:p>
      <w:pPr>
        <w:pStyle w:val="NormalWeb"/>
        <w:rPr>
          <w:szCs w:val="28"/>
        </w:rPr>
      </w:pPr>
      <w:r>
        <w:rPr>
          <w:szCs w:val="28"/>
        </w:rPr>
        <w:t>настоящего и прошлого;</w:t>
      </w:r>
    </w:p>
    <w:p>
      <w:pPr>
        <w:pStyle w:val="NormalWeb"/>
        <w:rPr>
          <w:szCs w:val="28"/>
        </w:rPr>
      </w:pPr>
      <w:r>
        <w:rPr>
          <w:szCs w:val="28"/>
        </w:rPr>
        <w:t>употреблять в речи имена существительные в единственном числе и</w:t>
      </w:r>
    </w:p>
    <w:p>
      <w:pPr>
        <w:pStyle w:val="NormalWeb"/>
        <w:rPr>
          <w:szCs w:val="28"/>
        </w:rPr>
      </w:pPr>
      <w:r>
        <w:rPr>
          <w:szCs w:val="28"/>
        </w:rPr>
        <w:t>во множественном числе, образованные по правилу, и исключения;</w:t>
      </w:r>
    </w:p>
    <w:p>
      <w:pPr>
        <w:pStyle w:val="NormalWeb"/>
        <w:rPr>
          <w:szCs w:val="28"/>
        </w:rPr>
      </w:pPr>
      <w:r>
        <w:rPr>
          <w:szCs w:val="28"/>
        </w:rPr>
        <w:t>употреблять в речи определенный/неопределенный/нулевой</w:t>
      </w:r>
    </w:p>
    <w:p>
      <w:pPr>
        <w:pStyle w:val="NormalWeb"/>
        <w:rPr>
          <w:szCs w:val="28"/>
        </w:rPr>
      </w:pPr>
      <w:r>
        <w:rPr>
          <w:szCs w:val="28"/>
        </w:rPr>
        <w:t>артикль;</w:t>
      </w:r>
    </w:p>
    <w:p>
      <w:pPr>
        <w:pStyle w:val="NormalWeb"/>
        <w:rPr>
          <w:szCs w:val="28"/>
        </w:rPr>
      </w:pPr>
      <w:r>
        <w:rPr>
          <w:szCs w:val="28"/>
        </w:rPr>
        <w:t>употреблять в речи личные, притяжательные, указательные,</w:t>
      </w:r>
    </w:p>
    <w:p>
      <w:pPr>
        <w:pStyle w:val="NormalWeb"/>
        <w:rPr>
          <w:szCs w:val="28"/>
        </w:rPr>
      </w:pPr>
      <w:r>
        <w:rPr>
          <w:szCs w:val="28"/>
        </w:rPr>
        <w:t>неопределенные, относительные, вопросительные местоимения;</w:t>
      </w:r>
    </w:p>
    <w:p>
      <w:pPr>
        <w:pStyle w:val="NormalWeb"/>
        <w:rPr>
          <w:szCs w:val="28"/>
        </w:rPr>
      </w:pPr>
      <w:r>
        <w:rPr>
          <w:szCs w:val="28"/>
        </w:rPr>
        <w:t>употреблять в речи имена прилагательные в положительной,</w:t>
      </w:r>
    </w:p>
    <w:p>
      <w:pPr>
        <w:pStyle w:val="NormalWeb"/>
        <w:rPr>
          <w:szCs w:val="28"/>
        </w:rPr>
      </w:pPr>
      <w:r>
        <w:rPr>
          <w:szCs w:val="28"/>
        </w:rPr>
        <w:t>сравнительной и превосходной степенях, образованные по правилу, и исключения;</w:t>
      </w:r>
    </w:p>
    <w:p>
      <w:pPr>
        <w:pStyle w:val="NormalWeb"/>
        <w:rPr>
          <w:szCs w:val="28"/>
        </w:rPr>
      </w:pPr>
      <w:r>
        <w:rPr>
          <w:szCs w:val="28"/>
        </w:rPr>
        <w:t>употреблять в речи наречия в положительной, сравнительной и</w:t>
      </w:r>
    </w:p>
    <w:p>
      <w:pPr>
        <w:pStyle w:val="NormalWeb"/>
        <w:rPr>
          <w:szCs w:val="28"/>
        </w:rPr>
      </w:pPr>
      <w:r>
        <w:rPr>
          <w:szCs w:val="28"/>
        </w:rPr>
        <w:t>превосходной степенях, а также наречия, выражающие количество (many / much, few / a few, little / a little) и наречия, выражающие время;</w:t>
      </w:r>
    </w:p>
    <w:p>
      <w:pPr>
        <w:pStyle w:val="NormalWeb"/>
        <w:rPr>
          <w:szCs w:val="28"/>
        </w:rPr>
      </w:pPr>
      <w:r>
        <w:rPr>
          <w:szCs w:val="28"/>
        </w:rPr>
        <w:t>употреблять предлоги, выражающие направление движения, время</w:t>
      </w:r>
    </w:p>
    <w:p>
      <w:pPr>
        <w:pStyle w:val="NormalWeb"/>
        <w:rPr>
          <w:szCs w:val="28"/>
        </w:rPr>
      </w:pPr>
      <w:r>
        <w:rPr>
          <w:szCs w:val="28"/>
        </w:rPr>
        <w:t>и место действия.</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использовать в речи модальные глаголы для выражения возможности или вероятности в прошедшем времени (could + have done; might + have done);</w:t>
      </w:r>
    </w:p>
    <w:p>
      <w:pPr>
        <w:pStyle w:val="NormalWeb"/>
        <w:rPr>
          <w:szCs w:val="28"/>
        </w:rPr>
      </w:pPr>
      <w:r>
        <w:rPr>
          <w:szCs w:val="28"/>
        </w:rPr>
        <w:t>употреблять в речи структуру have/get + something + Participle II (causative form) как эквивалент страдательного залога;</w:t>
      </w:r>
    </w:p>
    <w:p>
      <w:pPr>
        <w:pStyle w:val="NormalWeb"/>
        <w:rPr>
          <w:szCs w:val="28"/>
          <w:lang w:val="en-US"/>
        </w:rPr>
      </w:pPr>
      <w:r>
        <w:rPr>
          <w:szCs w:val="28"/>
        </w:rPr>
        <w:t xml:space="preserve">употреблять в речи эмфатические конструкции типа It’s him who… </w:t>
      </w:r>
      <w:r>
        <w:rPr>
          <w:szCs w:val="28"/>
          <w:lang w:val="en-US"/>
        </w:rPr>
        <w:t>It’s time you did smth;</w:t>
      </w:r>
    </w:p>
    <w:p>
      <w:pPr>
        <w:pStyle w:val="NormalWeb"/>
        <w:rPr>
          <w:szCs w:val="28"/>
        </w:rPr>
      </w:pPr>
      <w:r>
        <w:rPr>
          <w:szCs w:val="28"/>
        </w:rPr>
        <w:t>употреблять в речи все формы страдательного залога;</w:t>
      </w:r>
    </w:p>
    <w:p>
      <w:pPr>
        <w:pStyle w:val="NormalWeb"/>
        <w:rPr>
          <w:szCs w:val="28"/>
          <w:lang w:val="en-US"/>
        </w:rPr>
      </w:pPr>
      <w:r>
        <w:rPr>
          <w:szCs w:val="28"/>
        </w:rPr>
        <w:t>употреблятьвречивремена</w:t>
      </w:r>
      <w:r>
        <w:rPr>
          <w:szCs w:val="28"/>
          <w:lang w:val="en-US"/>
        </w:rPr>
        <w:t xml:space="preserve"> Past Perfect </w:t>
      </w:r>
      <w:r>
        <w:rPr>
          <w:szCs w:val="28"/>
        </w:rPr>
        <w:t>и</w:t>
      </w:r>
      <w:r>
        <w:rPr>
          <w:szCs w:val="28"/>
          <w:lang w:val="en-US"/>
        </w:rPr>
        <w:t xml:space="preserve"> Past Perfect Continuous;</w:t>
      </w:r>
    </w:p>
    <w:p>
      <w:pPr>
        <w:pStyle w:val="NormalWeb"/>
        <w:rPr>
          <w:szCs w:val="28"/>
        </w:rPr>
      </w:pPr>
      <w:r>
        <w:rPr>
          <w:szCs w:val="28"/>
        </w:rPr>
        <w:t>употреблять в речи условные предложения нереального характера (Conditional 3);</w:t>
      </w:r>
    </w:p>
    <w:p>
      <w:pPr>
        <w:pStyle w:val="NormalWeb"/>
        <w:rPr>
          <w:szCs w:val="28"/>
          <w:lang w:val="en-US"/>
        </w:rPr>
      </w:pPr>
      <w:r>
        <w:rPr>
          <w:szCs w:val="28"/>
        </w:rPr>
        <w:t>употреблятьвречиструктуру</w:t>
      </w:r>
      <w:r>
        <w:rPr>
          <w:szCs w:val="28"/>
          <w:lang w:val="en-US"/>
        </w:rPr>
        <w:t xml:space="preserve"> to be/get + used to + verb;</w:t>
      </w:r>
    </w:p>
    <w:p>
      <w:pPr>
        <w:pStyle w:val="NormalWeb"/>
        <w:rPr>
          <w:szCs w:val="28"/>
        </w:rPr>
      </w:pPr>
      <w:r>
        <w:rPr>
          <w:szCs w:val="28"/>
        </w:rPr>
        <w:t>употреблять в речи структуру used to / would + verb для обозначения регулярных действий в прошлом;</w:t>
      </w:r>
    </w:p>
    <w:p>
      <w:pPr>
        <w:pStyle w:val="NormalWeb"/>
        <w:rPr>
          <w:szCs w:val="28"/>
          <w:lang w:val="en-US"/>
        </w:rPr>
      </w:pPr>
      <w:r>
        <w:rPr>
          <w:szCs w:val="28"/>
        </w:rPr>
        <w:t>употреблятьвречипредложениясконструкциями</w:t>
      </w:r>
      <w:r>
        <w:rPr>
          <w:szCs w:val="28"/>
          <w:lang w:val="en-US"/>
        </w:rPr>
        <w:t xml:space="preserve"> as … as; not so … as; either … or; neither … nor;</w:t>
      </w:r>
    </w:p>
    <w:p>
      <w:pPr>
        <w:pStyle w:val="NormalWeb"/>
        <w:rPr>
          <w:szCs w:val="28"/>
        </w:rPr>
      </w:pPr>
      <w:r>
        <w:rPr>
          <w:szCs w:val="28"/>
        </w:rPr>
        <w:t>использовать широкий спектр союзов для выражения противопоставления и различия в сложных предложениях.</w:t>
      </w:r>
    </w:p>
    <w:p>
      <w:pPr>
        <w:pStyle w:val="Normal"/>
        <w:spacing w:lineRule="auto" w:line="240" w:before="0" w:after="0"/>
        <w:ind w:firstLine="426"/>
        <w:contextualSpacing/>
        <w:jc w:val="both"/>
        <w:rPr>
          <w:rFonts w:eastAsia="Calibri"/>
          <w:b/>
          <w:b/>
          <w:sz w:val="28"/>
          <w:szCs w:val="28"/>
        </w:rPr>
      </w:pPr>
      <w:r>
        <w:rPr>
          <w:rFonts w:eastAsia="Calibri"/>
          <w:b/>
          <w:sz w:val="28"/>
          <w:szCs w:val="28"/>
        </w:rPr>
        <w:t>Орфография и пунктуация</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Web"/>
        <w:rPr>
          <w:rFonts w:eastAsia="Times New Roman"/>
          <w:szCs w:val="28"/>
        </w:rPr>
      </w:pPr>
      <w:r>
        <w:rPr>
          <w:szCs w:val="28"/>
        </w:rPr>
        <w:t>владеть орфографическими навыками в рамках тем, включенных в раздел «Предметное содержание речи»;</w:t>
      </w:r>
    </w:p>
    <w:p>
      <w:pPr>
        <w:pStyle w:val="NormalWeb"/>
        <w:rPr>
          <w:szCs w:val="28"/>
        </w:rPr>
      </w:pPr>
      <w:r>
        <w:rPr>
          <w:szCs w:val="28"/>
        </w:rPr>
        <w:t>расставлять в тексте знаки препинания в соответствии с нормами пунктуации.</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rFonts w:eastAsia="Times New Roman"/>
          <w:szCs w:val="28"/>
        </w:rPr>
      </w:pPr>
      <w:r>
        <w:rPr>
          <w:szCs w:val="28"/>
        </w:rPr>
        <w:t>владеть орфографическими навыками;</w:t>
      </w:r>
    </w:p>
    <w:p>
      <w:pPr>
        <w:pStyle w:val="NormalWeb"/>
        <w:rPr>
          <w:szCs w:val="28"/>
        </w:rPr>
      </w:pPr>
      <w:r>
        <w:rPr>
          <w:szCs w:val="28"/>
        </w:rPr>
        <w:t>расставлять в тексте знаки препинания в соответствии с нормами пунктуации.</w:t>
      </w:r>
    </w:p>
    <w:p>
      <w:pPr>
        <w:pStyle w:val="Normal"/>
        <w:spacing w:lineRule="auto" w:line="240" w:before="0" w:after="0"/>
        <w:ind w:firstLine="426"/>
        <w:contextualSpacing/>
        <w:jc w:val="both"/>
        <w:rPr>
          <w:rFonts w:eastAsia="Calibri"/>
          <w:b/>
          <w:b/>
          <w:sz w:val="28"/>
          <w:szCs w:val="28"/>
        </w:rPr>
      </w:pPr>
      <w:r>
        <w:rPr>
          <w:rFonts w:eastAsia="Calibri"/>
          <w:b/>
          <w:sz w:val="28"/>
          <w:szCs w:val="28"/>
        </w:rPr>
        <w:t>Социокультурные знания и НРЭО</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Normal"/>
        <w:spacing w:lineRule="auto" w:line="240" w:before="0" w:after="0"/>
        <w:ind w:firstLine="426"/>
        <w:contextualSpacing/>
        <w:jc w:val="both"/>
        <w:rPr>
          <w:bCs/>
          <w:sz w:val="28"/>
          <w:szCs w:val="28"/>
          <w:lang w:bidi="ru-RU"/>
        </w:rPr>
      </w:pPr>
      <w:r>
        <w:rPr>
          <w:bCs/>
          <w:sz w:val="28"/>
          <w:szCs w:val="28"/>
          <w:lang w:bidi="ru-RU"/>
        </w:rPr>
        <w:t>применять знания о национально-культурных особенностях речевого и неречевого поведения в своей стране и стране/странах изучаемого языка в различных ситуациях формального и неформального межличностного и межкультурного общения</w:t>
      </w:r>
    </w:p>
    <w:p>
      <w:pPr>
        <w:pStyle w:val="Normal"/>
        <w:spacing w:lineRule="auto" w:line="240" w:before="0" w:after="0"/>
        <w:ind w:firstLine="426"/>
        <w:contextualSpacing/>
        <w:jc w:val="both"/>
        <w:rPr>
          <w:bCs/>
          <w:sz w:val="28"/>
          <w:szCs w:val="28"/>
          <w:lang w:bidi="ru-RU"/>
        </w:rPr>
      </w:pPr>
      <w:r>
        <w:rPr>
          <w:bCs/>
          <w:sz w:val="28"/>
          <w:szCs w:val="28"/>
          <w:lang w:bidi="ru-RU"/>
        </w:rPr>
        <w:t>распознавать и употреблять в устной и письменной речи основные средства речевого этикета (реплики-клише, наиболее распространённую оценочную лексику), принятые в стране/странах изучаемого языка;</w:t>
      </w:r>
    </w:p>
    <w:p>
      <w:pPr>
        <w:pStyle w:val="Normal"/>
        <w:spacing w:lineRule="auto" w:line="240" w:before="0" w:after="0"/>
        <w:ind w:firstLine="426"/>
        <w:contextualSpacing/>
        <w:jc w:val="both"/>
        <w:rPr>
          <w:bCs/>
          <w:sz w:val="28"/>
          <w:szCs w:val="28"/>
          <w:lang w:bidi="ru-RU"/>
        </w:rPr>
      </w:pPr>
      <w:r>
        <w:rPr>
          <w:bCs/>
          <w:sz w:val="28"/>
          <w:szCs w:val="28"/>
          <w:lang w:bidi="ru-RU"/>
        </w:rPr>
        <w:t>узнавать употребительную фоновую лексику и реалии страны / стран изучаемого языка, распространённые образцы фольклора (скороговорки, поговорки, пословицы);</w:t>
      </w:r>
    </w:p>
    <w:p>
      <w:pPr>
        <w:pStyle w:val="NormalWeb"/>
        <w:rPr>
          <w:szCs w:val="28"/>
        </w:rPr>
      </w:pPr>
      <w:r>
        <w:rPr>
          <w:szCs w:val="28"/>
        </w:rPr>
        <w:t>представлять особенности образа жизни, быта, культуры страны / стран изучаемого языка (всемирно известные достопримечательности, выдающиеся люди и их вклад в мировую культуру);</w:t>
      </w:r>
    </w:p>
    <w:p>
      <w:pPr>
        <w:pStyle w:val="NormalWeb"/>
        <w:rPr>
          <w:szCs w:val="28"/>
        </w:rPr>
      </w:pPr>
      <w:r>
        <w:rPr>
          <w:szCs w:val="28"/>
        </w:rPr>
        <w:t>представлять сходство и различия в традициях своей страны и стран изучаемого языка;</w:t>
      </w:r>
    </w:p>
    <w:p>
      <w:pPr>
        <w:pStyle w:val="NormalWeb"/>
        <w:rPr>
          <w:szCs w:val="28"/>
        </w:rPr>
      </w:pPr>
      <w:r>
        <w:rPr>
          <w:szCs w:val="28"/>
        </w:rPr>
        <w:t>толерантно относиться к проявлениям другой культуры на основе сформированного национального самосознания;</w:t>
      </w:r>
    </w:p>
    <w:p>
      <w:pPr>
        <w:pStyle w:val="NormalWeb"/>
        <w:rPr>
          <w:szCs w:val="28"/>
        </w:rPr>
      </w:pPr>
      <w:r>
        <w:rPr>
          <w:szCs w:val="28"/>
        </w:rPr>
        <w:t>понимать важность владения иностранными языками в современном мире как средством межличностного и межкультурного общения.</w:t>
      </w:r>
    </w:p>
    <w:p>
      <w:pPr>
        <w:pStyle w:val="Normal"/>
        <w:spacing w:lineRule="auto" w:line="240" w:before="0" w:after="0"/>
        <w:ind w:firstLine="426"/>
        <w:contextualSpacing/>
        <w:jc w:val="both"/>
        <w:rPr>
          <w:rFonts w:eastAsia="Calibri"/>
          <w:sz w:val="28"/>
          <w:szCs w:val="28"/>
        </w:rPr>
      </w:pPr>
      <w:r>
        <w:rPr>
          <w:rFonts w:eastAsia="Calibri"/>
          <w:sz w:val="28"/>
          <w:szCs w:val="28"/>
        </w:rPr>
        <w:t>Обучающийся на базовом уровне получит возможность научиться:</w:t>
      </w:r>
    </w:p>
    <w:p>
      <w:pPr>
        <w:pStyle w:val="NormalWeb"/>
        <w:rPr>
          <w:rFonts w:eastAsia="Times New Roman"/>
          <w:szCs w:val="28"/>
        </w:rPr>
      </w:pPr>
      <w:r>
        <w:rPr>
          <w:szCs w:val="28"/>
        </w:rPr>
        <w:t>использовать социокультурные реалии при создании устных и письменных высказываний;</w:t>
      </w:r>
    </w:p>
    <w:p>
      <w:pPr>
        <w:pStyle w:val="NormalWeb"/>
        <w:rPr>
          <w:szCs w:val="28"/>
        </w:rPr>
      </w:pPr>
      <w:r>
        <w:rPr>
          <w:szCs w:val="28"/>
        </w:rPr>
        <w:t>распознавать и употреблять в коммуникации средства невербального общения, принятые в странах изучаемого языка;</w:t>
      </w:r>
    </w:p>
    <w:p>
      <w:pPr>
        <w:pStyle w:val="NormalWeb"/>
        <w:rPr>
          <w:szCs w:val="28"/>
        </w:rPr>
      </w:pPr>
      <w:r>
        <w:rPr>
          <w:szCs w:val="28"/>
        </w:rPr>
        <w:t>иметь представление об образцах деловой документации и рекламной продукции на английском языке.</w:t>
      </w:r>
    </w:p>
    <w:p>
      <w:pPr>
        <w:pStyle w:val="Normal"/>
        <w:spacing w:lineRule="auto" w:line="240" w:before="0" w:after="0"/>
        <w:ind w:firstLine="426"/>
        <w:contextualSpacing/>
        <w:jc w:val="both"/>
        <w:rPr>
          <w:i/>
          <w:i/>
          <w:sz w:val="28"/>
          <w:szCs w:val="28"/>
          <w:lang w:bidi="ru-RU"/>
        </w:rPr>
      </w:pPr>
      <w:r>
        <w:rPr>
          <w:i/>
          <w:sz w:val="28"/>
          <w:szCs w:val="28"/>
          <w:lang w:bidi="ru-RU"/>
        </w:rPr>
      </w:r>
    </w:p>
    <w:p>
      <w:pPr>
        <w:pStyle w:val="Normal"/>
        <w:spacing w:lineRule="auto" w:line="240" w:before="0" w:after="0"/>
        <w:contextualSpacing/>
        <w:jc w:val="center"/>
        <w:rPr>
          <w:i/>
          <w:i/>
          <w:sz w:val="28"/>
          <w:szCs w:val="28"/>
        </w:rPr>
      </w:pPr>
      <w:r>
        <w:rPr>
          <w:i/>
          <w:sz w:val="28"/>
          <w:szCs w:val="28"/>
        </w:rPr>
        <w:t xml:space="preserve">Предметные планируемые результаты </w:t>
      </w:r>
    </w:p>
    <w:p>
      <w:pPr>
        <w:pStyle w:val="Normal"/>
        <w:spacing w:lineRule="auto" w:line="240" w:before="0" w:after="0"/>
        <w:contextualSpacing/>
        <w:jc w:val="center"/>
        <w:rPr>
          <w:i/>
          <w:i/>
          <w:sz w:val="28"/>
          <w:szCs w:val="28"/>
        </w:rPr>
      </w:pPr>
      <w:r>
        <w:rPr>
          <w:i/>
          <w:sz w:val="28"/>
          <w:szCs w:val="28"/>
        </w:rPr>
        <w:t>по учебному предмету «Английский язык»</w:t>
      </w:r>
    </w:p>
    <w:p>
      <w:pPr>
        <w:pStyle w:val="Normal"/>
        <w:spacing w:lineRule="auto" w:line="240" w:before="0" w:after="0"/>
        <w:contextualSpacing/>
        <w:jc w:val="center"/>
        <w:rPr>
          <w:i/>
          <w:i/>
          <w:sz w:val="28"/>
          <w:szCs w:val="28"/>
        </w:rPr>
      </w:pPr>
      <w:r>
        <w:rPr>
          <w:i/>
          <w:sz w:val="28"/>
          <w:szCs w:val="28"/>
        </w:rPr>
        <w:t>(углубленный уровень)</w:t>
      </w:r>
    </w:p>
    <w:p>
      <w:pPr>
        <w:pStyle w:val="Style47"/>
        <w:spacing w:before="0" w:after="0"/>
        <w:ind w:right="-2" w:firstLine="426"/>
        <w:contextualSpacing/>
        <w:jc w:val="both"/>
        <w:rPr>
          <w:rFonts w:ascii="Times New Roman" w:hAnsi="Times New Roman" w:eastAsia="Calibri" w:cs="Times New Roman" w:eastAsiaTheme="minorHAnsi"/>
          <w:sz w:val="28"/>
          <w:szCs w:val="28"/>
          <w:lang w:eastAsia="en-US" w:bidi="ar-SA"/>
        </w:rPr>
      </w:pPr>
      <w:r>
        <w:rPr>
          <w:rFonts w:eastAsia="Calibri" w:cs="Times New Roman" w:ascii="Times New Roman" w:hAnsi="Times New Roman" w:eastAsiaTheme="minorHAnsi"/>
          <w:sz w:val="28"/>
          <w:szCs w:val="28"/>
          <w:lang w:eastAsia="en-US" w:bidi="ar-SA"/>
        </w:rPr>
        <w:t xml:space="preserve">Предметные результаты освоения программы по английскому языку на углубленном уровне в 10-11 классах состоят в достижении уровня иноязычной коммуникативной компетенции,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среднего общего образования и «Общеевропейскими компетенциями владения иностранным языком». </w:t>
      </w:r>
    </w:p>
    <w:p>
      <w:pPr>
        <w:pStyle w:val="Style47"/>
        <w:spacing w:before="0" w:after="0"/>
        <w:ind w:right="-2" w:firstLine="426"/>
        <w:contextualSpacing/>
        <w:jc w:val="both"/>
        <w:rPr>
          <w:rFonts w:ascii="Times New Roman" w:hAnsi="Times New Roman" w:eastAsia="Calibri" w:cs="Times New Roman" w:eastAsiaTheme="minorHAnsi"/>
          <w:sz w:val="28"/>
          <w:szCs w:val="28"/>
          <w:lang w:eastAsia="en-US" w:bidi="ar-SA"/>
        </w:rPr>
      </w:pPr>
      <w:r>
        <w:rPr>
          <w:rFonts w:eastAsia="Calibri" w:cs="Times New Roman" w:ascii="Times New Roman" w:hAnsi="Times New Roman" w:eastAsiaTheme="minorHAnsi"/>
          <w:sz w:val="28"/>
          <w:szCs w:val="28"/>
          <w:lang w:eastAsia="en-US" w:bidi="ar-SA"/>
        </w:rPr>
        <w:t>Предметные результаты в коммуникативной сфере включают предметные результаты изучения учебного предмета предмету «Английский язык» и должны отражать:</w:t>
      </w:r>
    </w:p>
    <w:p>
      <w:pPr>
        <w:pStyle w:val="NormalWeb"/>
        <w:rPr>
          <w:szCs w:val="28"/>
        </w:rPr>
      </w:pPr>
      <w:r>
        <w:rPr>
          <w:szCs w:val="28"/>
        </w:rPr>
        <w:t>сформированность коммуникативной иноязычной компетенции,</w:t>
      </w:r>
    </w:p>
    <w:p>
      <w:pPr>
        <w:pStyle w:val="NormalWeb"/>
        <w:rPr>
          <w:szCs w:val="28"/>
        </w:rPr>
      </w:pPr>
      <w:r>
        <w:rPr>
          <w:szCs w:val="28"/>
        </w:rPr>
        <w:t>необходимой для успешной социализации и самореализации, как инструмента межкультурного общения в современном поликультурном мире;</w:t>
      </w:r>
    </w:p>
    <w:p>
      <w:pPr>
        <w:pStyle w:val="NormalWeb"/>
        <w:rPr>
          <w:szCs w:val="28"/>
        </w:rPr>
      </w:pPr>
      <w:r>
        <w:rPr>
          <w:szCs w:val="28"/>
        </w:rPr>
        <w:t>владение знаниями о социокультурной специфике страны/стран</w:t>
      </w:r>
    </w:p>
    <w:p>
      <w:pPr>
        <w:pStyle w:val="NormalWeb"/>
        <w:rPr>
          <w:szCs w:val="28"/>
        </w:rPr>
      </w:pPr>
      <w:r>
        <w:rPr>
          <w:szCs w:val="28"/>
        </w:rPr>
        <w:t>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pPr>
        <w:pStyle w:val="NormalWeb"/>
        <w:rPr>
          <w:szCs w:val="28"/>
        </w:rPr>
      </w:pPr>
      <w:r>
        <w:rPr>
          <w:szCs w:val="28"/>
        </w:rPr>
        <w:t>достижение порогового уровня владения иностранным языком,</w:t>
      </w:r>
    </w:p>
    <w:p>
      <w:pPr>
        <w:pStyle w:val="NormalWeb"/>
        <w:rPr>
          <w:szCs w:val="28"/>
        </w:rPr>
      </w:pPr>
      <w:r>
        <w:rPr>
          <w:szCs w:val="28"/>
        </w:rPr>
        <w:t>позволяющего обучающийся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pPr>
        <w:pStyle w:val="NormalWeb"/>
        <w:rPr>
          <w:szCs w:val="28"/>
        </w:rPr>
      </w:pPr>
      <w:r>
        <w:rPr>
          <w:szCs w:val="28"/>
        </w:rPr>
        <w:t>сформированность умения использовать иностранный язык как</w:t>
      </w:r>
    </w:p>
    <w:p>
      <w:pPr>
        <w:pStyle w:val="NormalWeb"/>
        <w:rPr>
          <w:szCs w:val="28"/>
        </w:rPr>
      </w:pPr>
      <w:r>
        <w:rPr>
          <w:szCs w:val="28"/>
        </w:rPr>
        <w:t>средство для получения информации из иноязычных источников в образовательных и самообразовательных целях;</w:t>
      </w:r>
    </w:p>
    <w:p>
      <w:pPr>
        <w:pStyle w:val="NormalWeb"/>
        <w:rPr>
          <w:szCs w:val="28"/>
        </w:rPr>
      </w:pPr>
      <w:r>
        <w:rPr>
          <w:szCs w:val="28"/>
        </w:rPr>
        <w:t>достижение уровня владения иностранным языком,</w:t>
      </w:r>
    </w:p>
    <w:p>
      <w:pPr>
        <w:pStyle w:val="NormalWeb"/>
        <w:rPr>
          <w:szCs w:val="28"/>
        </w:rPr>
      </w:pPr>
      <w:r>
        <w:rPr>
          <w:szCs w:val="28"/>
        </w:rPr>
        <w:t>превышающего пороговый, достаточного для делового общения в рамках выбранного профиля;</w:t>
      </w:r>
    </w:p>
    <w:p>
      <w:pPr>
        <w:pStyle w:val="NormalWeb"/>
        <w:rPr>
          <w:szCs w:val="28"/>
        </w:rPr>
      </w:pPr>
      <w:r>
        <w:rPr>
          <w:szCs w:val="28"/>
        </w:rPr>
        <w:t>сформированность умения перевода с иностранного языка на</w:t>
      </w:r>
    </w:p>
    <w:p>
      <w:pPr>
        <w:pStyle w:val="NormalWeb"/>
        <w:rPr>
          <w:szCs w:val="28"/>
        </w:rPr>
      </w:pPr>
      <w:r>
        <w:rPr>
          <w:szCs w:val="28"/>
        </w:rPr>
        <w:t>русский при работе с несложными текстами в русле выбранного профиля;</w:t>
      </w:r>
    </w:p>
    <w:p>
      <w:pPr>
        <w:pStyle w:val="NormalWeb"/>
        <w:rPr>
          <w:szCs w:val="28"/>
        </w:rPr>
      </w:pPr>
      <w:r>
        <w:rPr>
          <w:szCs w:val="28"/>
        </w:rPr>
        <w:t>владение иностранным языком как одним из средств</w:t>
      </w:r>
    </w:p>
    <w:p>
      <w:pPr>
        <w:pStyle w:val="NormalWeb"/>
        <w:rPr>
          <w:szCs w:val="28"/>
        </w:rPr>
      </w:pPr>
      <w:r>
        <w:rPr>
          <w:szCs w:val="28"/>
        </w:rPr>
        <w:t>формирования учебно-исследовательских умений, расширения своих знаний в других предметных областях.</w:t>
      </w:r>
    </w:p>
    <w:p>
      <w:pPr>
        <w:pStyle w:val="Normal"/>
        <w:spacing w:lineRule="auto" w:line="240" w:before="0" w:after="0"/>
        <w:ind w:firstLine="426"/>
        <w:contextualSpacing/>
        <w:jc w:val="both"/>
        <w:rPr>
          <w:sz w:val="28"/>
          <w:szCs w:val="28"/>
        </w:rPr>
      </w:pPr>
      <w:r>
        <w:rPr>
          <w:sz w:val="28"/>
          <w:szCs w:val="28"/>
        </w:rPr>
      </w:r>
    </w:p>
    <w:p>
      <w:pPr>
        <w:pStyle w:val="Normal"/>
        <w:spacing w:lineRule="auto" w:line="240" w:before="0" w:after="0"/>
        <w:contextualSpacing/>
        <w:jc w:val="center"/>
        <w:rPr>
          <w:i/>
          <w:i/>
          <w:sz w:val="28"/>
          <w:szCs w:val="28"/>
        </w:rPr>
      </w:pPr>
      <w:r>
        <w:rPr>
          <w:i/>
          <w:sz w:val="28"/>
          <w:szCs w:val="28"/>
        </w:rPr>
        <w:t>Предметное содержание речи 10-11 класс</w:t>
      </w:r>
    </w:p>
    <w:p>
      <w:pPr>
        <w:pStyle w:val="Normal"/>
        <w:spacing w:lineRule="auto" w:line="240" w:before="0" w:after="0"/>
        <w:ind w:firstLine="426"/>
        <w:contextualSpacing/>
        <w:jc w:val="both"/>
        <w:rPr>
          <w:b/>
          <w:b/>
          <w:i/>
          <w:i/>
          <w:sz w:val="28"/>
          <w:szCs w:val="28"/>
        </w:rPr>
      </w:pPr>
      <w:r>
        <w:rPr>
          <w:b/>
          <w:sz w:val="28"/>
          <w:szCs w:val="28"/>
        </w:rPr>
        <w:t xml:space="preserve">Повседневная жизнь. </w:t>
      </w:r>
      <w:r>
        <w:rPr>
          <w:sz w:val="28"/>
          <w:szCs w:val="28"/>
        </w:rPr>
        <w:t xml:space="preserve">Общество потребления. Самостоятельная жизнь. Отношения поколений в семье. Семейные истории. Круг друзей. Дружба и любовь. </w:t>
      </w:r>
      <w:r>
        <w:rPr>
          <w:b/>
          <w:i/>
          <w:sz w:val="28"/>
          <w:szCs w:val="28"/>
        </w:rPr>
        <w:t>Семейное дерево. Интернет-магазины Челябинска.</w:t>
      </w:r>
    </w:p>
    <w:p>
      <w:pPr>
        <w:pStyle w:val="Normal"/>
        <w:spacing w:lineRule="auto" w:line="240" w:before="0" w:after="0"/>
        <w:ind w:firstLine="426"/>
        <w:contextualSpacing/>
        <w:jc w:val="both"/>
        <w:rPr>
          <w:b/>
          <w:b/>
          <w:i/>
          <w:i/>
          <w:sz w:val="28"/>
          <w:szCs w:val="28"/>
        </w:rPr>
      </w:pPr>
      <w:r>
        <w:rPr>
          <w:b/>
          <w:sz w:val="28"/>
          <w:szCs w:val="28"/>
        </w:rPr>
        <w:t xml:space="preserve">Здоровье. </w:t>
      </w:r>
      <w:r>
        <w:rPr>
          <w:sz w:val="28"/>
          <w:szCs w:val="28"/>
        </w:rPr>
        <w:t xml:space="preserve">Здоровый образ жизни и правильное питание. Современные тенденции в заботе о здоровье: йога, вегетарианство, фитнес. </w:t>
      </w:r>
      <w:r>
        <w:rPr>
          <w:b/>
          <w:i/>
          <w:sz w:val="28"/>
          <w:szCs w:val="28"/>
        </w:rPr>
        <w:t>Спортивные праздники в Челябинской области. Кубок Мира по фристайлу в Челябинской области. Оздоровительный туризм на Южном Урале.</w:t>
      </w:r>
    </w:p>
    <w:p>
      <w:pPr>
        <w:pStyle w:val="Normal"/>
        <w:spacing w:lineRule="auto" w:line="240" w:before="0" w:after="0"/>
        <w:ind w:firstLine="426"/>
        <w:contextualSpacing/>
        <w:jc w:val="both"/>
        <w:rPr>
          <w:b/>
          <w:b/>
          <w:i/>
          <w:i/>
          <w:sz w:val="28"/>
          <w:szCs w:val="28"/>
        </w:rPr>
      </w:pPr>
      <w:r>
        <w:rPr>
          <w:b/>
          <w:sz w:val="28"/>
          <w:szCs w:val="28"/>
        </w:rPr>
        <w:t xml:space="preserve">Городская и сельская жизнь. </w:t>
      </w:r>
      <w:r>
        <w:rPr>
          <w:sz w:val="28"/>
          <w:szCs w:val="28"/>
        </w:rPr>
        <w:t xml:space="preserve">Развитие города и регионов. </w:t>
      </w:r>
      <w:r>
        <w:rPr>
          <w:b/>
          <w:i/>
          <w:sz w:val="28"/>
          <w:szCs w:val="28"/>
        </w:rPr>
        <w:t>Фестивали в Челябинской области.</w:t>
      </w:r>
    </w:p>
    <w:p>
      <w:pPr>
        <w:pStyle w:val="Normal"/>
        <w:spacing w:lineRule="auto" w:line="240" w:before="0" w:after="0"/>
        <w:ind w:firstLine="426"/>
        <w:contextualSpacing/>
        <w:jc w:val="both"/>
        <w:rPr>
          <w:b/>
          <w:b/>
          <w:i/>
          <w:i/>
          <w:sz w:val="28"/>
          <w:szCs w:val="28"/>
        </w:rPr>
      </w:pPr>
      <w:r>
        <w:rPr>
          <w:b/>
          <w:sz w:val="28"/>
          <w:szCs w:val="28"/>
        </w:rPr>
        <w:t xml:space="preserve">Научно-технический прогресс. </w:t>
      </w:r>
      <w:r>
        <w:rPr>
          <w:sz w:val="28"/>
          <w:szCs w:val="28"/>
        </w:rPr>
        <w:t xml:space="preserve">Дистанционное образование. Робототехника. </w:t>
      </w:r>
      <w:r>
        <w:rPr>
          <w:b/>
          <w:i/>
          <w:sz w:val="28"/>
          <w:szCs w:val="28"/>
        </w:rPr>
        <w:t>Научные центры Челябинской области.</w:t>
      </w:r>
    </w:p>
    <w:p>
      <w:pPr>
        <w:pStyle w:val="Normal"/>
        <w:spacing w:lineRule="auto" w:line="240" w:before="0" w:after="0"/>
        <w:ind w:firstLine="426"/>
        <w:contextualSpacing/>
        <w:jc w:val="both"/>
        <w:rPr>
          <w:b/>
          <w:b/>
          <w:i/>
          <w:i/>
          <w:sz w:val="28"/>
          <w:szCs w:val="28"/>
        </w:rPr>
      </w:pPr>
      <w:r>
        <w:rPr>
          <w:b/>
          <w:sz w:val="28"/>
          <w:szCs w:val="28"/>
        </w:rPr>
        <w:t xml:space="preserve">Природа и экология. </w:t>
      </w:r>
      <w:r>
        <w:rPr>
          <w:sz w:val="28"/>
          <w:szCs w:val="28"/>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r>
        <w:rPr>
          <w:b/>
          <w:i/>
          <w:sz w:val="28"/>
          <w:szCs w:val="28"/>
        </w:rPr>
        <w:t>Национальный парк «Зюраткуль».</w:t>
      </w:r>
    </w:p>
    <w:p>
      <w:pPr>
        <w:pStyle w:val="Normal"/>
        <w:spacing w:lineRule="auto" w:line="240" w:before="0" w:after="0"/>
        <w:ind w:firstLine="426"/>
        <w:contextualSpacing/>
        <w:jc w:val="both"/>
        <w:rPr>
          <w:b/>
          <w:b/>
          <w:i/>
          <w:i/>
          <w:sz w:val="28"/>
          <w:szCs w:val="28"/>
        </w:rPr>
      </w:pPr>
      <w:r>
        <w:rPr>
          <w:b/>
          <w:sz w:val="28"/>
          <w:szCs w:val="28"/>
        </w:rPr>
        <w:t xml:space="preserve">Современная молодежь. </w:t>
      </w:r>
      <w:r>
        <w:rPr>
          <w:sz w:val="28"/>
          <w:szCs w:val="28"/>
        </w:rPr>
        <w:t xml:space="preserve">Молодежные субкультуры. Молодежные организации. Система ценностей. Волонтерство. </w:t>
      </w:r>
      <w:r>
        <w:rPr>
          <w:b/>
          <w:i/>
          <w:sz w:val="28"/>
          <w:szCs w:val="28"/>
        </w:rPr>
        <w:t>Молодые дизайнеры Челябинска.</w:t>
      </w:r>
    </w:p>
    <w:p>
      <w:pPr>
        <w:pStyle w:val="Normal"/>
        <w:spacing w:lineRule="auto" w:line="240" w:before="0" w:after="0"/>
        <w:ind w:firstLine="426"/>
        <w:contextualSpacing/>
        <w:jc w:val="both"/>
        <w:rPr>
          <w:sz w:val="28"/>
          <w:szCs w:val="28"/>
        </w:rPr>
      </w:pPr>
      <w:r>
        <w:rPr>
          <w:b/>
          <w:sz w:val="28"/>
          <w:szCs w:val="28"/>
        </w:rPr>
        <w:t xml:space="preserve">Страны изучаемого языка. </w:t>
      </w:r>
      <w:r>
        <w:rPr>
          <w:sz w:val="28"/>
          <w:szCs w:val="28"/>
        </w:rPr>
        <w:t>Политические и экономические системы. Выдающиеся личности в истории стран изучаемого языка. Искусство.</w:t>
      </w:r>
    </w:p>
    <w:p>
      <w:pPr>
        <w:pStyle w:val="Normal"/>
        <w:spacing w:lineRule="auto" w:line="240" w:before="0" w:after="0"/>
        <w:ind w:firstLine="426"/>
        <w:contextualSpacing/>
        <w:jc w:val="both"/>
        <w:rPr>
          <w:b/>
          <w:b/>
          <w:i/>
          <w:i/>
          <w:sz w:val="28"/>
          <w:szCs w:val="28"/>
        </w:rPr>
      </w:pPr>
      <w:r>
        <w:rPr>
          <w:b/>
          <w:sz w:val="28"/>
          <w:szCs w:val="28"/>
        </w:rPr>
        <w:t xml:space="preserve">Современные профессии. </w:t>
      </w:r>
      <w:r>
        <w:rPr>
          <w:sz w:val="28"/>
          <w:szCs w:val="28"/>
        </w:rPr>
        <w:t xml:space="preserve">Профессии будущего. Карьера и семья. Успех в профессии. </w:t>
      </w:r>
      <w:r>
        <w:rPr>
          <w:b/>
          <w:i/>
          <w:sz w:val="28"/>
          <w:szCs w:val="28"/>
        </w:rPr>
        <w:t>Популярные блогеры. Популярные профессии среди молодежи Южного Урала.</w:t>
      </w:r>
    </w:p>
    <w:p>
      <w:pPr>
        <w:pStyle w:val="Normal"/>
        <w:spacing w:lineRule="auto" w:line="240" w:before="0" w:after="0"/>
        <w:ind w:firstLine="426"/>
        <w:contextualSpacing/>
        <w:jc w:val="both"/>
        <w:rPr>
          <w:sz w:val="28"/>
          <w:szCs w:val="28"/>
        </w:rPr>
      </w:pPr>
      <w:r>
        <w:rPr>
          <w:b/>
          <w:sz w:val="28"/>
          <w:szCs w:val="28"/>
        </w:rPr>
        <w:t xml:space="preserve">Иностранные языки. </w:t>
      </w:r>
      <w:r>
        <w:rPr>
          <w:sz w:val="28"/>
          <w:szCs w:val="28"/>
        </w:rPr>
        <w:t>Развитие языка. Диалекты. Молодежный сленг. Профессиональный язык.</w:t>
      </w:r>
    </w:p>
    <w:p>
      <w:pPr>
        <w:pStyle w:val="Normal"/>
        <w:spacing w:lineRule="auto" w:line="240" w:before="0" w:after="0"/>
        <w:ind w:firstLine="426"/>
        <w:contextualSpacing/>
        <w:jc w:val="both"/>
        <w:rPr>
          <w:b/>
          <w:b/>
          <w:i/>
          <w:i/>
          <w:sz w:val="28"/>
          <w:szCs w:val="28"/>
        </w:rPr>
      </w:pPr>
      <w:r>
        <w:rPr>
          <w:b/>
          <w:sz w:val="28"/>
          <w:szCs w:val="28"/>
        </w:rPr>
        <w:t xml:space="preserve">Культура и искусство. </w:t>
      </w:r>
      <w:r>
        <w:rPr>
          <w:sz w:val="28"/>
          <w:szCs w:val="28"/>
        </w:rPr>
        <w:t xml:space="preserve">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 </w:t>
      </w:r>
      <w:r>
        <w:rPr>
          <w:b/>
          <w:i/>
          <w:sz w:val="28"/>
          <w:szCs w:val="28"/>
        </w:rPr>
        <w:t>Писатели и поэты Челябинской области. Концертный зал им. С. С. Прокофьева. Искусство уличных художников Челябинска.</w:t>
      </w:r>
    </w:p>
    <w:p>
      <w:pPr>
        <w:pStyle w:val="Normal"/>
        <w:spacing w:lineRule="auto" w:line="240" w:before="0" w:after="0"/>
        <w:ind w:firstLine="426"/>
        <w:jc w:val="both"/>
        <w:rPr>
          <w:sz w:val="28"/>
          <w:szCs w:val="28"/>
        </w:rPr>
      </w:pPr>
      <w:r>
        <w:rPr>
          <w:sz w:val="28"/>
          <w:szCs w:val="28"/>
        </w:rPr>
        <w:t>В  ООП СОО ЧОУ «Средняя общеобразовательная школа №1 г. Челябинска» требования к предметным результатам учебного предмета «Английский язык» конкретизированы с учетом Примерной основной образовательной среднего общего образования и распределены по коммуникативным умениям и языковым навыкам.</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i/>
          <w:i/>
          <w:sz w:val="28"/>
          <w:szCs w:val="28"/>
        </w:rPr>
      </w:pPr>
      <w:r>
        <w:rPr>
          <w:rFonts w:eastAsia="" w:eastAsiaTheme="minorEastAsia"/>
          <w:i/>
          <w:sz w:val="28"/>
          <w:szCs w:val="28"/>
        </w:rPr>
        <w:t>«Английский язык» на уровне среднего общего образования(углублённый уровень)</w:t>
      </w:r>
    </w:p>
    <w:p>
      <w:pPr>
        <w:pStyle w:val="Normal"/>
        <w:spacing w:lineRule="auto" w:line="240" w:before="0" w:after="0"/>
        <w:ind w:firstLine="426"/>
        <w:contextualSpacing/>
        <w:jc w:val="both"/>
        <w:rPr>
          <w:sz w:val="28"/>
          <w:szCs w:val="28"/>
        </w:rPr>
      </w:pPr>
      <w:r>
        <w:rPr>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Коммуникативные умения</w:t>
      </w:r>
    </w:p>
    <w:p>
      <w:pPr>
        <w:pStyle w:val="Normal"/>
        <w:spacing w:lineRule="auto" w:line="240" w:before="0" w:after="0"/>
        <w:ind w:firstLine="426"/>
        <w:contextualSpacing/>
        <w:jc w:val="both"/>
        <w:rPr>
          <w:rFonts w:eastAsia="Calibri"/>
          <w:b/>
          <w:b/>
          <w:sz w:val="28"/>
          <w:szCs w:val="28"/>
        </w:rPr>
      </w:pPr>
      <w:r>
        <w:rPr>
          <w:rFonts w:eastAsia="Calibri"/>
          <w:b/>
          <w:sz w:val="28"/>
          <w:szCs w:val="28"/>
        </w:rPr>
        <w:t>Говорение. Диалогическая речь</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кратко комментировать точку зрения другого человека;</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проводить подготовленное интервью, проверяя и получая подтверждение какой-либо информации;</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обмениваться информацией, проверять и подтверждать собранную - фактическую информацию;</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выражать различные чувства (радость, удивление, грусть, заинтересованность, безразличие), используя лексико-грамматические средства языка.</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бегло говорить на разнообразные темы, четко обозначая взаимосвязь идей;</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без подготовки вести диалог/полилог в рамках ситуаций официального и неофициального общения;</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аргументированно отвечать на ряд доводов собеседника.</w:t>
      </w:r>
    </w:p>
    <w:p>
      <w:pPr>
        <w:pStyle w:val="Normal"/>
        <w:spacing w:lineRule="auto" w:line="240" w:before="0" w:after="0"/>
        <w:ind w:firstLine="426"/>
        <w:contextualSpacing/>
        <w:jc w:val="both"/>
        <w:rPr>
          <w:rFonts w:eastAsia="Calibri"/>
          <w:b/>
          <w:b/>
          <w:sz w:val="28"/>
          <w:szCs w:val="28"/>
        </w:rPr>
      </w:pPr>
      <w:r>
        <w:rPr>
          <w:rFonts w:eastAsia="Calibri"/>
          <w:b/>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Говорение. Монологическая речь</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резюмировать прослушанный/прочитанный текст;</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обобщать информацию на основе прочитанного/прослушанного текста;</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формулировать вопрос или проблему, объясняя причины, высказывая предположения о возможных последствиях;</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высказывать свою точку зрения по широкому спектру тем, поддерживая ее аргументами и пояснениями;</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комментировать точку зрения собеседника, приводя аргументы за и против;</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высказываться по широкому кругу вопросов, углубляясь в подтемы и заканчивая соответствующим выводом;</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пояснять свою точку зрения по актуальному вопросу, указывая на плюсы и минусы различных позиций;</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делать ясный, логично выстроенный доклад, выделяя важные элементы.</w:t>
      </w:r>
    </w:p>
    <w:p>
      <w:pPr>
        <w:pStyle w:val="Normal"/>
        <w:spacing w:lineRule="auto" w:line="240" w:before="0" w:after="0"/>
        <w:ind w:firstLine="426"/>
        <w:contextualSpacing/>
        <w:jc w:val="both"/>
        <w:rPr>
          <w:rFonts w:eastAsia="Calibri"/>
          <w:b/>
          <w:b/>
          <w:sz w:val="28"/>
          <w:szCs w:val="28"/>
        </w:rPr>
      </w:pPr>
      <w:r>
        <w:rPr>
          <w:rFonts w:eastAsia="Calibri"/>
          <w:b/>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Аудирование</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полно и точно воспринимать информацию в распространенных коммуникативных ситуациях;</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обобщать прослушанную информацию и выявлять факты в соответствии с поставленной задачей/вопросом;</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следить за ходом длинного доклада или сложной системы доказательств;</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понимать разговорную речь в пределах литературной нормы, в том числе вне изученной тематики.</w:t>
      </w:r>
    </w:p>
    <w:p>
      <w:pPr>
        <w:pStyle w:val="Normal"/>
        <w:spacing w:lineRule="auto" w:line="240" w:before="0" w:after="0"/>
        <w:ind w:firstLine="426"/>
        <w:contextualSpacing/>
        <w:jc w:val="both"/>
        <w:rPr>
          <w:sz w:val="28"/>
          <w:szCs w:val="28"/>
        </w:rPr>
      </w:pPr>
      <w:r>
        <w:rPr>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Чтение</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читать и понимать несложные аутентичные тексты различных стилей и жанров и отвечать на ряд уточняющих вопросов;</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изучающее чтение в целях полного понимания информации;</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отбирать значимую информацию в тексте / ряде текстов.</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детально понимать сложные тексты, включающие средства художественной выразительности;</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определять временную и причинно-следственную взаимосвязь событий;</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прогнозировать развитие/результат излагаемых фактов/событий;</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определять замысел автора.</w:t>
      </w:r>
    </w:p>
    <w:p>
      <w:pPr>
        <w:pStyle w:val="Normal"/>
        <w:spacing w:lineRule="auto" w:line="240" w:before="0" w:after="0"/>
        <w:ind w:firstLine="426"/>
        <w:contextualSpacing/>
        <w:jc w:val="both"/>
        <w:rPr>
          <w:rFonts w:eastAsia="Calibri"/>
          <w:b/>
          <w:b/>
          <w:sz w:val="28"/>
          <w:szCs w:val="28"/>
        </w:rPr>
      </w:pPr>
      <w:r>
        <w:rPr>
          <w:rFonts w:eastAsia="Calibri"/>
          <w:b/>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Письменная речь</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писать краткий отзыв на фильм, книгу или пьесу;</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делать выписки из иноязычного текста; </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выражать письменно свое мнение по поводу фактической информации в рамках изученной тематики;</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строить письменное высказывание на основе нескольких прочитанных и/или прослушанных текстов, передавая их содержание и делая выводы.</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описывать явления, события; излагать факты в письме делового характера;</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составлять письменные материалы, необходимые для презентации проектной и/или исследовательской деятельности.</w:t>
      </w:r>
    </w:p>
    <w:p>
      <w:pPr>
        <w:pStyle w:val="Normal"/>
        <w:spacing w:lineRule="auto" w:line="240" w:before="0" w:after="0"/>
        <w:ind w:firstLine="426"/>
        <w:contextualSpacing/>
        <w:jc w:val="both"/>
        <w:rPr>
          <w:sz w:val="28"/>
          <w:szCs w:val="28"/>
        </w:rPr>
      </w:pPr>
      <w:r>
        <w:rPr>
          <w:sz w:val="28"/>
          <w:szCs w:val="28"/>
        </w:rPr>
      </w:r>
    </w:p>
    <w:p>
      <w:pPr>
        <w:pStyle w:val="Normal"/>
        <w:spacing w:lineRule="auto" w:line="240" w:before="0" w:after="0"/>
        <w:ind w:firstLine="426"/>
        <w:contextualSpacing/>
        <w:rPr>
          <w:rFonts w:eastAsia="Calibri"/>
          <w:b/>
          <w:b/>
          <w:sz w:val="28"/>
          <w:szCs w:val="28"/>
        </w:rPr>
      </w:pPr>
      <w:r>
        <w:rPr>
          <w:rFonts w:eastAsia="Calibri"/>
          <w:b/>
          <w:sz w:val="28"/>
          <w:szCs w:val="28"/>
        </w:rPr>
        <w:t>Знания, навыки и умения перевода</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пользоваться толковыми и двуязычными словарями, другой справочной литературой для решения переводческих задач;</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пользоваться такими переводческими приемами, как замена, перестановка, добавление, опущение, калькирование;</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пользоваться технологией выполнения полного и выборочного письменного перевода;</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редактировать текст на родном языке.</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преодолевать возможные переводческие трудности, знать пути их преодоления;</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использовать безэквивалентную лексику и способы ее передачи на родном языке, типы интернациональной лексики, «ложные друзья переводчика».</w:t>
      </w:r>
    </w:p>
    <w:p>
      <w:pPr>
        <w:pStyle w:val="Normal"/>
        <w:spacing w:lineRule="auto" w:line="240" w:before="0" w:after="0"/>
        <w:ind w:firstLine="426"/>
        <w:contextualSpacing/>
        <w:jc w:val="both"/>
        <w:rPr>
          <w:rFonts w:eastAsia="Calibri"/>
          <w:sz w:val="28"/>
          <w:szCs w:val="28"/>
        </w:rPr>
      </w:pPr>
      <w:r>
        <w:rPr>
          <w:rFonts w:eastAsia="Calibri"/>
          <w:sz w:val="28"/>
          <w:szCs w:val="28"/>
        </w:rPr>
        <w:t>Иноязычными материалами для перевода служат тексты, соотносимые по своей тематике с выбранным профилем.</w:t>
      </w:r>
    </w:p>
    <w:p>
      <w:pPr>
        <w:pStyle w:val="Normal"/>
        <w:spacing w:lineRule="auto" w:line="240" w:before="0" w:after="0"/>
        <w:ind w:firstLine="426"/>
        <w:contextualSpacing/>
        <w:jc w:val="both"/>
        <w:rPr>
          <w:rFonts w:eastAsia="Calibri"/>
          <w:b/>
          <w:b/>
          <w:sz w:val="28"/>
          <w:szCs w:val="28"/>
        </w:rPr>
      </w:pPr>
      <w:r>
        <w:rPr>
          <w:rFonts w:eastAsia="Calibri"/>
          <w:b/>
          <w:sz w:val="28"/>
          <w:szCs w:val="28"/>
        </w:rPr>
        <w:t>Языковые навыки</w:t>
      </w:r>
    </w:p>
    <w:p>
      <w:pPr>
        <w:pStyle w:val="Normal"/>
        <w:spacing w:lineRule="auto" w:line="240" w:before="0" w:after="0"/>
        <w:ind w:firstLine="426"/>
        <w:contextualSpacing/>
        <w:jc w:val="both"/>
        <w:rPr>
          <w:rFonts w:eastAsia="Calibri"/>
          <w:b/>
          <w:b/>
          <w:sz w:val="28"/>
          <w:szCs w:val="28"/>
        </w:rPr>
      </w:pPr>
      <w:r>
        <w:rPr>
          <w:rFonts w:eastAsia="Calibri"/>
          <w:b/>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Фонетическая сторона речи</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произносить звуки английского языка четко, не допуская ярко выраженного акцента;</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четко и естественно произносить слова английского языка, в том числе применительно к новому языковому материалу.</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передавать смысловые нюансы высказывания с помощью соответствующей интонации и логического ударения.</w:t>
      </w:r>
    </w:p>
    <w:p>
      <w:pPr>
        <w:pStyle w:val="Normal"/>
        <w:spacing w:lineRule="auto" w:line="240" w:before="0" w:after="0"/>
        <w:ind w:firstLine="426"/>
        <w:contextualSpacing/>
        <w:jc w:val="both"/>
        <w:rPr>
          <w:sz w:val="28"/>
          <w:szCs w:val="28"/>
        </w:rPr>
      </w:pPr>
      <w:r>
        <w:rPr>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Лексическая сторона речи</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использовать фразовые глаголы по широкому спектру тем, уместно употребляя их в соответствии со стилем речи;</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узнавать и использовать в речи устойчивые выражения и фразы (collocations);</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распознавать и употреблять в речи различные фразы-клише для участия в диалогах/полилогах в различных коммуникативных ситуациях;</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в пересказе различные глаголы для передачи косвенной речи (reporting verbs – he was asked to…; he ordered them to…).</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узнавать и употреблять в речи широкий спектр названий и имен собственных в рамках интересующей тематики;</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использовать термины из области грамматики, лексикологии, синтаксиса;</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узнавать и употреблять в письменном и звучащем тексте специальную терминологию по интересующей тематике.</w:t>
      </w:r>
    </w:p>
    <w:p>
      <w:pPr>
        <w:pStyle w:val="Normal"/>
        <w:spacing w:lineRule="auto" w:line="240" w:before="0" w:after="0"/>
        <w:ind w:firstLine="426"/>
        <w:contextualSpacing/>
        <w:jc w:val="both"/>
        <w:rPr>
          <w:sz w:val="28"/>
          <w:szCs w:val="28"/>
        </w:rPr>
      </w:pPr>
      <w:r>
        <w:rPr>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Грамматическая сторона речи</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употреблять в речи артикли для передачи нюансов;</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в речи широкий спектр прилагательных и глаголов с управлением;</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употреблять в речи все формы страдательного залога;</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употреблять в речи сложное дополнение (Complex object);</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широкий спектр союзов для выражения противопоставления и различия в сложных предложениях;</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в речи местоимения «one» и «ones»;</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в речи фразовые глаголы с дополнением, выраженным личным местоимением;</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употреблять в речи модальные глаголы для выражения догадки и предположения (might, could, may);</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употреблять в речи инверсионные конструкции;</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употреблять в речи условные предложения смешанного типа (Mixed Conditionals);</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употреблять в речи эллиптические структуры;</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степени сравнения прилагательных с наречиями, усиливающими их значение (intesifiers, modifiers);</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употреблять в речи формы действительного залога времен Future Perfect и Future Continuous;</w:t>
      </w:r>
    </w:p>
    <w:p>
      <w:pPr>
        <w:pStyle w:val="Style54"/>
        <w:numPr>
          <w:ilvl w:val="0"/>
          <w:numId w:val="14"/>
        </w:numPr>
        <w:spacing w:lineRule="auto" w:line="240"/>
        <w:ind w:left="0" w:firstLine="397"/>
        <w:rPr>
          <w:rFonts w:ascii="Times New Roman" w:hAnsi="Times New Roman" w:cs="Times New Roman"/>
          <w:szCs w:val="28"/>
          <w:lang w:val="en-US"/>
        </w:rPr>
      </w:pPr>
      <w:r>
        <w:rPr>
          <w:rFonts w:cs="Times New Roman" w:ascii="Times New Roman" w:hAnsi="Times New Roman"/>
          <w:szCs w:val="28"/>
        </w:rPr>
        <w:t>употреблятьвречивремена</w:t>
      </w:r>
      <w:r>
        <w:rPr>
          <w:rFonts w:cs="Times New Roman" w:ascii="Times New Roman" w:hAnsi="Times New Roman"/>
          <w:szCs w:val="28"/>
          <w:lang w:val="en-US"/>
        </w:rPr>
        <w:t xml:space="preserve"> Past Perfect </w:t>
      </w:r>
      <w:r>
        <w:rPr>
          <w:rFonts w:cs="Times New Roman" w:ascii="Times New Roman" w:hAnsi="Times New Roman"/>
          <w:szCs w:val="28"/>
        </w:rPr>
        <w:t>и</w:t>
      </w:r>
      <w:r>
        <w:rPr>
          <w:rFonts w:cs="Times New Roman" w:ascii="Times New Roman" w:hAnsi="Times New Roman"/>
          <w:szCs w:val="28"/>
          <w:lang w:val="en-US"/>
        </w:rPr>
        <w:t xml:space="preserve"> Past Perfect Continuous;</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в речи причастные и деепричастные обороты (participle clause);</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в речи модальные глаголы для выражения возможности или вероятности в прошедшем времени (could + have done; might + have done).</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использовать в речи союзы despite / in spite of для обозначения контраста, а также наречие nevertheless;</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распознавать в речи и использовать предложения с as if/as though;</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распознавать в речи и использовать структуры для выражения сожаления (It’s time you did it/ I’d rather you talked to her/ You’d better…);</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использовать в речи широкий спектр глагольных структур с герундием и инфинитивом;</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использовать в речи инверсию с отрицательными наречиями (Never have I seen…  / Barely did I hear what he was saying…);</w:t>
      </w:r>
    </w:p>
    <w:p>
      <w:pPr>
        <w:pStyle w:val="Style54"/>
        <w:numPr>
          <w:ilvl w:val="0"/>
          <w:numId w:val="15"/>
        </w:numPr>
        <w:spacing w:lineRule="auto" w:line="240"/>
        <w:ind w:left="0" w:firstLine="397"/>
        <w:rPr>
          <w:rFonts w:ascii="Times New Roman" w:hAnsi="Times New Roman" w:cs="Times New Roman"/>
          <w:i/>
          <w:i/>
          <w:szCs w:val="28"/>
          <w:lang w:val="en-US"/>
        </w:rPr>
      </w:pPr>
      <w:r>
        <w:rPr>
          <w:rFonts w:cs="Times New Roman" w:ascii="Times New Roman" w:hAnsi="Times New Roman"/>
          <w:i/>
          <w:szCs w:val="28"/>
        </w:rPr>
        <w:t>употреблятьвречистрадательныйзалогв</w:t>
      </w:r>
      <w:r>
        <w:rPr>
          <w:rFonts w:cs="Times New Roman" w:ascii="Times New Roman" w:hAnsi="Times New Roman"/>
          <w:i/>
          <w:szCs w:val="28"/>
          <w:lang w:val="en-US"/>
        </w:rPr>
        <w:t xml:space="preserve"> Past Continuous </w:t>
      </w:r>
      <w:r>
        <w:rPr>
          <w:rFonts w:cs="Times New Roman" w:ascii="Times New Roman" w:hAnsi="Times New Roman"/>
          <w:i/>
          <w:szCs w:val="28"/>
        </w:rPr>
        <w:t>и</w:t>
      </w:r>
      <w:r>
        <w:rPr>
          <w:rFonts w:cs="Times New Roman" w:ascii="Times New Roman" w:hAnsi="Times New Roman"/>
          <w:i/>
          <w:szCs w:val="28"/>
          <w:lang w:val="en-US"/>
        </w:rPr>
        <w:t xml:space="preserve"> Past Perfect, Present Continuous, Past Simple, Present Perfect.</w:t>
      </w:r>
    </w:p>
    <w:p>
      <w:pPr>
        <w:pStyle w:val="Normal"/>
        <w:spacing w:lineRule="auto" w:line="240" w:before="0" w:after="0"/>
        <w:ind w:firstLine="426"/>
        <w:contextualSpacing/>
        <w:jc w:val="both"/>
        <w:rPr>
          <w:sz w:val="28"/>
          <w:szCs w:val="28"/>
          <w:lang w:val="en-US"/>
        </w:rPr>
      </w:pPr>
      <w:r>
        <w:rPr>
          <w:sz w:val="28"/>
          <w:szCs w:val="28"/>
          <w:lang w:val="en-US"/>
        </w:rPr>
      </w:r>
    </w:p>
    <w:p>
      <w:pPr>
        <w:pStyle w:val="Normal"/>
        <w:spacing w:lineRule="auto" w:line="240" w:before="0" w:after="0"/>
        <w:ind w:firstLine="426"/>
        <w:contextualSpacing/>
        <w:jc w:val="both"/>
        <w:rPr>
          <w:rFonts w:eastAsia="Calibri"/>
          <w:b/>
          <w:b/>
          <w:sz w:val="28"/>
          <w:szCs w:val="28"/>
        </w:rPr>
      </w:pPr>
      <w:r>
        <w:rPr>
          <w:rFonts w:eastAsia="Calibri"/>
          <w:b/>
          <w:sz w:val="28"/>
          <w:szCs w:val="28"/>
        </w:rPr>
        <w:t>Орфография и пунктуация</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углубленном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соблюдать правила орфографии и пунктуации, не допуская ошибок, затрудняющих понимание.</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создавать сложные связные тексты, соблюдая правила орфографии и пунктуации, не допуская ошибок, затрудняющих понимание.</w:t>
      </w:r>
    </w:p>
    <w:p>
      <w:pPr>
        <w:pStyle w:val="Normal"/>
        <w:spacing w:lineRule="auto" w:line="240" w:before="0" w:after="0"/>
        <w:ind w:firstLine="426"/>
        <w:contextualSpacing/>
        <w:jc w:val="both"/>
        <w:rPr>
          <w:sz w:val="28"/>
          <w:szCs w:val="28"/>
        </w:rPr>
      </w:pPr>
      <w:r>
        <w:rPr>
          <w:sz w:val="28"/>
          <w:szCs w:val="28"/>
        </w:rPr>
      </w:r>
    </w:p>
    <w:p>
      <w:pPr>
        <w:pStyle w:val="Normal"/>
        <w:spacing w:lineRule="auto" w:line="240" w:before="0" w:after="0"/>
        <w:ind w:firstLine="426"/>
        <w:contextualSpacing/>
        <w:jc w:val="both"/>
        <w:rPr>
          <w:rFonts w:eastAsia="Calibri"/>
          <w:b/>
          <w:b/>
          <w:sz w:val="28"/>
          <w:szCs w:val="28"/>
        </w:rPr>
      </w:pPr>
      <w:r>
        <w:rPr>
          <w:rFonts w:eastAsia="Calibri"/>
          <w:b/>
          <w:sz w:val="28"/>
          <w:szCs w:val="28"/>
        </w:rPr>
        <w:t>Социокультурные знания и НРЭО</w:t>
      </w:r>
    </w:p>
    <w:p>
      <w:pPr>
        <w:pStyle w:val="Normal"/>
        <w:spacing w:lineRule="auto" w:line="240" w:before="0" w:after="0"/>
        <w:ind w:firstLine="426"/>
        <w:contextualSpacing/>
        <w:jc w:val="both"/>
        <w:rPr>
          <w:rFonts w:eastAsia="Calibri"/>
          <w:bCs/>
          <w:sz w:val="28"/>
          <w:szCs w:val="28"/>
        </w:rPr>
      </w:pPr>
      <w:r>
        <w:rPr>
          <w:rFonts w:eastAsia="Calibri"/>
          <w:bCs/>
          <w:sz w:val="28"/>
          <w:szCs w:val="28"/>
        </w:rPr>
        <w:t>Обучающийся на базовом уровне научится:</w:t>
      </w:r>
    </w:p>
    <w:p>
      <w:pPr>
        <w:pStyle w:val="Style54"/>
        <w:numPr>
          <w:ilvl w:val="0"/>
          <w:numId w:val="14"/>
        </w:numPr>
        <w:spacing w:lineRule="auto" w:line="240"/>
        <w:ind w:left="0" w:firstLine="397"/>
        <w:rPr>
          <w:rFonts w:ascii="Times New Roman" w:hAnsi="Times New Roman" w:eastAsia="Times New Roman" w:cs="Times New Roman"/>
          <w:szCs w:val="28"/>
        </w:rPr>
      </w:pPr>
      <w:r>
        <w:rPr>
          <w:rFonts w:cs="Times New Roman" w:ascii="Times New Roman" w:hAnsi="Times New Roman"/>
          <w:szCs w:val="28"/>
        </w:rPr>
        <w:t>применять знания о национально-культурных особенностях речевого и неречевого поведения в своей стране и стране/странах изучаемого языка в различных ситуациях формального и неформального межличностного и межкультурного общения;</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распознавать и употреблять в устной и письменной речи основные средства речевого этикета (реплики-клише, наиболее распространённую оценочную лексику), принятые в стране/странах изучаемого языка;</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узнавать употребительную фоновую лексику и реалии страны/стран изучаемого языка, распространённые образцы фольклора (скороговорки, поговорки, пословицы);</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представлять особенности образа жизни, быта, культуры страны/стран изучаемого языка (всемирно известные достопримечательности, выдающиеся люди и их вклад в мировую культуру);</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представлять сходство и различия в традициях своей страны и стран изучаемого языка;</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толерантно относиться к проявлениям другой культуры на основе сформированного национального самосознания;</w:t>
      </w:r>
    </w:p>
    <w:p>
      <w:pPr>
        <w:pStyle w:val="Style54"/>
        <w:numPr>
          <w:ilvl w:val="0"/>
          <w:numId w:val="14"/>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важность владения иностранными языками в современном мире как средством межличностного и межкультурного общения.</w:t>
      </w:r>
    </w:p>
    <w:p>
      <w:pPr>
        <w:pStyle w:val="Normal"/>
        <w:spacing w:lineRule="auto" w:line="240" w:before="0" w:after="0"/>
        <w:ind w:firstLine="426"/>
        <w:contextualSpacing/>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Style54"/>
        <w:numPr>
          <w:ilvl w:val="0"/>
          <w:numId w:val="15"/>
        </w:numPr>
        <w:spacing w:lineRule="auto" w:line="240"/>
        <w:ind w:left="0" w:firstLine="397"/>
        <w:rPr>
          <w:rFonts w:ascii="Times New Roman" w:hAnsi="Times New Roman" w:eastAsia="Times New Roman" w:cs="Times New Roman"/>
          <w:i/>
          <w:i/>
          <w:szCs w:val="28"/>
        </w:rPr>
      </w:pPr>
      <w:r>
        <w:rPr>
          <w:rFonts w:cs="Times New Roman" w:ascii="Times New Roman" w:hAnsi="Times New Roman"/>
          <w:i/>
          <w:szCs w:val="28"/>
        </w:rPr>
        <w:t>использовать социокультурные реалии при создании устных и письменных высказываний;</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распознавать и употреблять в коммуникации средства невербального общения, принятые в странах изучаемого языка;</w:t>
      </w:r>
    </w:p>
    <w:p>
      <w:pPr>
        <w:pStyle w:val="Style54"/>
        <w:numPr>
          <w:ilvl w:val="0"/>
          <w:numId w:val="15"/>
        </w:numPr>
        <w:spacing w:lineRule="auto" w:line="240"/>
        <w:ind w:left="0" w:firstLine="397"/>
        <w:rPr>
          <w:rFonts w:ascii="Times New Roman" w:hAnsi="Times New Roman" w:cs="Times New Roman"/>
          <w:i/>
          <w:i/>
          <w:szCs w:val="28"/>
        </w:rPr>
      </w:pPr>
      <w:r>
        <w:rPr>
          <w:rFonts w:cs="Times New Roman" w:ascii="Times New Roman" w:hAnsi="Times New Roman"/>
          <w:i/>
          <w:szCs w:val="28"/>
        </w:rPr>
        <w:t>иметь представление об образцах деловой документации и рекламной продукции на английском языке.</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«Французский язык»</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ind w:firstLine="426"/>
        <w:jc w:val="center"/>
        <w:rPr>
          <w:b/>
          <w:b/>
          <w:sz w:val="28"/>
          <w:szCs w:val="28"/>
        </w:rPr>
      </w:pPr>
      <w:r>
        <w:rPr>
          <w:b/>
          <w:sz w:val="28"/>
          <w:szCs w:val="28"/>
        </w:rPr>
      </w:r>
    </w:p>
    <w:p>
      <w:pPr>
        <w:pStyle w:val="Normal"/>
        <w:shd w:val="clear" w:color="auto" w:fill="FFFFFF"/>
        <w:spacing w:lineRule="auto" w:line="240" w:before="0" w:after="0"/>
        <w:ind w:firstLine="426"/>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8"/>
      </w:r>
      <w:r>
        <w:rPr>
          <w:sz w:val="28"/>
          <w:szCs w:val="28"/>
        </w:rPr>
        <w:t xml:space="preserve"> предметные результаты изучения учебного предмета «Французский язык» отражают:</w:t>
      </w:r>
    </w:p>
    <w:p>
      <w:pPr>
        <w:pStyle w:val="Normal"/>
        <w:spacing w:lineRule="auto" w:line="240" w:before="0" w:after="0"/>
        <w:ind w:firstLine="426"/>
        <w:rPr>
          <w:sz w:val="28"/>
          <w:szCs w:val="28"/>
        </w:rPr>
      </w:pPr>
      <w:r>
        <w:rPr>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pPr>
        <w:pStyle w:val="Normal"/>
        <w:spacing w:lineRule="auto" w:line="240" w:before="0" w:after="0"/>
        <w:ind w:firstLine="426"/>
        <w:rPr>
          <w:sz w:val="28"/>
          <w:szCs w:val="28"/>
        </w:rPr>
      </w:pPr>
      <w:r>
        <w:rPr>
          <w:sz w:val="28"/>
          <w:szCs w:val="28"/>
        </w:rPr>
        <w:t xml:space="preserve">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pPr>
        <w:pStyle w:val="Normal"/>
        <w:spacing w:lineRule="auto" w:line="240" w:before="0" w:after="0"/>
        <w:ind w:firstLine="426"/>
        <w:rPr>
          <w:sz w:val="28"/>
          <w:szCs w:val="28"/>
        </w:rPr>
      </w:pPr>
      <w:r>
        <w:rPr>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pPr>
        <w:pStyle w:val="Normal"/>
        <w:spacing w:lineRule="auto" w:line="240" w:before="0" w:after="0"/>
        <w:ind w:firstLine="426"/>
        <w:rPr>
          <w:sz w:val="28"/>
          <w:szCs w:val="28"/>
        </w:rPr>
      </w:pPr>
      <w:r>
        <w:rPr>
          <w:sz w:val="28"/>
          <w:szCs w:val="28"/>
        </w:rPr>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pPr>
        <w:pStyle w:val="Normal"/>
        <w:spacing w:lineRule="auto" w:line="240" w:before="0" w:after="0"/>
        <w:ind w:firstLine="426"/>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«Французский язык» конкретизированы с учетом Примерной основной образовательной программой среднего общего образования.</w:t>
      </w:r>
    </w:p>
    <w:p>
      <w:pPr>
        <w:pStyle w:val="Normal"/>
        <w:spacing w:lineRule="auto" w:line="240" w:before="0" w:after="0"/>
        <w:jc w:val="center"/>
        <w:rPr>
          <w:b/>
          <w:b/>
          <w:sz w:val="28"/>
          <w:szCs w:val="28"/>
        </w:rPr>
      </w:pPr>
      <w:r>
        <w:rPr>
          <w:b/>
          <w:sz w:val="28"/>
          <w:szCs w:val="28"/>
        </w:rPr>
        <w:t xml:space="preserve">Предметное содержание речи </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Повседневная жизнь. </w:t>
      </w:r>
      <w:r>
        <w:rPr>
          <w:rFonts w:eastAsia="Calibri" w:cs="Times New Roman" w:ascii="Times New Roman" w:hAnsi="Times New Roman"/>
          <w:sz w:val="28"/>
          <w:szCs w:val="28"/>
          <w:lang w:eastAsia="en-US" w:bidi="ar-SA"/>
        </w:rPr>
        <w:t>Домашние обязанности. Покупки. Общение в семье и в школе. Семейные традиции. Общение с друзьями и знакомыми. Переписка с друзьями.</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Здоровье. </w:t>
      </w:r>
      <w:r>
        <w:rPr>
          <w:rFonts w:eastAsia="Calibri" w:cs="Times New Roman" w:ascii="Times New Roman" w:hAnsi="Times New Roman"/>
          <w:sz w:val="28"/>
          <w:szCs w:val="28"/>
          <w:lang w:eastAsia="en-US" w:bidi="ar-SA"/>
        </w:rPr>
        <w:t>Посещение врача. Здоровый образ жизни.</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Спорт. </w:t>
      </w:r>
      <w:r>
        <w:rPr>
          <w:rFonts w:eastAsia="Calibri" w:cs="Times New Roman" w:ascii="Times New Roman" w:hAnsi="Times New Roman"/>
          <w:sz w:val="28"/>
          <w:szCs w:val="28"/>
          <w:lang w:eastAsia="en-US" w:bidi="ar-SA"/>
        </w:rPr>
        <w:t>Активный отдых. Экстремальные виды спорта.</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Городская и сельская жизнь. </w:t>
      </w:r>
      <w:r>
        <w:rPr>
          <w:rFonts w:eastAsia="Calibri" w:cs="Times New Roman" w:ascii="Times New Roman" w:hAnsi="Times New Roman"/>
          <w:sz w:val="28"/>
          <w:szCs w:val="28"/>
          <w:lang w:eastAsia="en-US" w:bidi="ar-SA"/>
        </w:rPr>
        <w:t>Особенности городской и сельской жизни в России и странах изучаемого языка. Городская инфраструктура. Сельское хозяйство.</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Научно-технический прогресс. </w:t>
      </w:r>
      <w:r>
        <w:rPr>
          <w:rFonts w:eastAsia="Calibri" w:cs="Times New Roman" w:ascii="Times New Roman" w:hAnsi="Times New Roman"/>
          <w:sz w:val="28"/>
          <w:szCs w:val="28"/>
          <w:lang w:eastAsia="en-US" w:bidi="ar-SA"/>
        </w:rPr>
        <w:t>Прогресс в науке. Космос. Новые информационные технологии.</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Природа и экология. </w:t>
      </w:r>
      <w:r>
        <w:rPr>
          <w:rFonts w:eastAsia="Calibri" w:cs="Times New Roman" w:ascii="Times New Roman" w:hAnsi="Times New Roman"/>
          <w:sz w:val="28"/>
          <w:szCs w:val="28"/>
          <w:lang w:eastAsia="en-US" w:bidi="ar-SA"/>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Современная молодежь. </w:t>
      </w:r>
      <w:r>
        <w:rPr>
          <w:rFonts w:eastAsia="Calibri" w:cs="Times New Roman" w:ascii="Times New Roman" w:hAnsi="Times New Roman"/>
          <w:sz w:val="28"/>
          <w:szCs w:val="28"/>
          <w:lang w:eastAsia="en-US" w:bidi="ar-SA"/>
        </w:rPr>
        <w:t>Увлечения и интересы. Связь с предыдущими поколениями. Образовательные поездки.</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Профессии. </w:t>
      </w:r>
      <w:r>
        <w:rPr>
          <w:rFonts w:eastAsia="Calibri" w:cs="Times New Roman" w:ascii="Times New Roman" w:hAnsi="Times New Roman"/>
          <w:sz w:val="28"/>
          <w:szCs w:val="28"/>
          <w:lang w:eastAsia="en-US" w:bidi="ar-SA"/>
        </w:rPr>
        <w:t>Современные профессии. Планы на будущее, проблемы выбора профессии. Образование и профессии.</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 xml:space="preserve">Страны изучаемого языка. </w:t>
      </w:r>
      <w:r>
        <w:rPr>
          <w:rFonts w:eastAsia="Calibri" w:cs="Times New Roman" w:ascii="Times New Roman" w:hAnsi="Times New Roman"/>
          <w:sz w:val="28"/>
          <w:szCs w:val="28"/>
          <w:lang w:eastAsia="en-US" w:bidi="ar-SA"/>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pPr>
        <w:pStyle w:val="Style47"/>
        <w:ind w:right="101" w:firstLine="397"/>
        <w:jc w:val="both"/>
        <w:rPr>
          <w:rFonts w:ascii="Times New Roman" w:hAnsi="Times New Roman" w:eastAsia="Calibri" w:cs="Times New Roman"/>
          <w:sz w:val="28"/>
          <w:szCs w:val="28"/>
          <w:lang w:eastAsia="en-US" w:bidi="ar-SA"/>
        </w:rPr>
      </w:pPr>
      <w:r>
        <w:rPr>
          <w:rFonts w:eastAsia="Calibri" w:cs="Times New Roman" w:ascii="Times New Roman" w:hAnsi="Times New Roman"/>
          <w:b/>
          <w:sz w:val="28"/>
          <w:szCs w:val="28"/>
          <w:lang w:eastAsia="en-US" w:bidi="ar-SA"/>
        </w:rPr>
        <w:t>Иностранные языки.</w:t>
      </w:r>
      <w:r>
        <w:rPr>
          <w:rFonts w:eastAsia="Calibri" w:cs="Times New Roman" w:ascii="Times New Roman" w:hAnsi="Times New Roman"/>
          <w:sz w:val="28"/>
          <w:szCs w:val="28"/>
          <w:lang w:eastAsia="en-US" w:bidi="ar-SA"/>
        </w:rPr>
        <w:t xml:space="preserve">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pPr>
        <w:pStyle w:val="Style47"/>
        <w:ind w:right="101" w:firstLine="397"/>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Темы НРЭО</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w:t>
        <w:tab/>
        <w:t>Мое путешествие по Челябинской области.</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2.</w:t>
        <w:tab/>
        <w:t>Путешествие по моему родному городу.</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3.</w:t>
        <w:tab/>
        <w:t>Музеи и памятники Челябинска.</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4.</w:t>
        <w:tab/>
        <w:t>Праздники и обычаи народов Южного Урала.</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5.</w:t>
        <w:tab/>
        <w:t>Герои Челябинска (Челябинской области).</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6.</w:t>
        <w:tab/>
        <w:t>Подвиг южноуральцев.</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7.</w:t>
        <w:tab/>
        <w:t>Гуманитарные организации России и Челябинской области.</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8.</w:t>
        <w:tab/>
        <w:t>Заповедники и национальные парки Челябинской области.</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9.</w:t>
        <w:tab/>
        <w:t>Тургояк – жемчужина Южного Урала.</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10.</w:t>
        <w:tab/>
        <w:t>Известные музыканты Челябинской области.</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11.</w:t>
        <w:tab/>
        <w:t>Семейные праздники и традиции южноуральцев.</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12.</w:t>
        <w:tab/>
        <w:t>Пещеры и гроты Южного Урала.</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13.</w:t>
        <w:tab/>
        <w:t>Челябинский метеорит.</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14.</w:t>
        <w:tab/>
        <w:t>Семейные династии Челябинской области.</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15.</w:t>
        <w:tab/>
        <w:t>Куда пойти учиться в Челябинске и Челябинской области.</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16.</w:t>
        <w:tab/>
        <w:t>Телефоны доверия Челябинской области.</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17.</w:t>
        <w:tab/>
        <w:t>Семейные ценности и традиции южноуральских семей.</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18.</w:t>
        <w:tab/>
        <w:t>Любимые места дружеских встреч и общения подростков в Челябинске.</w:t>
      </w:r>
    </w:p>
    <w:p>
      <w:pPr>
        <w:pStyle w:val="Style47"/>
        <w:tabs>
          <w:tab w:val="clear" w:pos="708"/>
          <w:tab w:val="left" w:pos="851" w:leader="none"/>
        </w:tabs>
        <w:ind w:right="101" w:firstLine="397"/>
        <w:jc w:val="both"/>
        <w:rPr>
          <w:rFonts w:ascii="Times New Roman" w:hAnsi="Times New Roman" w:eastAsia="Calibri" w:cs="Times New Roman"/>
          <w:b/>
          <w:b/>
          <w:bCs/>
          <w:i/>
          <w:i/>
          <w:iCs/>
          <w:sz w:val="28"/>
          <w:szCs w:val="28"/>
          <w:lang w:eastAsia="en-US" w:bidi="ar-SA"/>
        </w:rPr>
      </w:pPr>
      <w:r>
        <w:rPr>
          <w:rFonts w:eastAsia="Calibri" w:cs="Times New Roman" w:ascii="Times New Roman" w:hAnsi="Times New Roman"/>
          <w:b/>
          <w:bCs/>
          <w:i/>
          <w:iCs/>
          <w:sz w:val="28"/>
          <w:szCs w:val="28"/>
          <w:lang w:eastAsia="en-US" w:bidi="ar-SA"/>
        </w:rPr>
        <w:t>19.</w:t>
        <w:tab/>
        <w:t>Дистанционное обучение в южноуральских школах.</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«Французский язык» на уровне среднего общего образования</w:t>
      </w:r>
    </w:p>
    <w:p>
      <w:pPr>
        <w:pStyle w:val="Normal"/>
        <w:spacing w:lineRule="auto" w:line="240" w:before="0" w:after="0"/>
        <w:ind w:firstLine="426"/>
        <w:rPr>
          <w:rFonts w:eastAsia="" w:eastAsiaTheme="minorEastAsia"/>
          <w:sz w:val="28"/>
          <w:szCs w:val="28"/>
        </w:rPr>
      </w:pPr>
      <w:r>
        <w:rPr>
          <w:rFonts w:eastAsia="" w:eastAsiaTheme="minorEastAsia"/>
          <w:sz w:val="28"/>
          <w:szCs w:val="28"/>
        </w:rPr>
        <w:t>Обучающийся на базовом уровне научится:</w:t>
      </w:r>
    </w:p>
    <w:p>
      <w:pPr>
        <w:pStyle w:val="Normal"/>
        <w:spacing w:lineRule="auto" w:line="240" w:before="0" w:after="0"/>
        <w:ind w:firstLine="426"/>
        <w:rPr>
          <w:sz w:val="28"/>
          <w:szCs w:val="28"/>
        </w:rPr>
      </w:pPr>
      <w:r>
        <w:rPr>
          <w:b/>
          <w:sz w:val="28"/>
          <w:szCs w:val="28"/>
        </w:rPr>
        <w:t>Коммуникативные умения</w:t>
      </w:r>
    </w:p>
    <w:p>
      <w:pPr>
        <w:pStyle w:val="Normal"/>
        <w:spacing w:lineRule="auto" w:line="240" w:before="0" w:after="0"/>
        <w:ind w:firstLine="426"/>
        <w:rPr>
          <w:sz w:val="28"/>
          <w:szCs w:val="28"/>
        </w:rPr>
      </w:pPr>
      <w:r>
        <w:rPr>
          <w:b/>
          <w:sz w:val="28"/>
          <w:szCs w:val="28"/>
        </w:rPr>
        <w:t>Говорение, диалогическая речь</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вести диалог/полилог в ситуациях неофициального общения в рамках изученной тематики;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выражать и аргументировать личную точку зрения;</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запрашивать информацию и обмениваться информацией в пределах изученной тематики;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обращаться за разъяснениями, уточняя интересующую информацию.</w:t>
      </w:r>
    </w:p>
    <w:p>
      <w:pPr>
        <w:pStyle w:val="Normal"/>
        <w:spacing w:lineRule="auto" w:line="240" w:before="0" w:after="0"/>
        <w:ind w:firstLine="426"/>
        <w:rPr>
          <w:sz w:val="28"/>
          <w:szCs w:val="28"/>
        </w:rPr>
      </w:pPr>
      <w:r>
        <w:rPr>
          <w:b/>
          <w:sz w:val="28"/>
          <w:szCs w:val="28"/>
        </w:rPr>
        <w:t>Говорение, монологическая речь</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передавать основное содержание прочитанного/ увиденного/услышанного;</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давать краткие описания и/или комментарии с опорой на нелинейный текст (таблицы, графики);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строить высказывание на основе изображения с опорой или без опоры на ключевые слова/план/вопросы.</w:t>
      </w:r>
    </w:p>
    <w:p>
      <w:pPr>
        <w:pStyle w:val="Normal"/>
        <w:spacing w:lineRule="auto" w:line="240" w:before="0" w:after="0"/>
        <w:ind w:firstLine="426"/>
        <w:rPr>
          <w:sz w:val="28"/>
          <w:szCs w:val="28"/>
        </w:rPr>
      </w:pPr>
      <w:r>
        <w:rPr>
          <w:b/>
          <w:sz w:val="28"/>
          <w:szCs w:val="28"/>
        </w:rPr>
        <w:t>Аудирование</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pPr>
        <w:pStyle w:val="Normal"/>
        <w:spacing w:lineRule="auto" w:line="240" w:before="0" w:after="0"/>
        <w:ind w:firstLine="426"/>
        <w:rPr>
          <w:sz w:val="28"/>
          <w:szCs w:val="28"/>
        </w:rPr>
      </w:pPr>
      <w:r>
        <w:rPr>
          <w:b/>
          <w:sz w:val="28"/>
          <w:szCs w:val="28"/>
        </w:rPr>
        <w:t>Чтение</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pPr>
        <w:pStyle w:val="Normal"/>
        <w:spacing w:lineRule="auto" w:line="240" w:before="0" w:after="0"/>
        <w:ind w:firstLine="397"/>
        <w:rPr>
          <w:sz w:val="28"/>
          <w:szCs w:val="28"/>
        </w:rPr>
      </w:pPr>
      <w:r>
        <w:rPr>
          <w:b/>
          <w:sz w:val="28"/>
          <w:szCs w:val="28"/>
        </w:rPr>
        <w:t>Письмо</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писать несложные связные тексты по изученной тематике;</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pPr>
        <w:pStyle w:val="Normal"/>
        <w:spacing w:lineRule="auto" w:line="240" w:before="0" w:after="0"/>
        <w:ind w:firstLine="397"/>
        <w:rPr>
          <w:sz w:val="28"/>
          <w:szCs w:val="28"/>
        </w:rPr>
      </w:pPr>
      <w:r>
        <w:rPr>
          <w:sz w:val="28"/>
          <w:szCs w:val="28"/>
        </w:rPr>
      </w:r>
    </w:p>
    <w:p>
      <w:pPr>
        <w:pStyle w:val="Normal"/>
        <w:spacing w:lineRule="auto" w:line="240" w:before="0" w:after="0"/>
        <w:ind w:firstLine="397"/>
        <w:rPr>
          <w:sz w:val="28"/>
          <w:szCs w:val="28"/>
        </w:rPr>
      </w:pPr>
      <w:r>
        <w:rPr>
          <w:b/>
          <w:sz w:val="28"/>
          <w:szCs w:val="28"/>
        </w:rPr>
        <w:t>Языковые навыки</w:t>
      </w:r>
    </w:p>
    <w:p>
      <w:pPr>
        <w:pStyle w:val="Normal"/>
        <w:spacing w:lineRule="auto" w:line="240" w:before="0" w:after="0"/>
        <w:ind w:firstLine="397"/>
        <w:rPr>
          <w:sz w:val="28"/>
          <w:szCs w:val="28"/>
        </w:rPr>
      </w:pPr>
      <w:r>
        <w:rPr>
          <w:b/>
          <w:sz w:val="28"/>
          <w:szCs w:val="28"/>
        </w:rPr>
        <w:t>Орфография и пунктуация</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владеть орфографическими навыками в рамках тем, включенных в раздел «Предметное содержание речи»;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расставлять в тексте знаки препинания в соответствии с нормами пунктуации.</w:t>
      </w:r>
    </w:p>
    <w:p>
      <w:pPr>
        <w:pStyle w:val="Normal"/>
        <w:spacing w:lineRule="auto" w:line="240" w:before="0" w:after="0"/>
        <w:ind w:firstLine="397"/>
        <w:rPr>
          <w:sz w:val="28"/>
          <w:szCs w:val="28"/>
        </w:rPr>
      </w:pPr>
      <w:r>
        <w:rPr>
          <w:b/>
          <w:sz w:val="28"/>
          <w:szCs w:val="28"/>
        </w:rPr>
        <w:t>Фонетическая сторона речи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владеть слухопроизносительными навыками в рамках тем, включенных в раздел «Предметное содержание речи»;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владеть навыками ритмико-интонационного оформления речи в зависимости от коммуникативной ситуации.</w:t>
      </w:r>
    </w:p>
    <w:p>
      <w:pPr>
        <w:pStyle w:val="Normal"/>
        <w:spacing w:lineRule="auto" w:line="240" w:before="0" w:after="0"/>
        <w:ind w:firstLine="397"/>
        <w:rPr>
          <w:sz w:val="28"/>
          <w:szCs w:val="28"/>
        </w:rPr>
      </w:pPr>
      <w:r>
        <w:rPr>
          <w:b/>
          <w:sz w:val="28"/>
          <w:szCs w:val="28"/>
        </w:rPr>
        <w:t>Лексическая сторона речи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распознавать и употреблять в речи лексические единицы в рамках тем, включенных в раздел «Предметное содержание речи»;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определять принадлежность слов к частям речи по аффиксам;</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догадываться о значении отдельных слов на основе сходства с родным языком, по словообразовательным элементам и контексту;</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распознавать и употреблять различные средства связи в тексте для обеспечения его целостности.</w:t>
      </w:r>
    </w:p>
    <w:p>
      <w:pPr>
        <w:pStyle w:val="Normal"/>
        <w:spacing w:lineRule="auto" w:line="240" w:before="0" w:after="0"/>
        <w:ind w:firstLine="397"/>
        <w:rPr>
          <w:sz w:val="28"/>
          <w:szCs w:val="28"/>
        </w:rPr>
      </w:pPr>
      <w:r>
        <w:rPr>
          <w:b/>
          <w:sz w:val="28"/>
          <w:szCs w:val="28"/>
        </w:rPr>
        <w:t>Грамматическая сторона речи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воспроизводить модели предложений на основе речевого образца;</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корректно употреблять все виды артикля (определенный, не определенный, слитный частичный), отсутствие артикля;</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распознавать и употреблять в речи сложные формы относительных местоимений и их производных (местоимения-дополнения, формы, место в предложении);</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знать и применять согласование времен изъявительного наклонения;</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распознавать и употреблять в речи сложные формы относительных местоимений и их производных с предлогами à и de;</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распознавать и применять неличные формы глагола (gérondif, infinitif, pаrticipe présent и passé);</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понимать на слух и использовать в речи притяжательные, указательные прилагательные и местоимения;</w:t>
      </w:r>
    </w:p>
    <w:p>
      <w:pPr>
        <w:pStyle w:val="Style54"/>
        <w:numPr>
          <w:ilvl w:val="0"/>
          <w:numId w:val="40"/>
        </w:numPr>
        <w:spacing w:lineRule="auto" w:line="240"/>
        <w:ind w:left="0" w:firstLine="425"/>
        <w:rPr>
          <w:rFonts w:ascii="Times New Roman" w:hAnsi="Times New Roman" w:cs="Times New Roman"/>
          <w:szCs w:val="28"/>
        </w:rPr>
      </w:pPr>
      <w:r>
        <w:rPr>
          <w:rFonts w:cs="Times New Roman" w:ascii="Times New Roman" w:hAnsi="Times New Roman"/>
          <w:szCs w:val="28"/>
        </w:rPr>
        <w:t>выполнить грамматический тест с множественным выбором, включающий изученные грамматические темы.</w:t>
      </w:r>
    </w:p>
    <w:p>
      <w:pPr>
        <w:pStyle w:val="Normal"/>
        <w:spacing w:lineRule="auto" w:line="240" w:before="0" w:after="0"/>
        <w:rPr>
          <w:sz w:val="28"/>
          <w:szCs w:val="28"/>
        </w:rPr>
      </w:pPr>
      <w:r>
        <w:rPr>
          <w:sz w:val="28"/>
          <w:szCs w:val="28"/>
        </w:rPr>
      </w:r>
    </w:p>
    <w:p>
      <w:pPr>
        <w:pStyle w:val="Normal"/>
        <w:spacing w:lineRule="auto" w:line="240" w:before="0" w:after="0"/>
        <w:ind w:firstLine="397"/>
        <w:rPr>
          <w:iCs/>
          <w:sz w:val="28"/>
          <w:szCs w:val="28"/>
        </w:rPr>
      </w:pPr>
      <w:r>
        <w:rPr>
          <w:iCs/>
          <w:sz w:val="28"/>
          <w:szCs w:val="28"/>
        </w:rPr>
        <w:t>Обучающийся на базовом уровне получит возможность научиться:</w:t>
      </w:r>
    </w:p>
    <w:p>
      <w:pPr>
        <w:pStyle w:val="Normal"/>
        <w:spacing w:lineRule="auto" w:line="240" w:before="0" w:after="0"/>
        <w:ind w:firstLine="397"/>
        <w:rPr>
          <w:i/>
          <w:i/>
          <w:sz w:val="28"/>
          <w:szCs w:val="28"/>
        </w:rPr>
      </w:pPr>
      <w:r>
        <w:rPr>
          <w:b/>
          <w:i/>
          <w:sz w:val="28"/>
          <w:szCs w:val="28"/>
        </w:rPr>
        <w:t>Коммуникативные умения</w:t>
      </w:r>
    </w:p>
    <w:p>
      <w:pPr>
        <w:pStyle w:val="Normal"/>
        <w:spacing w:lineRule="auto" w:line="240" w:before="0" w:after="0"/>
        <w:ind w:firstLine="397"/>
        <w:rPr>
          <w:i/>
          <w:i/>
          <w:sz w:val="28"/>
          <w:szCs w:val="28"/>
        </w:rPr>
      </w:pPr>
      <w:r>
        <w:rPr>
          <w:b/>
          <w:i/>
          <w:sz w:val="28"/>
          <w:szCs w:val="28"/>
        </w:rPr>
        <w:t>Говорение, диалогическая речь</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проводить подготовленное интервью, проверяя и получая подтверждение какой-либо информации;</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обмениваться информацией, проверять и подтверждать собранную фактическую информацию.</w:t>
      </w:r>
    </w:p>
    <w:p>
      <w:pPr>
        <w:pStyle w:val="Normal"/>
        <w:spacing w:lineRule="auto" w:line="240" w:before="0" w:after="0"/>
        <w:ind w:firstLine="397"/>
        <w:rPr>
          <w:i/>
          <w:i/>
          <w:sz w:val="28"/>
          <w:szCs w:val="28"/>
        </w:rPr>
      </w:pPr>
      <w:r>
        <w:rPr>
          <w:b/>
          <w:i/>
          <w:sz w:val="28"/>
          <w:szCs w:val="28"/>
        </w:rPr>
        <w:t>Говорение, монологическая речь</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резюмировать прослушанный/прочитанный текст;</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обобщать информацию на основе прочитанного/прослушанного текста.</w:t>
      </w:r>
    </w:p>
    <w:p>
      <w:pPr>
        <w:pStyle w:val="Normal"/>
        <w:spacing w:lineRule="auto" w:line="240" w:before="0" w:after="0"/>
        <w:ind w:firstLine="397"/>
        <w:rPr>
          <w:i/>
          <w:i/>
          <w:sz w:val="28"/>
          <w:szCs w:val="28"/>
        </w:rPr>
      </w:pPr>
      <w:r>
        <w:rPr>
          <w:b/>
          <w:i/>
          <w:sz w:val="28"/>
          <w:szCs w:val="28"/>
        </w:rPr>
        <w:t>Аудирование</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полно и точно воспринимать информацию в распространенных коммуникативных ситуациях;</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обобщать прослушанную информацию и выявлять факты в соответствии с поставленной задачей/вопросом.</w:t>
      </w:r>
    </w:p>
    <w:p>
      <w:pPr>
        <w:pStyle w:val="Normal"/>
        <w:spacing w:lineRule="auto" w:line="240" w:before="0" w:after="0"/>
        <w:ind w:firstLine="397"/>
        <w:rPr>
          <w:i/>
          <w:i/>
          <w:sz w:val="28"/>
          <w:szCs w:val="28"/>
        </w:rPr>
      </w:pPr>
      <w:r>
        <w:rPr>
          <w:b/>
          <w:i/>
          <w:sz w:val="28"/>
          <w:szCs w:val="28"/>
        </w:rPr>
        <w:t>Чтение</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читать и понимать несложные аутентичные тексты различных стилей и жанров и отвечать на ряд уточняющих вопросов.</w:t>
      </w:r>
    </w:p>
    <w:p>
      <w:pPr>
        <w:pStyle w:val="Normal"/>
        <w:spacing w:lineRule="auto" w:line="240" w:before="0" w:after="0"/>
        <w:ind w:firstLine="397"/>
        <w:rPr>
          <w:i/>
          <w:i/>
          <w:sz w:val="28"/>
          <w:szCs w:val="28"/>
        </w:rPr>
      </w:pPr>
      <w:r>
        <w:rPr>
          <w:b/>
          <w:i/>
          <w:sz w:val="28"/>
          <w:szCs w:val="28"/>
        </w:rPr>
        <w:t>Письмо</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писать краткий отзыв на фильм, книгу или пьесу.</w:t>
      </w:r>
    </w:p>
    <w:p>
      <w:pPr>
        <w:pStyle w:val="Normal"/>
        <w:spacing w:lineRule="auto" w:line="240" w:before="0" w:after="0"/>
        <w:ind w:firstLine="397"/>
        <w:rPr>
          <w:b/>
          <w:b/>
          <w:i/>
          <w:i/>
          <w:sz w:val="28"/>
          <w:szCs w:val="28"/>
        </w:rPr>
      </w:pPr>
      <w:r>
        <w:rPr>
          <w:b/>
          <w:i/>
          <w:sz w:val="28"/>
          <w:szCs w:val="28"/>
        </w:rPr>
      </w:r>
    </w:p>
    <w:p>
      <w:pPr>
        <w:pStyle w:val="Normal"/>
        <w:spacing w:lineRule="auto" w:line="240" w:before="0" w:after="0"/>
        <w:ind w:firstLine="397"/>
        <w:rPr>
          <w:i/>
          <w:i/>
          <w:sz w:val="28"/>
          <w:szCs w:val="28"/>
        </w:rPr>
      </w:pPr>
      <w:r>
        <w:rPr>
          <w:b/>
          <w:i/>
          <w:sz w:val="28"/>
          <w:szCs w:val="28"/>
        </w:rPr>
        <w:t>Языковые навыки</w:t>
      </w:r>
    </w:p>
    <w:p>
      <w:pPr>
        <w:pStyle w:val="Normal"/>
        <w:spacing w:lineRule="auto" w:line="240" w:before="0" w:after="0"/>
        <w:ind w:firstLine="397"/>
        <w:rPr>
          <w:i/>
          <w:i/>
          <w:sz w:val="28"/>
          <w:szCs w:val="28"/>
        </w:rPr>
      </w:pPr>
      <w:r>
        <w:rPr>
          <w:b/>
          <w:i/>
          <w:sz w:val="28"/>
          <w:szCs w:val="28"/>
        </w:rPr>
        <w:t>Орфография и пунктуация</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владеть орфографическими навыками;</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расставлять в тексте знаки препинания в соответствии с нормами пунктуации.</w:t>
      </w:r>
    </w:p>
    <w:p>
      <w:pPr>
        <w:pStyle w:val="Normal"/>
        <w:spacing w:lineRule="auto" w:line="240" w:before="0" w:after="0"/>
        <w:ind w:firstLine="397"/>
        <w:rPr>
          <w:i/>
          <w:i/>
          <w:sz w:val="28"/>
          <w:szCs w:val="28"/>
        </w:rPr>
      </w:pPr>
      <w:r>
        <w:rPr>
          <w:b/>
          <w:i/>
          <w:sz w:val="28"/>
          <w:szCs w:val="28"/>
        </w:rPr>
        <w:t>Фонетическая сторона речи</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произносить звуки французского языка четко, естественным произношением, не допуская ярко выраженного акцента.</w:t>
      </w:r>
    </w:p>
    <w:p>
      <w:pPr>
        <w:pStyle w:val="Normal"/>
        <w:spacing w:lineRule="auto" w:line="240" w:before="0" w:after="0"/>
        <w:ind w:firstLine="397"/>
        <w:rPr>
          <w:i/>
          <w:i/>
          <w:sz w:val="28"/>
          <w:szCs w:val="28"/>
        </w:rPr>
      </w:pPr>
      <w:r>
        <w:rPr>
          <w:b/>
          <w:i/>
          <w:sz w:val="28"/>
          <w:szCs w:val="28"/>
        </w:rPr>
        <w:t>Лексическая сторона речи</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узнавать и использовать в речи устойчивые выражения и фразы.</w:t>
      </w:r>
    </w:p>
    <w:p>
      <w:pPr>
        <w:pStyle w:val="Normal"/>
        <w:spacing w:lineRule="auto" w:line="240" w:before="0" w:after="0"/>
        <w:ind w:firstLine="397"/>
        <w:rPr>
          <w:i/>
          <w:i/>
          <w:sz w:val="28"/>
          <w:szCs w:val="28"/>
        </w:rPr>
      </w:pPr>
      <w:r>
        <w:rPr>
          <w:b/>
          <w:i/>
          <w:sz w:val="28"/>
          <w:szCs w:val="28"/>
        </w:rPr>
        <w:t>Грамматическая сторона речи</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распознавать на слух и употреблять в речи конструкции с Subjonctif;</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 xml:space="preserve">распознавать сложноподчиненные предложения с придаточными: времени; цели; условия; определительными; </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распознавать и употреблять в речи предложения с конструкцией Je voudrais;</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распознавать и употреблять в речи определения, выраженные прилагательными, в правильном порядке их следования;</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распознавать и употреблять в речи глаголы во временных формах действительного залога: Plus-que-Parfait, Passé composé, Futur dаns le passé;</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распознавать и употреблять в речи глаголы в формах страдательного залога: présent, imparfait, passé composé, plus-que-parfait, passé simple, future simple, future proche;</w:t>
      </w:r>
    </w:p>
    <w:p>
      <w:pPr>
        <w:pStyle w:val="Style54"/>
        <w:numPr>
          <w:ilvl w:val="0"/>
          <w:numId w:val="40"/>
        </w:numPr>
        <w:spacing w:lineRule="auto" w:line="240"/>
        <w:ind w:left="0" w:firstLine="425"/>
        <w:rPr>
          <w:rFonts w:ascii="Times New Roman" w:hAnsi="Times New Roman" w:cs="Times New Roman"/>
          <w:i/>
          <w:i/>
          <w:szCs w:val="28"/>
        </w:rPr>
      </w:pPr>
      <w:r>
        <w:rPr>
          <w:rFonts w:cs="Times New Roman" w:ascii="Times New Roman" w:hAnsi="Times New Roman"/>
          <w:i/>
          <w:szCs w:val="28"/>
        </w:rPr>
        <w:t>распознавать и употреблять в речи словосочетания «Причастие +существительное» и инфинитивные предложения».</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Учебный предмет «Второй иностранный язык (базовый уровень)»</w:t>
      </w:r>
    </w:p>
    <w:p>
      <w:pPr>
        <w:pStyle w:val="Normal"/>
        <w:spacing w:lineRule="auto" w:line="240" w:before="0" w:after="0"/>
        <w:ind w:firstLine="708"/>
        <w:jc w:val="both"/>
        <w:rPr>
          <w:bCs/>
          <w:color w:val="000000"/>
          <w:sz w:val="28"/>
          <w:szCs w:val="28"/>
        </w:rPr>
      </w:pPr>
      <w:r>
        <w:rPr>
          <w:bCs/>
          <w:color w:val="000000"/>
          <w:sz w:val="28"/>
          <w:szCs w:val="28"/>
        </w:rPr>
        <w:t>Изучение учебного предмета «Второй иностранный язык (базовый уровень)» должно обеспечить:</w:t>
      </w:r>
    </w:p>
    <w:p>
      <w:pPr>
        <w:pStyle w:val="Normal"/>
        <w:spacing w:lineRule="auto" w:line="240" w:before="0" w:after="0"/>
        <w:ind w:firstLine="708"/>
        <w:jc w:val="both"/>
        <w:rPr>
          <w:sz w:val="28"/>
          <w:szCs w:val="28"/>
        </w:rPr>
      </w:pPr>
      <w:r>
        <w:rPr>
          <w:i/>
          <w:iCs/>
          <w:sz w:val="28"/>
          <w:szCs w:val="28"/>
        </w:rPr>
        <w:t>Языковую компетенцию</w:t>
      </w:r>
      <w:r>
        <w:rPr>
          <w:sz w:val="28"/>
          <w:szCs w:val="28"/>
        </w:rPr>
        <w:t xml:space="preserve"> (владение языковыми средствами и действиями с ними):</w:t>
      </w:r>
    </w:p>
    <w:p>
      <w:pPr>
        <w:pStyle w:val="Normal"/>
        <w:spacing w:lineRule="auto" w:line="240" w:before="0" w:after="0"/>
        <w:jc w:val="both"/>
        <w:rPr>
          <w:sz w:val="28"/>
          <w:szCs w:val="28"/>
        </w:rPr>
      </w:pPr>
      <w:r>
        <w:rPr>
          <w:sz w:val="28"/>
          <w:szCs w:val="28"/>
        </w:rPr>
        <w:t>- применение правил написания изученных слов;</w:t>
      </w:r>
    </w:p>
    <w:p>
      <w:pPr>
        <w:pStyle w:val="Normal"/>
        <w:spacing w:lineRule="auto" w:line="240" w:before="0" w:after="0"/>
        <w:jc w:val="both"/>
        <w:rPr>
          <w:sz w:val="28"/>
          <w:szCs w:val="28"/>
        </w:rPr>
      </w:pPr>
      <w:r>
        <w:rPr>
          <w:sz w:val="28"/>
          <w:szCs w:val="28"/>
        </w:rPr>
        <w:t>- адекватное произношение и различение на слух всех звуков немецкого языка; соблюдение правильного ударения в словах и фразах;</w:t>
      </w:r>
    </w:p>
    <w:p>
      <w:pPr>
        <w:pStyle w:val="Normal"/>
        <w:spacing w:lineRule="auto" w:line="240" w:before="0" w:after="0"/>
        <w:jc w:val="both"/>
        <w:rPr>
          <w:sz w:val="28"/>
          <w:szCs w:val="28"/>
        </w:rPr>
      </w:pPr>
      <w:r>
        <w:rPr>
          <w:sz w:val="28"/>
          <w:szCs w:val="28"/>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pStyle w:val="Normal"/>
        <w:spacing w:lineRule="auto" w:line="240" w:before="0" w:after="0"/>
        <w:jc w:val="both"/>
        <w:rPr>
          <w:sz w:val="28"/>
          <w:szCs w:val="28"/>
        </w:rPr>
      </w:pPr>
      <w:r>
        <w:rPr>
          <w:sz w:val="28"/>
          <w:szCs w:val="28"/>
        </w:rPr>
        <w:t>- распознавание и употребление в речи изученных лексических единиц (слов в их основных значениях, словосочетаний, реплик-клише речевого этикета);</w:t>
      </w:r>
    </w:p>
    <w:p>
      <w:pPr>
        <w:pStyle w:val="Normal"/>
        <w:spacing w:lineRule="auto" w:line="240" w:before="0" w:after="0"/>
        <w:jc w:val="both"/>
        <w:rPr>
          <w:sz w:val="28"/>
          <w:szCs w:val="28"/>
        </w:rPr>
      </w:pPr>
      <w:r>
        <w:rPr>
          <w:sz w:val="28"/>
          <w:szCs w:val="28"/>
        </w:rPr>
        <w:t>- знание основных способов словообразования (аффиксация, словосложение, конверсия);</w:t>
      </w:r>
    </w:p>
    <w:p>
      <w:pPr>
        <w:pStyle w:val="Normal"/>
        <w:spacing w:lineRule="auto" w:line="240" w:before="0" w:after="0"/>
        <w:jc w:val="both"/>
        <w:rPr>
          <w:sz w:val="28"/>
          <w:szCs w:val="28"/>
        </w:rPr>
      </w:pPr>
      <w:r>
        <w:rPr>
          <w:sz w:val="28"/>
          <w:szCs w:val="28"/>
        </w:rPr>
        <w:t>- понимание явлений многозначности слов немецкого языка, синонимии, антонимии и лексической сочетаемости;</w:t>
      </w:r>
    </w:p>
    <w:p>
      <w:pPr>
        <w:pStyle w:val="Normal"/>
        <w:spacing w:lineRule="auto" w:line="240" w:before="0" w:after="0"/>
        <w:jc w:val="both"/>
        <w:rPr>
          <w:sz w:val="28"/>
          <w:szCs w:val="28"/>
        </w:rPr>
      </w:pPr>
      <w:r>
        <w:rPr>
          <w:sz w:val="28"/>
          <w:szCs w:val="28"/>
        </w:rPr>
        <w:t>- распознавание и употребление в речи основных морфологических форм и синтаксических конструкций немецкого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spacing w:lineRule="auto" w:line="240" w:before="0" w:after="0"/>
        <w:jc w:val="both"/>
        <w:rPr>
          <w:sz w:val="28"/>
          <w:szCs w:val="28"/>
        </w:rPr>
      </w:pPr>
      <w:r>
        <w:rPr>
          <w:sz w:val="28"/>
          <w:szCs w:val="28"/>
        </w:rPr>
        <w:t>- знание основных различий систем немецкого, английского и русского языков.</w:t>
      </w:r>
    </w:p>
    <w:p>
      <w:pPr>
        <w:pStyle w:val="Normal"/>
        <w:spacing w:lineRule="auto" w:line="240" w:before="0" w:after="0"/>
        <w:ind w:firstLine="708"/>
        <w:jc w:val="both"/>
        <w:rPr>
          <w:sz w:val="28"/>
          <w:szCs w:val="28"/>
        </w:rPr>
      </w:pPr>
      <w:r>
        <w:rPr>
          <w:i/>
          <w:iCs/>
          <w:sz w:val="28"/>
          <w:szCs w:val="28"/>
        </w:rPr>
        <w:t>Социокультурную компетенцию:</w:t>
      </w:r>
    </w:p>
    <w:p>
      <w:pPr>
        <w:pStyle w:val="Normal"/>
        <w:spacing w:lineRule="auto" w:line="240" w:before="0" w:after="0"/>
        <w:jc w:val="both"/>
        <w:rPr>
          <w:sz w:val="28"/>
          <w:szCs w:val="28"/>
        </w:rPr>
      </w:pPr>
      <w:r>
        <w:rPr>
          <w:sz w:val="28"/>
          <w:szCs w:val="28"/>
        </w:rPr>
        <w:t>- знание национально-культурныx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pPr>
        <w:pStyle w:val="Normal"/>
        <w:spacing w:lineRule="auto" w:line="240" w:before="0" w:after="0"/>
        <w:jc w:val="both"/>
        <w:rPr>
          <w:sz w:val="28"/>
          <w:szCs w:val="28"/>
        </w:rPr>
      </w:pPr>
      <w:r>
        <w:rPr>
          <w:sz w:val="28"/>
          <w:szCs w:val="28"/>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pPr>
        <w:pStyle w:val="Normal"/>
        <w:spacing w:lineRule="auto" w:line="240" w:before="0" w:after="0"/>
        <w:jc w:val="both"/>
        <w:rPr>
          <w:sz w:val="28"/>
          <w:szCs w:val="28"/>
        </w:rPr>
      </w:pPr>
      <w:r>
        <w:rPr>
          <w:sz w:val="28"/>
          <w:szCs w:val="28"/>
        </w:rPr>
        <w:t>- знание употребительной фоновой лексики и реалий страны изучаемого языка; знакомство с образцами художественной, публицистической и научно-популярной литературы;</w:t>
      </w:r>
    </w:p>
    <w:p>
      <w:pPr>
        <w:pStyle w:val="Normal"/>
        <w:spacing w:lineRule="auto" w:line="240" w:before="0" w:after="0"/>
        <w:jc w:val="both"/>
        <w:rPr>
          <w:sz w:val="28"/>
          <w:szCs w:val="28"/>
        </w:rPr>
      </w:pPr>
      <w:r>
        <w:rPr>
          <w:sz w:val="28"/>
          <w:szCs w:val="28"/>
        </w:rPr>
        <w:t>- понимание важности владения несколькими иностранными языками в современном поликультурном мире;</w:t>
      </w:r>
    </w:p>
    <w:p>
      <w:pPr>
        <w:pStyle w:val="Normal"/>
        <w:spacing w:lineRule="auto" w:line="240" w:before="0" w:after="0"/>
        <w:jc w:val="both"/>
        <w:rPr>
          <w:sz w:val="28"/>
          <w:szCs w:val="28"/>
        </w:rPr>
      </w:pPr>
      <w:r>
        <w:rPr>
          <w:sz w:val="28"/>
          <w:szCs w:val="28"/>
        </w:rPr>
        <w:t>- 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pPr>
        <w:pStyle w:val="Normal"/>
        <w:spacing w:lineRule="auto" w:line="240" w:before="0" w:after="0"/>
        <w:jc w:val="both"/>
        <w:rPr>
          <w:sz w:val="28"/>
          <w:szCs w:val="28"/>
        </w:rPr>
      </w:pPr>
      <w:r>
        <w:rPr>
          <w:sz w:val="28"/>
          <w:szCs w:val="28"/>
        </w:rPr>
        <w:t>- представление о сходстве и различиях в традициях своей страны и стран изучаемых иностранных языков.</w:t>
      </w:r>
    </w:p>
    <w:p>
      <w:pPr>
        <w:pStyle w:val="Normal"/>
        <w:spacing w:lineRule="auto" w:line="240" w:before="0" w:after="0"/>
        <w:ind w:firstLine="708"/>
        <w:jc w:val="both"/>
        <w:rPr>
          <w:sz w:val="28"/>
          <w:szCs w:val="28"/>
        </w:rPr>
      </w:pPr>
      <w:r>
        <w:rPr>
          <w:i/>
          <w:iCs/>
          <w:sz w:val="28"/>
          <w:szCs w:val="28"/>
        </w:rPr>
        <w:t>Компенсаторную компетенцию:</w:t>
      </w:r>
    </w:p>
    <w:p>
      <w:pPr>
        <w:pStyle w:val="Normal"/>
        <w:spacing w:lineRule="auto" w:line="240" w:before="0" w:after="0"/>
        <w:jc w:val="both"/>
        <w:rPr>
          <w:sz w:val="28"/>
          <w:szCs w:val="28"/>
        </w:rPr>
      </w:pPr>
      <w:r>
        <w:rPr>
          <w:sz w:val="28"/>
          <w:szCs w:val="28"/>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pPr>
        <w:pStyle w:val="Normal"/>
        <w:spacing w:lineRule="auto" w:line="240" w:before="0" w:after="0"/>
        <w:jc w:val="both"/>
        <w:rPr>
          <w:sz w:val="28"/>
          <w:szCs w:val="28"/>
        </w:rPr>
      </w:pPr>
      <w:r>
        <w:rPr>
          <w:sz w:val="28"/>
          <w:szCs w:val="28"/>
        </w:rPr>
        <w:t>В познавательной сфере</w:t>
      </w:r>
    </w:p>
    <w:p>
      <w:pPr>
        <w:pStyle w:val="Normal"/>
        <w:spacing w:lineRule="auto" w:line="240" w:before="0" w:after="0"/>
        <w:jc w:val="both"/>
        <w:rPr>
          <w:sz w:val="28"/>
          <w:szCs w:val="28"/>
        </w:rPr>
      </w:pPr>
      <w:r>
        <w:rPr>
          <w:sz w:val="28"/>
          <w:szCs w:val="28"/>
        </w:rPr>
        <w:t>- 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
    <w:p>
      <w:pPr>
        <w:pStyle w:val="Normal"/>
        <w:spacing w:lineRule="auto" w:line="240" w:before="0" w:after="0"/>
        <w:jc w:val="both"/>
        <w:rPr>
          <w:sz w:val="28"/>
          <w:szCs w:val="28"/>
        </w:rPr>
      </w:pPr>
      <w:r>
        <w:rPr>
          <w:sz w:val="28"/>
          <w:szCs w:val="28"/>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pStyle w:val="Normal"/>
        <w:spacing w:lineRule="auto" w:line="240" w:before="0" w:after="0"/>
        <w:jc w:val="both"/>
        <w:rPr>
          <w:sz w:val="28"/>
          <w:szCs w:val="28"/>
        </w:rPr>
      </w:pPr>
      <w:r>
        <w:rPr>
          <w:sz w:val="28"/>
          <w:szCs w:val="28"/>
        </w:rPr>
        <w:t>- умение действовать по образцу/аналогии при выполнении упражнений и составлении собственных высказываний в пределах изучаемой тематики;</w:t>
      </w:r>
    </w:p>
    <w:p>
      <w:pPr>
        <w:pStyle w:val="Normal"/>
        <w:spacing w:lineRule="auto" w:line="240" w:before="0" w:after="0"/>
        <w:jc w:val="both"/>
        <w:rPr>
          <w:sz w:val="28"/>
          <w:szCs w:val="28"/>
        </w:rPr>
      </w:pPr>
      <w:r>
        <w:rPr>
          <w:sz w:val="28"/>
          <w:szCs w:val="28"/>
        </w:rPr>
        <w:t>- готовность и умение осуществлять индивидуальную и совместную проектную работу;</w:t>
      </w:r>
    </w:p>
    <w:p>
      <w:pPr>
        <w:pStyle w:val="Normal"/>
        <w:spacing w:lineRule="auto" w:line="240" w:before="0" w:after="0"/>
        <w:jc w:val="both"/>
        <w:rPr>
          <w:sz w:val="28"/>
          <w:szCs w:val="28"/>
        </w:rPr>
      </w:pPr>
      <w:r>
        <w:rPr>
          <w:sz w:val="28"/>
          <w:szCs w:val="28"/>
        </w:rPr>
        <w:t>- 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w:t>
      </w:r>
    </w:p>
    <w:p>
      <w:pPr>
        <w:pStyle w:val="Normal"/>
        <w:spacing w:lineRule="auto" w:line="240" w:before="0" w:after="0"/>
        <w:jc w:val="both"/>
        <w:rPr>
          <w:sz w:val="28"/>
          <w:szCs w:val="28"/>
        </w:rPr>
      </w:pPr>
      <w:r>
        <w:rPr>
          <w:sz w:val="28"/>
          <w:szCs w:val="28"/>
        </w:rPr>
        <w:t>- владение способами и приёмами дальнейшего самостоятельного изучения иностранных языков.</w:t>
      </w:r>
    </w:p>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r>
    </w:p>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Таблица  6 – Предметные результаты учебного предмета «Второй иностранный язык (базовый уровень)»</w:t>
      </w:r>
    </w:p>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r>
    </w:p>
    <w:tbl>
      <w:tblPr>
        <w:tblW w:w="9853" w:type="dxa"/>
        <w:jc w:val="left"/>
        <w:tblInd w:w="0" w:type="dxa"/>
        <w:tblCellMar>
          <w:top w:w="0" w:type="dxa"/>
          <w:left w:w="108" w:type="dxa"/>
          <w:bottom w:w="0" w:type="dxa"/>
          <w:right w:w="108" w:type="dxa"/>
        </w:tblCellMar>
        <w:tblLook w:val="04a0"/>
      </w:tblPr>
      <w:tblGrid>
        <w:gridCol w:w="3932"/>
        <w:gridCol w:w="4123"/>
        <w:gridCol w:w="892"/>
        <w:gridCol w:w="905"/>
      </w:tblGrid>
      <w:tr>
        <w:trPr/>
        <w:tc>
          <w:tcPr>
            <w:tcW w:w="39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rFonts w:eastAsia="Calibri" w:eastAsiaTheme="minorHAnsi"/>
                <w:sz w:val="28"/>
                <w:szCs w:val="28"/>
                <w:lang w:eastAsia="en-US"/>
              </w:rPr>
              <w:t>Выпускник / обучающийся научится</w:t>
            </w:r>
          </w:p>
        </w:tc>
        <w:tc>
          <w:tcPr>
            <w:tcW w:w="41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rFonts w:eastAsia="Calibri" w:eastAsiaTheme="minorHAnsi"/>
                <w:sz w:val="28"/>
                <w:szCs w:val="28"/>
                <w:lang w:eastAsia="en-US"/>
              </w:rPr>
              <w:t>Выпускник / обучающийся получит возможность научиться</w:t>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t>10 класс</w:t>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t>11 класс</w:t>
            </w:r>
          </w:p>
        </w:tc>
      </w:tr>
      <w:tr>
        <w:trPr/>
        <w:tc>
          <w:tcPr>
            <w:tcW w:w="805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bCs/>
                <w:color w:val="000000"/>
                <w:sz w:val="28"/>
                <w:szCs w:val="28"/>
              </w:rPr>
            </w:pPr>
            <w:r>
              <w:rPr>
                <w:b/>
                <w:bCs/>
                <w:color w:val="000000"/>
                <w:sz w:val="28"/>
                <w:szCs w:val="28"/>
              </w:rPr>
              <w:t>Говорение</w:t>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r>
          </w:p>
        </w:tc>
      </w:tr>
      <w:tr>
        <w:trPr/>
        <w:tc>
          <w:tcPr>
            <w:tcW w:w="39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sz w:val="28"/>
                <w:szCs w:val="28"/>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Normal"/>
              <w:spacing w:lineRule="auto" w:line="240" w:before="0" w:after="0"/>
              <w:rPr>
                <w:sz w:val="28"/>
                <w:szCs w:val="28"/>
              </w:rPr>
            </w:pPr>
            <w:r>
              <w:rPr>
                <w:sz w:val="28"/>
                <w:szCs w:val="28"/>
              </w:rPr>
              <w:t>-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материл;</w:t>
            </w:r>
          </w:p>
          <w:p>
            <w:pPr>
              <w:pStyle w:val="Normal"/>
              <w:spacing w:lineRule="auto" w:line="240" w:before="0" w:after="0"/>
              <w:rPr>
                <w:sz w:val="28"/>
                <w:szCs w:val="28"/>
              </w:rPr>
            </w:pPr>
            <w:r>
              <w:rPr>
                <w:sz w:val="28"/>
                <w:szCs w:val="28"/>
              </w:rPr>
              <w:t>- рассказывать о себе, своей семье, друзьях, своих интересах и планах на будущее;</w:t>
            </w:r>
          </w:p>
          <w:p>
            <w:pPr>
              <w:pStyle w:val="Normal"/>
              <w:spacing w:lineRule="auto" w:line="240" w:before="0" w:after="0"/>
              <w:rPr>
                <w:sz w:val="28"/>
                <w:szCs w:val="28"/>
              </w:rPr>
            </w:pPr>
            <w:r>
              <w:rPr>
                <w:sz w:val="28"/>
                <w:szCs w:val="28"/>
              </w:rPr>
              <w:t>- сообщать краткие сведения о своём городе, о своей стране и странах изучаемого языка;</w:t>
            </w:r>
          </w:p>
          <w:p>
            <w:pPr>
              <w:pStyle w:val="Normal"/>
              <w:spacing w:lineRule="auto" w:line="240" w:before="0" w:after="0"/>
              <w:rPr>
                <w:sz w:val="28"/>
                <w:szCs w:val="28"/>
              </w:rPr>
            </w:pPr>
            <w:r>
              <w:rPr>
                <w:sz w:val="28"/>
                <w:szCs w:val="28"/>
              </w:rPr>
              <w:t>- 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pPr>
              <w:pStyle w:val="Normal"/>
              <w:spacing w:lineRule="auto" w:line="240" w:before="0" w:after="0"/>
              <w:jc w:val="center"/>
              <w:rPr>
                <w:bCs/>
                <w:color w:val="000000"/>
                <w:sz w:val="28"/>
                <w:szCs w:val="28"/>
              </w:rPr>
            </w:pPr>
            <w:r>
              <w:rPr>
                <w:bCs/>
                <w:color w:val="000000"/>
                <w:sz w:val="28"/>
                <w:szCs w:val="28"/>
              </w:rPr>
            </w:r>
          </w:p>
        </w:tc>
        <w:tc>
          <w:tcPr>
            <w:tcW w:w="41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i/>
                <w:i/>
                <w:sz w:val="28"/>
                <w:szCs w:val="28"/>
              </w:rPr>
            </w:pPr>
            <w:r>
              <w:rPr>
                <w:i/>
                <w:sz w:val="28"/>
                <w:szCs w:val="28"/>
              </w:rPr>
              <w:t xml:space="preserve">- вести диалог-обмен мнениями; </w:t>
            </w:r>
          </w:p>
          <w:p>
            <w:pPr>
              <w:pStyle w:val="Normal"/>
              <w:spacing w:lineRule="auto" w:line="240" w:before="0" w:after="0"/>
              <w:rPr>
                <w:i/>
                <w:i/>
                <w:sz w:val="28"/>
                <w:szCs w:val="28"/>
              </w:rPr>
            </w:pPr>
            <w:r>
              <w:rPr>
                <w:i/>
                <w:sz w:val="28"/>
                <w:szCs w:val="28"/>
              </w:rPr>
              <w:t>- брать и давать интервью;</w:t>
            </w:r>
          </w:p>
          <w:p>
            <w:pPr>
              <w:pStyle w:val="Normal"/>
              <w:spacing w:lineRule="auto" w:line="240" w:before="0" w:after="0"/>
              <w:rPr>
                <w:i/>
                <w:i/>
                <w:sz w:val="28"/>
                <w:szCs w:val="28"/>
              </w:rPr>
            </w:pPr>
            <w:r>
              <w:rPr>
                <w:i/>
                <w:sz w:val="28"/>
                <w:szCs w:val="28"/>
              </w:rPr>
              <w:t>- вести диалог-расспрос на основе нелинейного текста (таблицы, диаграммы и т. д.)</w:t>
            </w:r>
          </w:p>
          <w:p>
            <w:pPr>
              <w:pStyle w:val="Normal"/>
              <w:spacing w:lineRule="auto" w:line="240" w:before="0" w:after="0"/>
              <w:rPr>
                <w:i/>
                <w:i/>
                <w:sz w:val="28"/>
                <w:szCs w:val="28"/>
              </w:rPr>
            </w:pPr>
            <w:r>
              <w:rPr>
                <w:i/>
                <w:sz w:val="28"/>
                <w:szCs w:val="28"/>
              </w:rPr>
              <w:t xml:space="preserve">- делать сообщение на заданную тему на основе прочитанного; </w:t>
            </w:r>
          </w:p>
          <w:p>
            <w:pPr>
              <w:pStyle w:val="Normal"/>
              <w:spacing w:lineRule="auto" w:line="240" w:before="0" w:after="0"/>
              <w:rPr>
                <w:i/>
                <w:i/>
                <w:sz w:val="28"/>
                <w:szCs w:val="28"/>
              </w:rPr>
            </w:pPr>
            <w:r>
              <w:rPr>
                <w:i/>
                <w:sz w:val="28"/>
                <w:szCs w:val="28"/>
              </w:rPr>
              <w:t xml:space="preserve">- комментировать факты из прочитанного/прослушанного текста, выражать и аргументировать свое отношение к прочитанному/прослушанному; </w:t>
            </w:r>
          </w:p>
          <w:p>
            <w:pPr>
              <w:pStyle w:val="Normal"/>
              <w:spacing w:lineRule="auto" w:line="240" w:before="0" w:after="0"/>
              <w:rPr>
                <w:i/>
                <w:i/>
                <w:sz w:val="28"/>
                <w:szCs w:val="28"/>
              </w:rPr>
            </w:pPr>
            <w:r>
              <w:rPr>
                <w:i/>
                <w:sz w:val="28"/>
                <w:szCs w:val="28"/>
              </w:rPr>
              <w:t>- кратко высказываться без предварительной подготовки на заданную тему в соответствии с предложенной ситуацией общения;</w:t>
            </w:r>
          </w:p>
          <w:p>
            <w:pPr>
              <w:pStyle w:val="Normal"/>
              <w:spacing w:lineRule="auto" w:line="240" w:before="0" w:after="0"/>
              <w:rPr>
                <w:i/>
                <w:i/>
                <w:sz w:val="28"/>
                <w:szCs w:val="28"/>
              </w:rPr>
            </w:pPr>
            <w:r>
              <w:rPr>
                <w:i/>
                <w:sz w:val="28"/>
                <w:szCs w:val="28"/>
              </w:rPr>
              <w:t xml:space="preserve">- кратко высказываться с опорой на нелинейный текст (таблицы, диаграммы, расписание ) </w:t>
            </w:r>
          </w:p>
          <w:p>
            <w:pPr>
              <w:pStyle w:val="Normal"/>
              <w:spacing w:lineRule="auto" w:line="240" w:before="0" w:after="0"/>
              <w:rPr>
                <w:i/>
                <w:i/>
                <w:sz w:val="28"/>
                <w:szCs w:val="28"/>
              </w:rPr>
            </w:pPr>
            <w:r>
              <w:rPr>
                <w:i/>
                <w:sz w:val="28"/>
                <w:szCs w:val="28"/>
              </w:rPr>
              <w:t>- кратко излагать результаты выполненной проектной работы.</w:t>
            </w:r>
          </w:p>
          <w:p>
            <w:pPr>
              <w:pStyle w:val="Normal"/>
              <w:spacing w:lineRule="auto" w:line="240" w:before="0" w:after="0"/>
              <w:rPr>
                <w:i/>
                <w:i/>
                <w:sz w:val="28"/>
                <w:szCs w:val="28"/>
              </w:rPr>
            </w:pPr>
            <w:r>
              <w:rPr>
                <w:i/>
                <w:sz w:val="28"/>
                <w:szCs w:val="28"/>
              </w:rPr>
              <w:t>- сравнивать и анализировать буквосочетания немецкого языка.</w:t>
            </w:r>
          </w:p>
          <w:p>
            <w:pPr>
              <w:pStyle w:val="Normal"/>
              <w:spacing w:lineRule="auto" w:line="240" w:before="0" w:after="0"/>
              <w:rPr>
                <w:i/>
                <w:i/>
                <w:sz w:val="28"/>
                <w:szCs w:val="28"/>
              </w:rPr>
            </w:pPr>
            <w:r>
              <w:rPr>
                <w:i/>
                <w:sz w:val="28"/>
                <w:szCs w:val="28"/>
              </w:rPr>
              <w:t>- выражать модальные значения, чувства и эмоции с помощью интонации;</w:t>
            </w:r>
          </w:p>
          <w:p>
            <w:pPr>
              <w:pStyle w:val="Normal"/>
              <w:spacing w:lineRule="auto" w:line="240" w:before="0" w:after="0"/>
              <w:rPr>
                <w:i/>
                <w:i/>
                <w:sz w:val="28"/>
                <w:szCs w:val="28"/>
              </w:rPr>
            </w:pPr>
            <w:r>
              <w:rPr>
                <w:i/>
                <w:sz w:val="28"/>
                <w:szCs w:val="28"/>
              </w:rPr>
              <w:t>- распознавать и употреблять в речи в нескольких значениях многозначные слова, изученные в пределах тематики;</w:t>
            </w:r>
          </w:p>
          <w:p>
            <w:pPr>
              <w:pStyle w:val="Normal"/>
              <w:spacing w:lineRule="auto" w:line="240" w:before="0" w:after="0"/>
              <w:rPr>
                <w:i/>
                <w:i/>
                <w:sz w:val="28"/>
                <w:szCs w:val="28"/>
              </w:rPr>
            </w:pPr>
            <w:r>
              <w:rPr>
                <w:i/>
                <w:sz w:val="28"/>
                <w:szCs w:val="28"/>
              </w:rPr>
              <w:t>- знать различия между явлениями синонимии и антонимии; употреблять в речи изученные синонимы и антонимы адекватно ситуации общения;</w:t>
            </w:r>
          </w:p>
          <w:p>
            <w:pPr>
              <w:pStyle w:val="Normal"/>
              <w:spacing w:lineRule="auto" w:line="240" w:before="0" w:after="0"/>
              <w:rPr>
                <w:i/>
                <w:i/>
                <w:sz w:val="28"/>
                <w:szCs w:val="28"/>
              </w:rPr>
            </w:pPr>
            <w:r>
              <w:rPr>
                <w:i/>
                <w:sz w:val="28"/>
                <w:szCs w:val="28"/>
              </w:rPr>
              <w:t>-использовать социокультурные реалии при создании устных и письменных высказываний;</w:t>
            </w:r>
          </w:p>
          <w:p>
            <w:pPr>
              <w:pStyle w:val="Normal"/>
              <w:spacing w:lineRule="auto" w:line="240" w:before="0" w:after="0"/>
              <w:rPr>
                <w:i/>
                <w:i/>
                <w:sz w:val="28"/>
                <w:szCs w:val="28"/>
              </w:rPr>
            </w:pPr>
            <w:r>
              <w:rPr>
                <w:i/>
                <w:sz w:val="28"/>
                <w:szCs w:val="28"/>
              </w:rPr>
              <w:t>- находить сходство и различие в традициях родной страны и страны/стран изучаемого языка.</w:t>
            </w:r>
          </w:p>
          <w:p>
            <w:pPr>
              <w:pStyle w:val="Normal"/>
              <w:spacing w:lineRule="auto" w:line="240" w:before="0" w:after="0"/>
              <w:rPr>
                <w:i/>
                <w:i/>
                <w:sz w:val="28"/>
                <w:szCs w:val="28"/>
              </w:rPr>
            </w:pPr>
            <w:r>
              <w:rPr>
                <w:i/>
                <w:sz w:val="28"/>
                <w:szCs w:val="28"/>
              </w:rPr>
              <w:t>- использовать перифраз, синонимические и антонимические средства при говорении.</w:t>
            </w:r>
          </w:p>
          <w:p>
            <w:pPr>
              <w:pStyle w:val="Normal"/>
              <w:spacing w:lineRule="auto" w:line="240" w:before="0" w:after="0"/>
              <w:rPr>
                <w:bCs/>
                <w:color w:val="000000"/>
                <w:sz w:val="28"/>
                <w:szCs w:val="28"/>
              </w:rPr>
            </w:pPr>
            <w:r>
              <w:rPr>
                <w:bCs/>
                <w:color w:val="000000"/>
                <w:sz w:val="28"/>
                <w:szCs w:val="28"/>
              </w:rPr>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w:t>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w:t>
            </w:r>
          </w:p>
        </w:tc>
      </w:tr>
      <w:tr>
        <w:trPr/>
        <w:tc>
          <w:tcPr>
            <w:tcW w:w="805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bCs/>
                <w:color w:val="000000"/>
                <w:sz w:val="28"/>
                <w:szCs w:val="28"/>
              </w:rPr>
            </w:pPr>
            <w:r>
              <w:rPr>
                <w:b/>
                <w:bCs/>
                <w:color w:val="000000"/>
                <w:sz w:val="28"/>
                <w:szCs w:val="28"/>
              </w:rPr>
              <w:t>Аудирование</w:t>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r>
          </w:p>
        </w:tc>
      </w:tr>
      <w:tr>
        <w:trPr/>
        <w:tc>
          <w:tcPr>
            <w:tcW w:w="39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sz w:val="28"/>
                <w:szCs w:val="28"/>
              </w:rPr>
              <w:t>- воспринимать на слух и полностью понимать речь учителя, одноклассников;</w:t>
            </w:r>
          </w:p>
          <w:p>
            <w:pPr>
              <w:pStyle w:val="Normal"/>
              <w:spacing w:lineRule="auto" w:line="240" w:before="0" w:after="0"/>
              <w:rPr>
                <w:sz w:val="28"/>
                <w:szCs w:val="28"/>
              </w:rPr>
            </w:pPr>
            <w:r>
              <w:rPr>
                <w:sz w:val="28"/>
                <w:szCs w:val="28"/>
              </w:rPr>
              <w:t>- воспринимать на слух и понимать основное содержание несложных аутентичныx аудио- и видеотекстов, относящихся к разным коммуникативным типам речи (сообщение/интервью);</w:t>
            </w:r>
          </w:p>
          <w:p>
            <w:pPr>
              <w:pStyle w:val="Normal"/>
              <w:spacing w:lineRule="auto" w:line="240" w:before="0" w:after="0"/>
              <w:rPr>
                <w:sz w:val="28"/>
                <w:szCs w:val="28"/>
              </w:rPr>
            </w:pPr>
            <w:r>
              <w:rPr>
                <w:sz w:val="28"/>
                <w:szCs w:val="28"/>
              </w:rPr>
              <w:t>-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w:t>
            </w:r>
          </w:p>
          <w:p>
            <w:pPr>
              <w:pStyle w:val="Normal"/>
              <w:spacing w:lineRule="auto" w:line="240" w:before="0" w:after="0"/>
              <w:jc w:val="center"/>
              <w:rPr>
                <w:bCs/>
                <w:color w:val="000000"/>
                <w:sz w:val="28"/>
                <w:szCs w:val="28"/>
              </w:rPr>
            </w:pPr>
            <w:r>
              <w:rPr>
                <w:bCs/>
                <w:color w:val="000000"/>
                <w:sz w:val="28"/>
                <w:szCs w:val="28"/>
              </w:rPr>
            </w:r>
          </w:p>
        </w:tc>
        <w:tc>
          <w:tcPr>
            <w:tcW w:w="41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i/>
                <w:i/>
                <w:sz w:val="28"/>
                <w:szCs w:val="28"/>
              </w:rPr>
            </w:pPr>
            <w:r>
              <w:rPr>
                <w:i/>
                <w:sz w:val="28"/>
                <w:szCs w:val="28"/>
              </w:rPr>
              <w:t>- выделять основную тему в воспринимаемом на слух тексте;</w:t>
            </w:r>
          </w:p>
          <w:p>
            <w:pPr>
              <w:pStyle w:val="Normal"/>
              <w:spacing w:lineRule="auto" w:line="240" w:before="0" w:after="0"/>
              <w:rPr>
                <w:i/>
                <w:i/>
                <w:sz w:val="28"/>
                <w:szCs w:val="28"/>
              </w:rPr>
            </w:pPr>
            <w:r>
              <w:rPr>
                <w:i/>
                <w:sz w:val="28"/>
                <w:szCs w:val="28"/>
              </w:rPr>
              <w:t>- использовать контекстуальную или языковую догадку при восприятии на слух текстов, содержащих незнакомые слова;</w:t>
            </w:r>
          </w:p>
          <w:p>
            <w:pPr>
              <w:pStyle w:val="Normal"/>
              <w:spacing w:lineRule="auto" w:line="240" w:before="0" w:after="0"/>
              <w:rPr>
                <w:i/>
                <w:i/>
                <w:sz w:val="28"/>
                <w:szCs w:val="28"/>
              </w:rPr>
            </w:pPr>
            <w:r>
              <w:rPr>
                <w:i/>
                <w:sz w:val="28"/>
                <w:szCs w:val="28"/>
              </w:rPr>
              <w:t>- 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
          <w:p>
            <w:pPr>
              <w:pStyle w:val="Normal"/>
              <w:spacing w:lineRule="auto" w:line="240" w:before="0" w:after="0"/>
              <w:rPr>
                <w:i/>
                <w:i/>
                <w:sz w:val="28"/>
                <w:szCs w:val="28"/>
              </w:rPr>
            </w:pPr>
            <w:r>
              <w:rPr>
                <w:i/>
                <w:sz w:val="28"/>
                <w:szCs w:val="28"/>
              </w:rPr>
              <w:t>- пользоваться языковой и контекстуальной догадкой при аудировании и чтении.</w:t>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w:t>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w:t>
            </w:r>
          </w:p>
        </w:tc>
      </w:tr>
      <w:tr>
        <w:trPr/>
        <w:tc>
          <w:tcPr>
            <w:tcW w:w="805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bCs/>
                <w:color w:val="000000"/>
                <w:sz w:val="28"/>
                <w:szCs w:val="28"/>
              </w:rPr>
            </w:pPr>
            <w:r>
              <w:rPr>
                <w:b/>
                <w:bCs/>
                <w:color w:val="000000"/>
                <w:sz w:val="28"/>
                <w:szCs w:val="28"/>
              </w:rPr>
              <w:t>Чтение</w:t>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r>
          </w:p>
        </w:tc>
      </w:tr>
      <w:tr>
        <w:trPr/>
        <w:tc>
          <w:tcPr>
            <w:tcW w:w="39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sz w:val="28"/>
                <w:szCs w:val="28"/>
              </w:rPr>
              <w:t>- читать аутентичные тексты разных жанров и стилей с пониманием основного содержания;</w:t>
            </w:r>
          </w:p>
          <w:p>
            <w:pPr>
              <w:pStyle w:val="Normal"/>
              <w:spacing w:lineRule="auto" w:line="240" w:before="0" w:after="0"/>
              <w:rPr>
                <w:sz w:val="28"/>
                <w:szCs w:val="28"/>
              </w:rPr>
            </w:pPr>
            <w:r>
              <w:rPr>
                <w:sz w:val="28"/>
                <w:szCs w:val="28"/>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(выборочного перевода, языковой догадки, в том числе с опорой на английский язык), а также справочных материалов;</w:t>
            </w:r>
          </w:p>
          <w:p>
            <w:pPr>
              <w:pStyle w:val="Normal"/>
              <w:spacing w:lineRule="auto" w:line="240" w:before="0" w:after="0"/>
              <w:rPr>
                <w:sz w:val="28"/>
                <w:szCs w:val="28"/>
              </w:rPr>
            </w:pPr>
            <w:r>
              <w:rPr>
                <w:sz w:val="28"/>
                <w:szCs w:val="28"/>
              </w:rPr>
              <w:t>- читать аутентичные тексты с выборочным пониманием нужной/интересующей информации;</w:t>
            </w:r>
          </w:p>
        </w:tc>
        <w:tc>
          <w:tcPr>
            <w:tcW w:w="41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i/>
                <w:i/>
                <w:sz w:val="28"/>
                <w:szCs w:val="28"/>
              </w:rPr>
            </w:pPr>
            <w:r>
              <w:rPr>
                <w:i/>
                <w:sz w:val="28"/>
                <w:szCs w:val="28"/>
              </w:rPr>
              <w:t>- восстанавливать текст из разрозненных абзацев или путем добавления выпущенных фрагментов.</w:t>
            </w:r>
          </w:p>
          <w:p>
            <w:pPr>
              <w:pStyle w:val="Normal"/>
              <w:spacing w:lineRule="auto" w:line="240" w:before="0" w:after="0"/>
              <w:rPr>
                <w:i/>
                <w:i/>
                <w:sz w:val="28"/>
                <w:szCs w:val="28"/>
              </w:rPr>
            </w:pPr>
            <w:r>
              <w:rPr>
                <w:i/>
                <w:sz w:val="28"/>
                <w:szCs w:val="28"/>
              </w:rPr>
              <w:t>- делать краткие выписки из текста с целью их использования в собственных устных высказываниях;</w:t>
            </w:r>
          </w:p>
          <w:p>
            <w:pPr>
              <w:pStyle w:val="Normal"/>
              <w:spacing w:lineRule="auto" w:line="240" w:before="0" w:after="0"/>
              <w:rPr>
                <w:i/>
                <w:i/>
                <w:sz w:val="28"/>
                <w:szCs w:val="28"/>
              </w:rPr>
            </w:pPr>
            <w:r>
              <w:rPr>
                <w:i/>
                <w:sz w:val="28"/>
                <w:szCs w:val="28"/>
              </w:rPr>
              <w:t>- пользоваться языковой и контекстуальной догадкой при аудировании и чтении.</w:t>
            </w:r>
          </w:p>
          <w:p>
            <w:pPr>
              <w:pStyle w:val="Normal"/>
              <w:spacing w:lineRule="auto" w:line="240" w:before="0" w:after="0"/>
              <w:rPr>
                <w:bCs/>
                <w:color w:val="000000"/>
                <w:sz w:val="28"/>
                <w:szCs w:val="28"/>
              </w:rPr>
            </w:pPr>
            <w:r>
              <w:rPr>
                <w:bCs/>
                <w:color w:val="000000"/>
                <w:sz w:val="28"/>
                <w:szCs w:val="28"/>
              </w:rPr>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w:t>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w:t>
            </w:r>
          </w:p>
        </w:tc>
      </w:tr>
      <w:tr>
        <w:trPr/>
        <w:tc>
          <w:tcPr>
            <w:tcW w:w="805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bCs/>
                <w:color w:val="000000"/>
                <w:sz w:val="28"/>
                <w:szCs w:val="28"/>
              </w:rPr>
            </w:pPr>
            <w:r>
              <w:rPr>
                <w:b/>
                <w:bCs/>
                <w:color w:val="000000"/>
                <w:sz w:val="28"/>
                <w:szCs w:val="28"/>
              </w:rPr>
              <w:t>Письмо</w:t>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Cs/>
                <w:color w:val="000000"/>
                <w:sz w:val="28"/>
                <w:szCs w:val="28"/>
              </w:rPr>
            </w:pPr>
            <w:r>
              <w:rPr>
                <w:bCs/>
                <w:color w:val="000000"/>
                <w:sz w:val="28"/>
                <w:szCs w:val="28"/>
              </w:rPr>
            </w:r>
          </w:p>
        </w:tc>
      </w:tr>
      <w:tr>
        <w:trPr/>
        <w:tc>
          <w:tcPr>
            <w:tcW w:w="39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sz w:val="28"/>
                <w:szCs w:val="28"/>
              </w:rPr>
              <w:t>- заполнять анкеты и формуляры;</w:t>
            </w:r>
          </w:p>
          <w:p>
            <w:pPr>
              <w:pStyle w:val="Normal"/>
              <w:spacing w:lineRule="auto" w:line="240" w:before="0" w:after="0"/>
              <w:rPr>
                <w:sz w:val="28"/>
                <w:szCs w:val="28"/>
              </w:rPr>
            </w:pPr>
            <w:r>
              <w:rPr>
                <w:sz w:val="28"/>
                <w:szCs w:val="28"/>
              </w:rPr>
              <w:t>- писать поздравления, личные письма с опорой на образец с употреблением формул речевого этикета, принятых в странах изучаемого языка;</w:t>
            </w:r>
          </w:p>
          <w:p>
            <w:pPr>
              <w:pStyle w:val="Normal"/>
              <w:spacing w:lineRule="auto" w:line="240" w:before="0" w:after="0"/>
              <w:rPr>
                <w:sz w:val="28"/>
                <w:szCs w:val="28"/>
              </w:rPr>
            </w:pPr>
            <w:r>
              <w:rPr>
                <w:sz w:val="28"/>
                <w:szCs w:val="28"/>
              </w:rPr>
              <w:t>- составлять план, тезисы устного или письменного сообщения.</w:t>
            </w:r>
          </w:p>
          <w:p>
            <w:pPr>
              <w:pStyle w:val="Normal"/>
              <w:spacing w:lineRule="auto" w:line="240" w:before="0" w:after="0"/>
              <w:jc w:val="center"/>
              <w:rPr>
                <w:bCs/>
                <w:color w:val="000000"/>
                <w:sz w:val="28"/>
                <w:szCs w:val="28"/>
              </w:rPr>
            </w:pPr>
            <w:r>
              <w:rPr>
                <w:bCs/>
                <w:color w:val="000000"/>
                <w:sz w:val="28"/>
                <w:szCs w:val="28"/>
              </w:rPr>
            </w:r>
          </w:p>
        </w:tc>
        <w:tc>
          <w:tcPr>
            <w:tcW w:w="41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i/>
                <w:i/>
                <w:sz w:val="28"/>
                <w:szCs w:val="28"/>
              </w:rPr>
            </w:pPr>
            <w:r>
              <w:rPr>
                <w:i/>
                <w:sz w:val="28"/>
                <w:szCs w:val="28"/>
              </w:rPr>
              <w:t>- писать электронное письмо (e-mail) зарубежному другу в ответ на электронное письмо-стимул;</w:t>
            </w:r>
          </w:p>
          <w:p>
            <w:pPr>
              <w:pStyle w:val="Normal"/>
              <w:spacing w:lineRule="auto" w:line="240" w:before="0" w:after="0"/>
              <w:rPr>
                <w:i/>
                <w:i/>
                <w:sz w:val="28"/>
                <w:szCs w:val="28"/>
              </w:rPr>
            </w:pPr>
            <w:r>
              <w:rPr>
                <w:i/>
                <w:sz w:val="28"/>
                <w:szCs w:val="28"/>
              </w:rPr>
              <w:t xml:space="preserve">- составлять план/тезисы устного или письменного сообщения; </w:t>
            </w:r>
          </w:p>
          <w:p>
            <w:pPr>
              <w:pStyle w:val="Normal"/>
              <w:spacing w:lineRule="auto" w:line="240" w:before="0" w:after="0"/>
              <w:rPr>
                <w:i/>
                <w:i/>
                <w:sz w:val="28"/>
                <w:szCs w:val="28"/>
              </w:rPr>
            </w:pPr>
            <w:r>
              <w:rPr>
                <w:i/>
                <w:sz w:val="28"/>
                <w:szCs w:val="28"/>
              </w:rPr>
              <w:t>- кратко излагать в письменном виде результаты проектной деятельности;</w:t>
            </w:r>
          </w:p>
          <w:p>
            <w:pPr>
              <w:pStyle w:val="Normal"/>
              <w:spacing w:lineRule="auto" w:line="240" w:before="0" w:after="0"/>
              <w:rPr>
                <w:i/>
                <w:i/>
                <w:sz w:val="28"/>
                <w:szCs w:val="28"/>
              </w:rPr>
            </w:pPr>
            <w:r>
              <w:rPr>
                <w:i/>
                <w:sz w:val="28"/>
                <w:szCs w:val="28"/>
              </w:rPr>
              <w:t>- писать небольшое письменное высказывание с опорой на нелинейный текст (таблицы, диаграммы и т. п.).</w:t>
            </w:r>
          </w:p>
        </w:tc>
        <w:tc>
          <w:tcPr>
            <w:tcW w:w="8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w:t>
            </w:r>
          </w:p>
        </w:tc>
        <w:tc>
          <w:tcPr>
            <w:tcW w:w="9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eastAsiaTheme="minorHAnsi"/>
                <w:i/>
                <w:i/>
                <w:sz w:val="28"/>
                <w:szCs w:val="28"/>
                <w:lang w:eastAsia="en-US"/>
              </w:rPr>
            </w:pPr>
            <w:r>
              <w:rPr>
                <w:rFonts w:eastAsia="Calibri" w:eastAsiaTheme="minorHAnsi"/>
                <w:i/>
                <w:sz w:val="28"/>
                <w:szCs w:val="28"/>
                <w:lang w:eastAsia="en-US"/>
              </w:rPr>
              <w:t>+/+</w:t>
            </w:r>
          </w:p>
        </w:tc>
      </w:tr>
    </w:tbl>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bCs/>
          <w:i/>
          <w:iCs/>
          <w:sz w:val="28"/>
          <w:szCs w:val="28"/>
        </w:rPr>
        <w:t>Предметные результаты предметной области «Общественные науки»</w:t>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«История»</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ind w:firstLine="426"/>
        <w:jc w:val="center"/>
        <w:rPr>
          <w:b/>
          <w:b/>
          <w:sz w:val="28"/>
          <w:szCs w:val="28"/>
        </w:rPr>
      </w:pPr>
      <w:r>
        <w:rPr>
          <w:b/>
          <w:sz w:val="28"/>
          <w:szCs w:val="28"/>
        </w:rPr>
      </w:r>
    </w:p>
    <w:p>
      <w:pPr>
        <w:pStyle w:val="Normal"/>
        <w:shd w:val="clear" w:color="auto" w:fill="FFFFFF"/>
        <w:spacing w:lineRule="auto" w:line="240" w:before="0" w:after="0"/>
        <w:ind w:firstLine="426"/>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9"/>
      </w:r>
      <w:r>
        <w:rPr>
          <w:sz w:val="28"/>
          <w:szCs w:val="28"/>
        </w:rPr>
        <w:t xml:space="preserve"> предметные результаты изучения учебного предмета «История» отражают:</w:t>
      </w:r>
    </w:p>
    <w:p>
      <w:pPr>
        <w:pStyle w:val="ConsPlusNormal"/>
        <w:numPr>
          <w:ilvl w:val="1"/>
          <w:numId w:val="122"/>
        </w:numPr>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современной</w:t>
      </w:r>
    </w:p>
    <w:p>
      <w:pPr>
        <w:pStyle w:val="ConsPlusNormal"/>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исторической науке, ее специфике, методах исторического познания и роли в решении задач прогрессивного развития России в глобальном мире; </w:t>
      </w:r>
    </w:p>
    <w:p>
      <w:pPr>
        <w:pStyle w:val="ConsPlusNormal"/>
        <w:numPr>
          <w:ilvl w:val="1"/>
          <w:numId w:val="35"/>
        </w:numPr>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владение комплексом знаний об истории России и</w:t>
      </w:r>
    </w:p>
    <w:p>
      <w:pPr>
        <w:pStyle w:val="ConsPlusNormal"/>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человечества в целом, представлениями об общем и особенном в мировом историческом процессе; </w:t>
      </w:r>
    </w:p>
    <w:p>
      <w:pPr>
        <w:pStyle w:val="ConsPlusNormal"/>
        <w:numPr>
          <w:ilvl w:val="1"/>
          <w:numId w:val="35"/>
        </w:numPr>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сформированность умений применять исторические знания в</w:t>
      </w:r>
    </w:p>
    <w:p>
      <w:pPr>
        <w:pStyle w:val="ConsPlusNormal"/>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профессиональной и общественной деятельности, поликультурном общении; </w:t>
      </w:r>
    </w:p>
    <w:p>
      <w:pPr>
        <w:pStyle w:val="ConsPlusNormal"/>
        <w:numPr>
          <w:ilvl w:val="1"/>
          <w:numId w:val="35"/>
        </w:numPr>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владение навыками проектной деятельности и исторической</w:t>
      </w:r>
    </w:p>
    <w:p>
      <w:pPr>
        <w:pStyle w:val="ConsPlusNormal"/>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реконструкции с привлечением различных источников;</w:t>
      </w:r>
    </w:p>
    <w:p>
      <w:pPr>
        <w:pStyle w:val="ConsPlusNormal"/>
        <w:numPr>
          <w:ilvl w:val="1"/>
          <w:numId w:val="35"/>
        </w:numPr>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сформированность умений вести диалог, обосновывать свою</w:t>
      </w:r>
    </w:p>
    <w:p>
      <w:pPr>
        <w:pStyle w:val="ConsPlusNormal"/>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точку зрения в дискуссии по исторической тематике.</w:t>
      </w:r>
    </w:p>
    <w:p>
      <w:pPr>
        <w:pStyle w:val="Normal"/>
        <w:spacing w:lineRule="auto" w:line="240" w:before="0" w:after="0"/>
        <w:ind w:firstLine="426"/>
        <w:contextualSpacing/>
        <w:jc w:val="both"/>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«История» конкретизированы с учетом Примерной основной образовательной среднего общего образования.</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«История» на уровне среднего общего образования</w:t>
      </w:r>
    </w:p>
    <w:p>
      <w:pPr>
        <w:pStyle w:val="Normal"/>
        <w:spacing w:lineRule="auto" w:line="240" w:before="0" w:after="0"/>
        <w:ind w:firstLine="426"/>
        <w:rPr>
          <w:rFonts w:eastAsia="" w:eastAsiaTheme="minorEastAsia"/>
          <w:sz w:val="28"/>
          <w:szCs w:val="28"/>
        </w:rPr>
      </w:pPr>
      <w:r>
        <w:rPr>
          <w:rFonts w:eastAsia="" w:eastAsiaTheme="minorEastAsia"/>
          <w:sz w:val="28"/>
          <w:szCs w:val="28"/>
        </w:rPr>
      </w:r>
    </w:p>
    <w:p>
      <w:pPr>
        <w:pStyle w:val="Normal"/>
        <w:spacing w:lineRule="auto" w:line="240" w:before="0" w:after="0"/>
        <w:ind w:firstLine="426"/>
        <w:rPr>
          <w:rFonts w:eastAsia="" w:eastAsiaTheme="minorEastAsia"/>
          <w:sz w:val="28"/>
          <w:szCs w:val="28"/>
        </w:rPr>
      </w:pPr>
      <w:r>
        <w:rPr>
          <w:rFonts w:eastAsia="" w:eastAsiaTheme="minorEastAsia"/>
          <w:sz w:val="28"/>
          <w:szCs w:val="28"/>
        </w:rPr>
        <w:t>Обучающийся на базовом уровне научится:</w:t>
      </w:r>
    </w:p>
    <w:p>
      <w:pPr>
        <w:pStyle w:val="Style54"/>
        <w:numPr>
          <w:ilvl w:val="0"/>
          <w:numId w:val="1"/>
        </w:numPr>
        <w:spacing w:lineRule="auto" w:line="240"/>
        <w:ind w:left="0" w:firstLine="284"/>
        <w:rPr>
          <w:rStyle w:val="Appleconvertedspace"/>
          <w:rFonts w:ascii="Times New Roman" w:hAnsi="Times New Roman" w:eastAsia="Times New Roman" w:cs="Times New Roman"/>
          <w:szCs w:val="28"/>
        </w:rPr>
      </w:pPr>
      <w:r>
        <w:rPr>
          <w:rFonts w:cs="Times New Roman" w:ascii="Times New Roman" w:hAnsi="Times New Roman"/>
          <w:szCs w:val="28"/>
          <w:shd w:fill="FFFFFF" w:val="clear"/>
        </w:rPr>
        <w:t xml:space="preserve">рассматривать историю России и </w:t>
      </w:r>
      <w:r>
        <w:rPr>
          <w:rFonts w:cs="Times New Roman" w:ascii="Times New Roman" w:hAnsi="Times New Roman"/>
          <w:b/>
          <w:i/>
          <w:szCs w:val="28"/>
          <w:shd w:fill="FFFFFF" w:val="clear"/>
        </w:rPr>
        <w:t>Урала</w:t>
      </w:r>
      <w:r>
        <w:rPr>
          <w:rFonts w:cs="Times New Roman" w:ascii="Times New Roman" w:hAnsi="Times New Roman"/>
          <w:szCs w:val="28"/>
          <w:shd w:fill="FFFFFF" w:val="clear"/>
        </w:rPr>
        <w:t xml:space="preserve"> как неотъемлемую часть мирового исторического процесса;</w:t>
      </w:r>
    </w:p>
    <w:p>
      <w:pPr>
        <w:pStyle w:val="Style54"/>
        <w:numPr>
          <w:ilvl w:val="0"/>
          <w:numId w:val="1"/>
        </w:numPr>
        <w:spacing w:lineRule="auto" w:line="240"/>
        <w:ind w:left="0" w:firstLine="284"/>
        <w:rPr>
          <w:rStyle w:val="Appleconvertedspace"/>
          <w:rFonts w:ascii="Times New Roman" w:hAnsi="Times New Roman" w:cs="Times New Roman"/>
          <w:szCs w:val="28"/>
        </w:rPr>
      </w:pPr>
      <w:r>
        <w:rPr>
          <w:rStyle w:val="Appleconvertedspace"/>
          <w:rFonts w:cs="Times New Roman" w:ascii="Times New Roman" w:hAnsi="Times New Roman"/>
          <w:szCs w:val="28"/>
        </w:rPr>
        <w:t xml:space="preserve">знать основные даты и временные периоды всеобщей, отечественной и </w:t>
      </w:r>
      <w:r>
        <w:rPr>
          <w:rFonts w:cs="Times New Roman" w:ascii="Times New Roman" w:hAnsi="Times New Roman"/>
          <w:b/>
          <w:i/>
          <w:szCs w:val="28"/>
        </w:rPr>
        <w:t>истории Урала</w:t>
      </w:r>
      <w:r>
        <w:rPr>
          <w:rStyle w:val="Appleconvertedspace"/>
          <w:rFonts w:cs="Times New Roman" w:ascii="Times New Roman" w:hAnsi="Times New Roman"/>
          <w:szCs w:val="28"/>
        </w:rPr>
        <w:t xml:space="preserve"> из раздела дидактических единиц;</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определять последовательность и длительность исторических событий, явлений, процессов;</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характеризовать место, обстоятельства, участников, результаты важнейших исторических событий;</w:t>
      </w:r>
    </w:p>
    <w:p>
      <w:pPr>
        <w:pStyle w:val="Style54"/>
        <w:numPr>
          <w:ilvl w:val="0"/>
          <w:numId w:val="1"/>
        </w:numPr>
        <w:spacing w:lineRule="auto" w:line="240"/>
        <w:ind w:left="0" w:firstLine="284"/>
        <w:rPr>
          <w:rFonts w:ascii="Times New Roman" w:hAnsi="Times New Roman" w:cs="Times New Roman"/>
          <w:szCs w:val="28"/>
          <w:highlight w:val="white"/>
        </w:rPr>
      </w:pPr>
      <w:r>
        <w:rPr>
          <w:rFonts w:cs="Times New Roman" w:ascii="Times New Roman" w:hAnsi="Times New Roman"/>
          <w:szCs w:val="28"/>
          <w:shd w:fill="FFFFFF" w:val="clear"/>
        </w:rPr>
        <w:t xml:space="preserve">представлять культурное наследие </w:t>
      </w:r>
      <w:r>
        <w:rPr>
          <w:rFonts w:cs="Times New Roman" w:ascii="Times New Roman" w:hAnsi="Times New Roman"/>
          <w:b/>
          <w:i/>
          <w:szCs w:val="28"/>
          <w:shd w:fill="FFFFFF" w:val="clear"/>
        </w:rPr>
        <w:t>народов Урала</w:t>
      </w:r>
      <w:r>
        <w:rPr>
          <w:rFonts w:cs="Times New Roman" w:ascii="Times New Roman" w:hAnsi="Times New Roman"/>
          <w:szCs w:val="28"/>
          <w:shd w:fill="FFFFFF" w:val="clear"/>
        </w:rPr>
        <w:t xml:space="preserve">, России и других стран; </w:t>
      </w:r>
    </w:p>
    <w:p>
      <w:pPr>
        <w:pStyle w:val="Style54"/>
        <w:numPr>
          <w:ilvl w:val="0"/>
          <w:numId w:val="1"/>
        </w:numPr>
        <w:spacing w:lineRule="auto" w:line="240"/>
        <w:ind w:left="0" w:firstLine="284"/>
        <w:rPr>
          <w:rFonts w:ascii="Times New Roman" w:hAnsi="Times New Roman" w:cs="Times New Roman"/>
          <w:szCs w:val="28"/>
          <w:highlight w:val="white"/>
        </w:rPr>
      </w:pPr>
      <w:r>
        <w:rPr>
          <w:rFonts w:cs="Times New Roman" w:ascii="Times New Roman" w:hAnsi="Times New Roman"/>
          <w:szCs w:val="28"/>
          <w:shd w:fill="FFFFFF" w:val="clear"/>
        </w:rPr>
        <w:t xml:space="preserve">работать с историческими документами; </w:t>
      </w:r>
    </w:p>
    <w:p>
      <w:pPr>
        <w:pStyle w:val="Style54"/>
        <w:numPr>
          <w:ilvl w:val="0"/>
          <w:numId w:val="1"/>
        </w:numPr>
        <w:spacing w:lineRule="auto" w:line="240"/>
        <w:ind w:left="0" w:firstLine="284"/>
        <w:rPr>
          <w:rStyle w:val="Appleconvertedspace"/>
          <w:rFonts w:ascii="Times New Roman" w:hAnsi="Times New Roman" w:cs="Times New Roman"/>
          <w:szCs w:val="28"/>
        </w:rPr>
      </w:pPr>
      <w:r>
        <w:rPr>
          <w:rFonts w:cs="Times New Roman" w:ascii="Times New Roman" w:hAnsi="Times New Roman"/>
          <w:szCs w:val="28"/>
          <w:shd w:fill="FFFFFF" w:val="clear"/>
        </w:rPr>
        <w:t>сравнивать различные исторические документы, давать им общую характеристику;</w:t>
      </w:r>
    </w:p>
    <w:p>
      <w:pPr>
        <w:pStyle w:val="Style54"/>
        <w:numPr>
          <w:ilvl w:val="0"/>
          <w:numId w:val="1"/>
        </w:numPr>
        <w:spacing w:lineRule="auto" w:line="240"/>
        <w:ind w:left="0" w:firstLine="284"/>
        <w:rPr>
          <w:rStyle w:val="Appleconvertedspace"/>
          <w:rFonts w:ascii="Times New Roman" w:hAnsi="Times New Roman" w:cs="Times New Roman"/>
          <w:szCs w:val="28"/>
        </w:rPr>
      </w:pPr>
      <w:r>
        <w:rPr>
          <w:rFonts w:cs="Times New Roman" w:ascii="Times New Roman" w:hAnsi="Times New Roman"/>
          <w:szCs w:val="28"/>
          <w:shd w:fill="FFFFFF" w:val="clear"/>
        </w:rPr>
        <w:t>критически анализировать информацию из различных источников;</w:t>
      </w:r>
    </w:p>
    <w:p>
      <w:pPr>
        <w:pStyle w:val="Style54"/>
        <w:numPr>
          <w:ilvl w:val="0"/>
          <w:numId w:val="1"/>
        </w:numPr>
        <w:spacing w:lineRule="auto" w:line="240"/>
        <w:ind w:left="0" w:firstLine="284"/>
        <w:rPr>
          <w:rStyle w:val="Appleconvertedspace"/>
          <w:rFonts w:ascii="Times New Roman" w:hAnsi="Times New Roman" w:cs="Times New Roman"/>
          <w:szCs w:val="28"/>
        </w:rPr>
      </w:pPr>
      <w:r>
        <w:rPr>
          <w:rFonts w:cs="Times New Roman" w:ascii="Times New Roman" w:hAnsi="Times New Roman"/>
          <w:szCs w:val="28"/>
          <w:shd w:fill="FFFFFF" w:val="clear"/>
        </w:rPr>
        <w:t>соотносить иллюстративный материал с историческими событиями, явлениями, процессами, персоналиями;</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использовать статистическую (информационную) таблицу, график, диаграмму как источники информации;</w:t>
      </w:r>
    </w:p>
    <w:p>
      <w:pPr>
        <w:pStyle w:val="Style54"/>
        <w:numPr>
          <w:ilvl w:val="0"/>
          <w:numId w:val="1"/>
        </w:numPr>
        <w:spacing w:lineRule="auto" w:line="240"/>
        <w:ind w:left="0" w:firstLine="284"/>
        <w:rPr>
          <w:rFonts w:ascii="Times New Roman" w:hAnsi="Times New Roman" w:cs="Times New Roman"/>
          <w:szCs w:val="28"/>
          <w:highlight w:val="white"/>
        </w:rPr>
      </w:pPr>
      <w:r>
        <w:rPr>
          <w:rFonts w:cs="Times New Roman" w:ascii="Times New Roman" w:hAnsi="Times New Roman"/>
          <w:szCs w:val="28"/>
        </w:rPr>
        <w:t>использовать аудиовизуальный ряд как источник информации;</w:t>
      </w:r>
    </w:p>
    <w:p>
      <w:pPr>
        <w:pStyle w:val="Style54"/>
        <w:numPr>
          <w:ilvl w:val="0"/>
          <w:numId w:val="1"/>
        </w:numPr>
        <w:spacing w:lineRule="auto" w:line="240"/>
        <w:ind w:left="0" w:firstLine="284"/>
        <w:rPr>
          <w:rStyle w:val="Appleconvertedspace"/>
          <w:rFonts w:ascii="Times New Roman" w:hAnsi="Times New Roman" w:cs="Times New Roman"/>
          <w:szCs w:val="28"/>
        </w:rPr>
      </w:pPr>
      <w:r>
        <w:rPr>
          <w:rFonts w:cs="Times New Roman" w:ascii="Times New Roman" w:hAnsi="Times New Roman"/>
          <w:szCs w:val="28"/>
          <w:shd w:fill="FFFFFF" w:val="clear"/>
        </w:rPr>
        <w:t>составлять описание исторических объектов и памятников на основе текста, иллюстраций, макетов, интернет-ресурсов;</w:t>
      </w:r>
    </w:p>
    <w:p>
      <w:pPr>
        <w:pStyle w:val="Style54"/>
        <w:numPr>
          <w:ilvl w:val="0"/>
          <w:numId w:val="1"/>
        </w:numPr>
        <w:spacing w:lineRule="auto" w:line="240"/>
        <w:ind w:left="0" w:firstLine="284"/>
        <w:rPr>
          <w:rStyle w:val="Appleconvertedspace"/>
          <w:rFonts w:ascii="Times New Roman" w:hAnsi="Times New Roman" w:cs="Times New Roman"/>
          <w:szCs w:val="28"/>
        </w:rPr>
      </w:pPr>
      <w:r>
        <w:rPr>
          <w:rFonts w:cs="Times New Roman" w:ascii="Times New Roman" w:hAnsi="Times New Roman"/>
          <w:szCs w:val="28"/>
          <w:shd w:fill="FFFFFF" w:val="clear"/>
        </w:rPr>
        <w:t>работать с хронологическими таблицами, картами и схемами;</w:t>
      </w:r>
    </w:p>
    <w:p>
      <w:pPr>
        <w:pStyle w:val="Style54"/>
        <w:numPr>
          <w:ilvl w:val="0"/>
          <w:numId w:val="1"/>
        </w:numPr>
        <w:spacing w:lineRule="auto" w:line="240"/>
        <w:ind w:left="0" w:firstLine="284"/>
        <w:rPr>
          <w:rFonts w:ascii="Times New Roman" w:hAnsi="Times New Roman" w:cs="Times New Roman"/>
          <w:szCs w:val="28"/>
          <w:highlight w:val="white"/>
        </w:rPr>
      </w:pPr>
      <w:r>
        <w:rPr>
          <w:rFonts w:cs="Times New Roman" w:ascii="Times New Roman" w:hAnsi="Times New Roman"/>
          <w:szCs w:val="28"/>
          <w:shd w:fill="FFFFFF" w:val="clear"/>
        </w:rPr>
        <w:t>читать легенду исторической карты;</w:t>
      </w:r>
    </w:p>
    <w:p>
      <w:pPr>
        <w:pStyle w:val="Style54"/>
        <w:numPr>
          <w:ilvl w:val="0"/>
          <w:numId w:val="1"/>
        </w:numPr>
        <w:spacing w:lineRule="auto" w:line="240"/>
        <w:ind w:left="0" w:firstLine="284"/>
        <w:rPr>
          <w:rFonts w:ascii="Times New Roman" w:hAnsi="Times New Roman" w:cs="Times New Roman"/>
          <w:szCs w:val="28"/>
          <w:highlight w:val="white"/>
        </w:rPr>
      </w:pPr>
      <w:r>
        <w:rPr>
          <w:rFonts w:cs="Times New Roman" w:ascii="Times New Roman" w:hAnsi="Times New Roman"/>
          <w:szCs w:val="28"/>
          <w:shd w:fill="FFFFFF" w:val="clear"/>
        </w:rPr>
        <w:t xml:space="preserve">владеть основной современной терминологией исторической науки, предусмотренной программой; </w:t>
      </w:r>
    </w:p>
    <w:p>
      <w:pPr>
        <w:pStyle w:val="Style54"/>
        <w:numPr>
          <w:ilvl w:val="0"/>
          <w:numId w:val="1"/>
        </w:numPr>
        <w:spacing w:lineRule="auto" w:line="240"/>
        <w:ind w:left="0" w:firstLine="284"/>
        <w:rPr>
          <w:rFonts w:ascii="Times New Roman" w:hAnsi="Times New Roman" w:cs="Times New Roman"/>
          <w:szCs w:val="28"/>
          <w:highlight w:val="white"/>
        </w:rPr>
      </w:pPr>
      <w:r>
        <w:rPr>
          <w:rFonts w:cs="Times New Roman" w:ascii="Times New Roman" w:hAnsi="Times New Roman"/>
          <w:szCs w:val="28"/>
          <w:shd w:fill="FFFFFF" w:val="clear"/>
        </w:rPr>
        <w:t xml:space="preserve">демонстрировать умение вести диалог, участвовать в дискуссии по исторической тематике; </w:t>
      </w:r>
    </w:p>
    <w:p>
      <w:pPr>
        <w:pStyle w:val="Style54"/>
        <w:numPr>
          <w:ilvl w:val="0"/>
          <w:numId w:val="1"/>
        </w:numPr>
        <w:spacing w:lineRule="auto" w:line="240"/>
        <w:ind w:left="0" w:firstLine="284"/>
        <w:rPr>
          <w:rFonts w:ascii="Times New Roman" w:hAnsi="Times New Roman" w:cs="Times New Roman"/>
          <w:szCs w:val="28"/>
          <w:highlight w:val="white"/>
        </w:rPr>
      </w:pPr>
      <w:r>
        <w:rPr>
          <w:rFonts w:cs="Times New Roman" w:ascii="Times New Roman" w:hAnsi="Times New Roman"/>
          <w:szCs w:val="28"/>
          <w:shd w:fill="FFFFFF" w:val="clear"/>
        </w:rPr>
        <w:t xml:space="preserve">оценивать роль личности в отечественной истории и истории </w:t>
      </w:r>
      <w:r>
        <w:rPr>
          <w:rFonts w:cs="Times New Roman" w:ascii="Times New Roman" w:hAnsi="Times New Roman"/>
          <w:b/>
          <w:i/>
          <w:szCs w:val="28"/>
          <w:shd w:fill="FFFFFF" w:val="clear"/>
        </w:rPr>
        <w:t>Урала</w:t>
      </w:r>
      <w:r>
        <w:rPr>
          <w:rFonts w:cs="Times New Roman" w:ascii="Times New Roman" w:hAnsi="Times New Roman"/>
          <w:szCs w:val="28"/>
          <w:shd w:fill="FFFFFF" w:val="clear"/>
        </w:rPr>
        <w:t xml:space="preserve"> ХХ века;</w:t>
      </w:r>
    </w:p>
    <w:p>
      <w:pPr>
        <w:pStyle w:val="Style54"/>
        <w:numPr>
          <w:ilvl w:val="0"/>
          <w:numId w:val="1"/>
        </w:numPr>
        <w:spacing w:lineRule="auto" w:line="240"/>
        <w:ind w:left="0" w:firstLine="284"/>
        <w:rPr>
          <w:rFonts w:ascii="Times New Roman" w:hAnsi="Times New Roman" w:cs="Times New Roman"/>
          <w:szCs w:val="28"/>
          <w:highlight w:val="white"/>
        </w:rPr>
      </w:pPr>
      <w:r>
        <w:rPr>
          <w:rFonts w:cs="Times New Roman" w:ascii="Times New Roman" w:hAnsi="Times New Roman"/>
          <w:szCs w:val="28"/>
          <w:shd w:fill="FFFFFF" w:val="clear"/>
        </w:rPr>
        <w:t xml:space="preserve">ориентироваться в дискуссионных вопросах российской истории и </w:t>
      </w:r>
      <w:r>
        <w:rPr>
          <w:rFonts w:cs="Times New Roman" w:ascii="Times New Roman" w:hAnsi="Times New Roman"/>
          <w:b/>
          <w:i/>
          <w:szCs w:val="28"/>
          <w:shd w:fill="FFFFFF" w:val="clear"/>
        </w:rPr>
        <w:t>историиУрала</w:t>
      </w:r>
      <w:r>
        <w:rPr>
          <w:rFonts w:cs="Times New Roman" w:ascii="Times New Roman" w:hAnsi="Times New Roman"/>
          <w:szCs w:val="28"/>
          <w:shd w:fill="FFFFFF" w:val="clear"/>
        </w:rPr>
        <w:t xml:space="preserve"> ХХ века и существующих в науке их современных версиях и трактовках.</w:t>
      </w:r>
    </w:p>
    <w:p>
      <w:pPr>
        <w:pStyle w:val="Normal"/>
        <w:spacing w:lineRule="auto" w:line="240" w:before="0" w:after="0"/>
        <w:rPr>
          <w:sz w:val="28"/>
          <w:szCs w:val="28"/>
        </w:rPr>
      </w:pPr>
      <w:r>
        <w:rPr>
          <w:sz w:val="28"/>
          <w:szCs w:val="28"/>
        </w:rPr>
      </w:r>
    </w:p>
    <w:p>
      <w:pPr>
        <w:pStyle w:val="Normal"/>
        <w:spacing w:lineRule="auto" w:line="240" w:before="0" w:after="0"/>
        <w:ind w:firstLine="397"/>
        <w:rPr>
          <w:iCs/>
          <w:sz w:val="28"/>
          <w:szCs w:val="28"/>
        </w:rPr>
      </w:pPr>
      <w:r>
        <w:rPr>
          <w:iCs/>
          <w:sz w:val="28"/>
          <w:szCs w:val="28"/>
        </w:rPr>
        <w:t>Обучающийся на базовом уровне получит возможность научиться:</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shd w:fill="FFFFFF" w:val="clear"/>
        </w:rPr>
        <w:t xml:space="preserve">демонстрировать умение сравнивать и обобщать исторические события </w:t>
      </w:r>
      <w:r>
        <w:rPr>
          <w:rFonts w:cs="Times New Roman" w:ascii="Times New Roman" w:hAnsi="Times New Roman"/>
          <w:b/>
          <w:i/>
          <w:szCs w:val="28"/>
        </w:rPr>
        <w:t>истории Урала</w:t>
      </w:r>
      <w:r>
        <w:rPr>
          <w:rFonts w:cs="Times New Roman" w:ascii="Times New Roman" w:hAnsi="Times New Roman"/>
          <w:szCs w:val="28"/>
        </w:rPr>
        <w:t xml:space="preserve">, </w:t>
      </w:r>
      <w:r>
        <w:rPr>
          <w:rFonts w:cs="Times New Roman" w:ascii="Times New Roman" w:hAnsi="Times New Roman"/>
          <w:i/>
          <w:szCs w:val="28"/>
          <w:shd w:fill="FFFFFF" w:val="clear"/>
        </w:rPr>
        <w:t>российской и мировой истории, выделять ее общие черты и национальные особенности и понимать роль России в мировом сообществе;</w:t>
      </w:r>
    </w:p>
    <w:p>
      <w:pPr>
        <w:pStyle w:val="Style54"/>
        <w:numPr>
          <w:ilvl w:val="0"/>
          <w:numId w:val="1"/>
        </w:numPr>
        <w:spacing w:lineRule="auto" w:line="240"/>
        <w:ind w:left="0" w:firstLine="284"/>
        <w:rPr>
          <w:rStyle w:val="Appleconvertedspace"/>
          <w:rFonts w:ascii="Times New Roman" w:hAnsi="Times New Roman" w:cs="Times New Roman"/>
          <w:szCs w:val="28"/>
        </w:rPr>
      </w:pPr>
      <w:r>
        <w:rPr>
          <w:rFonts w:cs="Times New Roman" w:ascii="Times New Roman" w:hAnsi="Times New Roman"/>
          <w:i/>
          <w:szCs w:val="28"/>
          <w:shd w:fill="FFFFFF" w:val="clear"/>
        </w:rPr>
        <w:t xml:space="preserve">устанавливать аналогии и оценивать вклад разных стран и </w:t>
      </w:r>
      <w:r>
        <w:rPr>
          <w:rFonts w:cs="Times New Roman" w:ascii="Times New Roman" w:hAnsi="Times New Roman"/>
          <w:b/>
          <w:i/>
          <w:szCs w:val="28"/>
          <w:shd w:fill="FFFFFF" w:val="clear"/>
        </w:rPr>
        <w:t>народов Урала</w:t>
      </w:r>
      <w:r>
        <w:rPr>
          <w:rFonts w:cs="Times New Roman" w:ascii="Times New Roman" w:hAnsi="Times New Roman"/>
          <w:i/>
          <w:szCs w:val="28"/>
          <w:shd w:fill="FFFFFF" w:val="clear"/>
        </w:rPr>
        <w:t xml:space="preserve"> в сокровищницу мировой культуры;</w:t>
      </w:r>
    </w:p>
    <w:p>
      <w:pPr>
        <w:pStyle w:val="Style54"/>
        <w:numPr>
          <w:ilvl w:val="0"/>
          <w:numId w:val="1"/>
        </w:numPr>
        <w:spacing w:lineRule="auto" w:line="240"/>
        <w:ind w:left="0" w:firstLine="284"/>
        <w:rPr>
          <w:rStyle w:val="Appleconvertedspace"/>
          <w:rFonts w:ascii="Times New Roman" w:hAnsi="Times New Roman" w:cs="Times New Roman"/>
          <w:i/>
          <w:i/>
          <w:szCs w:val="28"/>
        </w:rPr>
      </w:pPr>
      <w:r>
        <w:rPr>
          <w:rFonts w:cs="Times New Roman" w:ascii="Times New Roman" w:hAnsi="Times New Roman"/>
          <w:i/>
          <w:szCs w:val="28"/>
          <w:shd w:fill="FFFFFF" w:val="clear"/>
        </w:rPr>
        <w:t>определять место и время создания исторических документов;</w:t>
      </w:r>
    </w:p>
    <w:p>
      <w:pPr>
        <w:pStyle w:val="Style54"/>
        <w:numPr>
          <w:ilvl w:val="0"/>
          <w:numId w:val="1"/>
        </w:numPr>
        <w:spacing w:lineRule="auto" w:line="240"/>
        <w:ind w:left="0" w:firstLine="284"/>
        <w:rPr>
          <w:rStyle w:val="Appleconvertedspace"/>
          <w:rFonts w:ascii="Times New Roman" w:hAnsi="Times New Roman" w:cs="Times New Roman"/>
          <w:i/>
          <w:i/>
          <w:szCs w:val="28"/>
        </w:rPr>
      </w:pPr>
      <w:r>
        <w:rPr>
          <w:rFonts w:cs="Times New Roman" w:ascii="Times New Roman" w:hAnsi="Times New Roman"/>
          <w:i/>
          <w:szCs w:val="28"/>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i/>
          <w:szCs w:val="28"/>
        </w:rPr>
        <w:t>характеризовать современные версии и трактовки важнейших проблем</w:t>
      </w:r>
      <w:r>
        <w:rPr>
          <w:rFonts w:cs="Times New Roman" w:ascii="Times New Roman" w:hAnsi="Times New Roman"/>
          <w:b/>
          <w:i/>
          <w:szCs w:val="28"/>
        </w:rPr>
        <w:t xml:space="preserve"> истории Урала</w:t>
      </w:r>
      <w:r>
        <w:rPr>
          <w:rFonts w:cs="Times New Roman" w:ascii="Times New Roman" w:hAnsi="Times New Roman"/>
          <w:szCs w:val="28"/>
        </w:rPr>
        <w:t>,</w:t>
      </w:r>
      <w:r>
        <w:rPr>
          <w:rFonts w:cs="Times New Roman" w:ascii="Times New Roman" w:hAnsi="Times New Roman"/>
          <w:i/>
          <w:szCs w:val="28"/>
        </w:rPr>
        <w:t xml:space="preserve"> отечественной и всемирной истории;</w:t>
      </w:r>
    </w:p>
    <w:p>
      <w:pPr>
        <w:pStyle w:val="Style54"/>
        <w:numPr>
          <w:ilvl w:val="0"/>
          <w:numId w:val="1"/>
        </w:numPr>
        <w:spacing w:lineRule="auto" w:line="240"/>
        <w:ind w:left="0" w:firstLine="284"/>
        <w:rPr>
          <w:rStyle w:val="Appleconvertedspace"/>
          <w:rFonts w:ascii="Times New Roman" w:hAnsi="Times New Roman" w:cs="Times New Roman"/>
          <w:szCs w:val="28"/>
        </w:rPr>
      </w:pPr>
      <w:r>
        <w:rPr>
          <w:rFonts w:cs="Times New Roman" w:ascii="Times New Roman" w:hAnsi="Times New Roman"/>
          <w:i/>
          <w:szCs w:val="28"/>
          <w:shd w:fill="FFFFFF" w:val="clear"/>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pPr>
        <w:pStyle w:val="Style54"/>
        <w:numPr>
          <w:ilvl w:val="0"/>
          <w:numId w:val="1"/>
        </w:numPr>
        <w:spacing w:lineRule="auto" w:line="240"/>
        <w:ind w:left="0" w:firstLine="284"/>
        <w:rPr>
          <w:rStyle w:val="Appleconvertedspace"/>
          <w:rFonts w:ascii="Times New Roman" w:hAnsi="Times New Roman" w:cs="Times New Roman"/>
          <w:i/>
          <w:i/>
          <w:szCs w:val="28"/>
        </w:rPr>
      </w:pPr>
      <w:r>
        <w:rPr>
          <w:rFonts w:cs="Times New Roman" w:ascii="Times New Roman" w:hAnsi="Times New Roman"/>
          <w:i/>
          <w:szCs w:val="28"/>
          <w:shd w:fill="FFFFFF" w:val="clear"/>
        </w:rPr>
        <w:t>использовать картографические источники для описания событий и процессов новейшей отечественной истории и привязки их к месту и времени;</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i/>
          <w:szCs w:val="28"/>
        </w:rPr>
        <w:t>представлять историческую информацию в виде таблиц, схем, графиков и др., заполнять контурную карту;</w:t>
      </w:r>
    </w:p>
    <w:p>
      <w:pPr>
        <w:pStyle w:val="Style54"/>
        <w:numPr>
          <w:ilvl w:val="0"/>
          <w:numId w:val="1"/>
        </w:numPr>
        <w:spacing w:lineRule="auto" w:line="240"/>
        <w:ind w:left="0" w:firstLine="284"/>
        <w:rPr>
          <w:rStyle w:val="Appleconvertedspace"/>
          <w:rFonts w:ascii="Times New Roman" w:hAnsi="Times New Roman" w:cs="Times New Roman"/>
          <w:szCs w:val="28"/>
        </w:rPr>
      </w:pPr>
      <w:r>
        <w:rPr>
          <w:rFonts w:cs="Times New Roman" w:ascii="Times New Roman" w:hAnsi="Times New Roman"/>
          <w:i/>
          <w:szCs w:val="28"/>
          <w:shd w:fill="FFFFFF" w:val="clear"/>
        </w:rPr>
        <w:t>соотносить историческое время, исторические события, действия и поступки исторических личностей ХХ века;</w:t>
      </w:r>
    </w:p>
    <w:p>
      <w:pPr>
        <w:pStyle w:val="Style54"/>
        <w:numPr>
          <w:ilvl w:val="0"/>
          <w:numId w:val="1"/>
        </w:numPr>
        <w:spacing w:lineRule="auto" w:line="240"/>
        <w:ind w:left="0" w:firstLine="284"/>
        <w:rPr>
          <w:rStyle w:val="Appleconvertedspace"/>
          <w:rFonts w:ascii="Times New Roman" w:hAnsi="Times New Roman" w:cs="Times New Roman"/>
          <w:i/>
          <w:i/>
          <w:szCs w:val="28"/>
        </w:rPr>
      </w:pPr>
      <w:r>
        <w:rPr>
          <w:rFonts w:cs="Times New Roman" w:ascii="Times New Roman" w:hAnsi="Times New Roman"/>
          <w:i/>
          <w:szCs w:val="28"/>
          <w:shd w:fill="FFFFFF" w:val="clear"/>
        </w:rPr>
        <w:t xml:space="preserve">анализировать и оценивать исторические события </w:t>
      </w:r>
      <w:r>
        <w:rPr>
          <w:rFonts w:cs="Times New Roman" w:ascii="Times New Roman" w:hAnsi="Times New Roman"/>
          <w:b/>
          <w:i/>
          <w:szCs w:val="28"/>
          <w:shd w:fill="FFFFFF" w:val="clear"/>
        </w:rPr>
        <w:t>местного масштаба</w:t>
      </w:r>
      <w:r>
        <w:rPr>
          <w:rFonts w:cs="Times New Roman" w:ascii="Times New Roman" w:hAnsi="Times New Roman"/>
          <w:i/>
          <w:szCs w:val="28"/>
          <w:shd w:fill="FFFFFF" w:val="clear"/>
        </w:rPr>
        <w:t xml:space="preserve"> в контексте общероссийской и мировой истории ХХ века;</w:t>
      </w:r>
    </w:p>
    <w:p>
      <w:pPr>
        <w:pStyle w:val="Style54"/>
        <w:numPr>
          <w:ilvl w:val="0"/>
          <w:numId w:val="1"/>
        </w:numPr>
        <w:spacing w:lineRule="auto" w:line="240"/>
        <w:ind w:left="0" w:firstLine="284"/>
        <w:rPr>
          <w:rStyle w:val="Appleconvertedspace"/>
          <w:rFonts w:ascii="Times New Roman" w:hAnsi="Times New Roman" w:cs="Times New Roman"/>
          <w:i/>
          <w:i/>
          <w:szCs w:val="28"/>
        </w:rPr>
      </w:pPr>
      <w:r>
        <w:rPr>
          <w:rFonts w:cs="Times New Roman" w:ascii="Times New Roman" w:hAnsi="Times New Roman"/>
          <w:i/>
          <w:szCs w:val="28"/>
          <w:shd w:fill="FFFFFF" w:val="clear"/>
        </w:rPr>
        <w:t xml:space="preserve">обосновывать собственную точку зрения по ключевым вопросам истории России и </w:t>
      </w:r>
      <w:r>
        <w:rPr>
          <w:rFonts w:cs="Times New Roman" w:ascii="Times New Roman" w:hAnsi="Times New Roman"/>
          <w:b/>
          <w:i/>
          <w:szCs w:val="28"/>
          <w:shd w:fill="FFFFFF" w:val="clear"/>
        </w:rPr>
        <w:t>Урала</w:t>
      </w:r>
      <w:r>
        <w:rPr>
          <w:rFonts w:cs="Times New Roman" w:ascii="Times New Roman" w:hAnsi="Times New Roman"/>
          <w:i/>
          <w:szCs w:val="28"/>
          <w:shd w:fill="FFFFFF" w:val="clear"/>
        </w:rPr>
        <w:t xml:space="preserve"> Новейшего времени с опорой на материалы из разных источников, знание исторических фактов, владение исторической терминологией;</w:t>
      </w:r>
    </w:p>
    <w:p>
      <w:pPr>
        <w:pStyle w:val="Style54"/>
        <w:numPr>
          <w:ilvl w:val="0"/>
          <w:numId w:val="1"/>
        </w:numPr>
        <w:spacing w:lineRule="auto" w:line="240"/>
        <w:ind w:left="0" w:firstLine="284"/>
        <w:rPr>
          <w:rStyle w:val="Appleconvertedspace"/>
          <w:rFonts w:ascii="Times New Roman" w:hAnsi="Times New Roman" w:cs="Times New Roman"/>
          <w:i/>
          <w:i/>
          <w:szCs w:val="28"/>
        </w:rPr>
      </w:pPr>
      <w:r>
        <w:rPr>
          <w:rFonts w:cs="Times New Roman" w:ascii="Times New Roman" w:hAnsi="Times New Roman"/>
          <w:i/>
          <w:szCs w:val="28"/>
          <w:shd w:fill="FFFFFF" w:val="clear"/>
        </w:rPr>
        <w:t>приводить аргументы и примеры в защиту своей точки зрения;</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i/>
          <w:szCs w:val="28"/>
        </w:rPr>
        <w:t>применять полученные знания при анализе современной политики России;</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владеть элементами проектной деятельности.</w:t>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«История»</w:t>
      </w:r>
    </w:p>
    <w:p>
      <w:pPr>
        <w:pStyle w:val="Normal"/>
        <w:spacing w:lineRule="auto" w:line="240" w:before="0" w:after="0"/>
        <w:jc w:val="center"/>
        <w:rPr>
          <w:sz w:val="28"/>
          <w:szCs w:val="28"/>
        </w:rPr>
      </w:pPr>
      <w:r>
        <w:rPr>
          <w:sz w:val="28"/>
          <w:szCs w:val="28"/>
        </w:rPr>
        <w:t>(углублённый уровень)</w:t>
      </w:r>
    </w:p>
    <w:p>
      <w:pPr>
        <w:pStyle w:val="Normal"/>
        <w:spacing w:lineRule="auto" w:line="240" w:before="0" w:after="0"/>
        <w:ind w:firstLine="426"/>
        <w:jc w:val="center"/>
        <w:rPr>
          <w:b/>
          <w:b/>
          <w:sz w:val="28"/>
          <w:szCs w:val="28"/>
        </w:rPr>
      </w:pPr>
      <w:r>
        <w:rPr>
          <w:b/>
          <w:sz w:val="28"/>
          <w:szCs w:val="28"/>
        </w:rPr>
      </w:r>
    </w:p>
    <w:p>
      <w:pPr>
        <w:pStyle w:val="Normal"/>
        <w:shd w:val="clear" w:color="auto" w:fill="FFFFFF"/>
        <w:spacing w:lineRule="auto" w:line="240" w:before="0" w:after="0"/>
        <w:ind w:firstLine="426"/>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10"/>
      </w:r>
      <w:r>
        <w:rPr>
          <w:sz w:val="28"/>
          <w:szCs w:val="28"/>
        </w:rPr>
        <w:t xml:space="preserve"> предметные результаты изучения учебного предмета «История» отражают:</w:t>
      </w:r>
    </w:p>
    <w:p>
      <w:pPr>
        <w:pStyle w:val="NormalWeb"/>
        <w:rPr>
          <w:szCs w:val="28"/>
        </w:rPr>
      </w:pPr>
      <w:r>
        <w:rPr>
          <w:szCs w:val="28"/>
        </w:rPr>
        <w:t xml:space="preserve">сформированность знаний о месте и роли исторической науки в системе научных дисциплин, представлений об историографии; </w:t>
      </w:r>
    </w:p>
    <w:p>
      <w:pPr>
        <w:pStyle w:val="NormalWeb"/>
        <w:rPr>
          <w:szCs w:val="28"/>
        </w:rPr>
      </w:pPr>
      <w:r>
        <w:rPr>
          <w:szCs w:val="28"/>
        </w:rPr>
        <w:t xml:space="preserve">владение системными историческими знаниями, понимание места и роли России в мировой истории; </w:t>
      </w:r>
    </w:p>
    <w:p>
      <w:pPr>
        <w:pStyle w:val="NormalWeb"/>
        <w:rPr>
          <w:szCs w:val="28"/>
        </w:rPr>
      </w:pPr>
      <w:r>
        <w:rPr>
          <w:szCs w:val="28"/>
        </w:rPr>
        <w:t xml:space="preserve">владение приемами работы с историческими источниками, умениями самостоятельно анализировать документальную базу по исторической тематике; </w:t>
      </w:r>
    </w:p>
    <w:p>
      <w:pPr>
        <w:pStyle w:val="NormalWeb"/>
        <w:rPr>
          <w:szCs w:val="28"/>
        </w:rPr>
      </w:pPr>
      <w:r>
        <w:rPr>
          <w:szCs w:val="28"/>
        </w:rPr>
        <w:t>сформированность умений оценивать различные исторические версии.</w:t>
      </w:r>
    </w:p>
    <w:p>
      <w:pPr>
        <w:pStyle w:val="Normal"/>
        <w:spacing w:lineRule="auto" w:line="240" w:before="0" w:after="0"/>
        <w:ind w:firstLine="426"/>
        <w:contextualSpacing/>
        <w:jc w:val="both"/>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«История» конкретизированы с учетом Примерной основной образовательной среднего общего образования.</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«История» на уровне среднего общего образования</w:t>
      </w:r>
    </w:p>
    <w:p>
      <w:pPr>
        <w:pStyle w:val="Normal"/>
        <w:spacing w:lineRule="auto" w:line="240" w:before="0" w:after="0"/>
        <w:ind w:firstLine="426"/>
        <w:rPr>
          <w:rFonts w:eastAsia="" w:eastAsiaTheme="minorEastAsia"/>
          <w:sz w:val="28"/>
          <w:szCs w:val="28"/>
        </w:rPr>
      </w:pPr>
      <w:r>
        <w:rPr>
          <w:rFonts w:eastAsia="" w:eastAsiaTheme="minorEastAsia"/>
          <w:sz w:val="28"/>
          <w:szCs w:val="28"/>
        </w:rPr>
        <w:t>Обучающийся на углубленном уровне научится:</w:t>
      </w:r>
    </w:p>
    <w:p>
      <w:pPr>
        <w:pStyle w:val="Style54"/>
        <w:numPr>
          <w:ilvl w:val="0"/>
          <w:numId w:val="1"/>
        </w:numPr>
        <w:spacing w:lineRule="auto" w:line="240"/>
        <w:ind w:left="0" w:firstLine="284"/>
        <w:rPr>
          <w:rFonts w:ascii="Times New Roman" w:hAnsi="Times New Roman" w:eastAsia="Times New Roman" w:cs="Times New Roman"/>
          <w:szCs w:val="28"/>
        </w:rPr>
      </w:pPr>
      <w:r>
        <w:rPr>
          <w:rFonts w:cs="Times New Roman" w:ascii="Times New Roman" w:hAnsi="Times New Roman"/>
          <w:szCs w:val="28"/>
        </w:rP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w:t>
      </w:r>
      <w:r>
        <w:rPr>
          <w:rFonts w:cs="Times New Roman" w:ascii="Times New Roman" w:hAnsi="Times New Roman"/>
          <w:b/>
          <w:i/>
          <w:szCs w:val="28"/>
        </w:rPr>
        <w:t>истории Урала</w:t>
      </w:r>
      <w:r>
        <w:rPr>
          <w:rFonts w:cs="Times New Roman" w:ascii="Times New Roman" w:hAnsi="Times New Roman"/>
          <w:szCs w:val="28"/>
        </w:rPr>
        <w:t>;</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 xml:space="preserve">характеризовать особенности исторического пути России, ее роль и роль </w:t>
      </w:r>
      <w:r>
        <w:rPr>
          <w:rFonts w:cs="Times New Roman" w:ascii="Times New Roman" w:hAnsi="Times New Roman"/>
          <w:b/>
          <w:i/>
          <w:szCs w:val="28"/>
        </w:rPr>
        <w:t>Урала</w:t>
      </w:r>
      <w:r>
        <w:rPr>
          <w:rFonts w:cs="Times New Roman" w:ascii="Times New Roman" w:hAnsi="Times New Roman"/>
          <w:szCs w:val="28"/>
        </w:rPr>
        <w:t xml:space="preserve"> в мировом сообществе;</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определять исторические предпосылки, условия, место и время создания исторических документов;</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определять причинно-следственные, пространственные, временные связи между важнейшими событиями (явлениями, процессами);</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различать в исторической информации факты и мнения, исторические описания и исторические объяснения;</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презентовать историческую информацию в виде таблиц, схем, графиков;</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 xml:space="preserve">раскрывать сущность дискуссионных, «трудных» вопросов истории России и </w:t>
      </w:r>
      <w:r>
        <w:rPr>
          <w:rFonts w:cs="Times New Roman" w:ascii="Times New Roman" w:hAnsi="Times New Roman"/>
          <w:b/>
          <w:i/>
          <w:szCs w:val="28"/>
        </w:rPr>
        <w:t>истории Урала</w:t>
      </w:r>
      <w:r>
        <w:rPr>
          <w:rFonts w:cs="Times New Roman" w:ascii="Times New Roman" w:hAnsi="Times New Roman"/>
          <w:szCs w:val="28"/>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 xml:space="preserve">соотносить и оценивать исторические события </w:t>
      </w:r>
      <w:r>
        <w:rPr>
          <w:rFonts w:cs="Times New Roman" w:ascii="Times New Roman" w:hAnsi="Times New Roman"/>
          <w:b/>
          <w:i/>
          <w:szCs w:val="28"/>
        </w:rPr>
        <w:t>локальной, региональной</w:t>
      </w:r>
      <w:r>
        <w:rPr>
          <w:rFonts w:cs="Times New Roman" w:ascii="Times New Roman" w:hAnsi="Times New Roman"/>
          <w:szCs w:val="28"/>
        </w:rPr>
        <w:t>, общероссийской и мировой истории ХХ в.;</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 xml:space="preserve">обосновывать с опорой на факты, приведенные в учебной и научно-популярной литературе, собственную точку зрения на основные события истории России и </w:t>
      </w:r>
      <w:r>
        <w:rPr>
          <w:rFonts w:cs="Times New Roman" w:ascii="Times New Roman" w:hAnsi="Times New Roman"/>
          <w:b/>
          <w:i/>
          <w:szCs w:val="28"/>
        </w:rPr>
        <w:t>Урала</w:t>
      </w:r>
      <w:r>
        <w:rPr>
          <w:rFonts w:cs="Times New Roman" w:ascii="Times New Roman" w:hAnsi="Times New Roman"/>
          <w:szCs w:val="28"/>
        </w:rPr>
        <w:t xml:space="preserve"> Новейшего времени;</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критически оценивать вклад конкретных личностей в развитие человечества;</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изучать биографии политических деятелей, дипломатов, полководцев на основе комплексного использования энциклопедий, справочников;</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 xml:space="preserve">объяснять, в чем состояли мотивы, цели и результаты деятельности исторических личностей и политических групп в истории; </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szCs w:val="28"/>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pPr>
        <w:pStyle w:val="Normal"/>
        <w:spacing w:lineRule="auto" w:line="240" w:before="0" w:after="0"/>
        <w:ind w:firstLine="426"/>
        <w:rPr>
          <w:sz w:val="28"/>
          <w:szCs w:val="28"/>
        </w:rPr>
      </w:pPr>
      <w:r>
        <w:rPr>
          <w:sz w:val="28"/>
          <w:szCs w:val="28"/>
        </w:rPr>
      </w:r>
    </w:p>
    <w:p>
      <w:pPr>
        <w:pStyle w:val="Normal"/>
        <w:spacing w:lineRule="auto" w:line="240" w:before="0" w:after="0"/>
        <w:ind w:firstLine="397"/>
        <w:rPr>
          <w:iCs/>
          <w:sz w:val="28"/>
          <w:szCs w:val="28"/>
        </w:rPr>
      </w:pPr>
      <w:r>
        <w:rPr>
          <w:iCs/>
          <w:sz w:val="28"/>
          <w:szCs w:val="28"/>
        </w:rPr>
        <w:t>Обучающийся на углублённом уровне получит возможность научиться:</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знать основные подходы (концепции) в изучении истории;</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 xml:space="preserve">знакомиться с оценками «трудных» вопросов истории, в том числе истории </w:t>
      </w:r>
      <w:r>
        <w:rPr>
          <w:rFonts w:cs="Times New Roman" w:ascii="Times New Roman" w:hAnsi="Times New Roman"/>
          <w:b/>
          <w:i/>
          <w:szCs w:val="28"/>
        </w:rPr>
        <w:t>Урала</w:t>
      </w:r>
      <w:r>
        <w:rPr>
          <w:rFonts w:cs="Times New Roman" w:ascii="Times New Roman" w:hAnsi="Times New Roman"/>
          <w:i/>
          <w:szCs w:val="28"/>
        </w:rPr>
        <w:t>;</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 истории </w:t>
      </w:r>
      <w:r>
        <w:rPr>
          <w:rFonts w:cs="Times New Roman" w:ascii="Times New Roman" w:hAnsi="Times New Roman"/>
          <w:b/>
          <w:i/>
          <w:szCs w:val="28"/>
        </w:rPr>
        <w:t>Урала</w:t>
      </w:r>
      <w:r>
        <w:rPr>
          <w:rFonts w:cs="Times New Roman" w:ascii="Times New Roman" w:hAnsi="Times New Roman"/>
          <w:i/>
          <w:szCs w:val="28"/>
        </w:rPr>
        <w:t xml:space="preserve"> ХХ в.;</w:t>
      </w:r>
    </w:p>
    <w:p>
      <w:pPr>
        <w:pStyle w:val="Style54"/>
        <w:numPr>
          <w:ilvl w:val="0"/>
          <w:numId w:val="1"/>
        </w:numPr>
        <w:spacing w:lineRule="auto" w:line="240"/>
        <w:ind w:left="0" w:firstLine="284"/>
        <w:rPr>
          <w:rFonts w:ascii="Times New Roman" w:hAnsi="Times New Roman" w:cs="Times New Roman"/>
          <w:i/>
          <w:i/>
          <w:szCs w:val="28"/>
        </w:rPr>
      </w:pPr>
      <w:r>
        <w:rPr>
          <w:rFonts w:cs="Times New Roman" w:ascii="Times New Roman" w:hAnsi="Times New Roman"/>
          <w:i/>
          <w:szCs w:val="28"/>
        </w:rPr>
        <w:t>корректно использовать терминологию исторической науки в ходе выступления, дискуссии и т.д.;</w:t>
      </w:r>
    </w:p>
    <w:p>
      <w:pPr>
        <w:pStyle w:val="Style54"/>
        <w:numPr>
          <w:ilvl w:val="0"/>
          <w:numId w:val="1"/>
        </w:numPr>
        <w:spacing w:lineRule="auto" w:line="240"/>
        <w:ind w:left="0" w:firstLine="284"/>
        <w:rPr>
          <w:rFonts w:ascii="Times New Roman" w:hAnsi="Times New Roman" w:cs="Times New Roman"/>
          <w:szCs w:val="28"/>
        </w:rPr>
      </w:pPr>
      <w:r>
        <w:rPr>
          <w:rFonts w:cs="Times New Roman" w:ascii="Times New Roman" w:hAnsi="Times New Roman"/>
          <w:i/>
          <w:szCs w:val="28"/>
        </w:rPr>
        <w:t>представлять результаты историко-познавательной деятельности в свободной форме с ориентацией на заданные параметры деятельности.</w:t>
      </w:r>
    </w:p>
    <w:p>
      <w:pPr>
        <w:pStyle w:val="Normal"/>
        <w:spacing w:lineRule="auto" w:line="240" w:before="0" w:after="0"/>
        <w:rPr>
          <w:i/>
          <w:i/>
          <w:sz w:val="28"/>
          <w:szCs w:val="28"/>
        </w:rPr>
      </w:pPr>
      <w:r>
        <w:rPr>
          <w:i/>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 xml:space="preserve">по учебному предмету «География» </w:t>
      </w:r>
    </w:p>
    <w:p>
      <w:pPr>
        <w:pStyle w:val="Normal"/>
        <w:spacing w:lineRule="auto" w:line="240" w:before="0" w:after="0"/>
        <w:jc w:val="both"/>
        <w:rPr>
          <w:i/>
          <w:i/>
          <w:sz w:val="28"/>
          <w:szCs w:val="28"/>
          <w:highlight w:val="yellow"/>
        </w:rPr>
      </w:pPr>
      <w:r>
        <w:rPr>
          <w:i/>
          <w:sz w:val="28"/>
          <w:szCs w:val="28"/>
          <w:highlight w:val="yellow"/>
        </w:rPr>
      </w:r>
    </w:p>
    <w:p>
      <w:pPr>
        <w:pStyle w:val="Normal"/>
        <w:spacing w:lineRule="auto" w:line="240" w:before="0" w:after="0"/>
        <w:ind w:firstLine="480"/>
        <w:jc w:val="both"/>
        <w:textAlignment w:val="baseline"/>
        <w:rPr>
          <w:sz w:val="28"/>
          <w:szCs w:val="28"/>
        </w:rPr>
      </w:pPr>
      <w:r>
        <w:rPr>
          <w:i/>
          <w:sz w:val="28"/>
          <w:szCs w:val="28"/>
        </w:rPr>
        <w:t>«География» (базовый уровень)</w:t>
      </w:r>
      <w:r>
        <w:rPr>
          <w:sz w:val="28"/>
          <w:szCs w:val="28"/>
        </w:rPr>
        <w:t xml:space="preserve"> - требования к предметным результатам освоения базового курса географии должны отражать:</w:t>
      </w:r>
    </w:p>
    <w:p>
      <w:pPr>
        <w:pStyle w:val="Normal"/>
        <w:spacing w:lineRule="auto" w:line="240" w:before="0" w:after="0"/>
        <w:ind w:firstLine="480"/>
        <w:jc w:val="both"/>
        <w:textAlignment w:val="baseline"/>
        <w:rPr>
          <w:sz w:val="28"/>
          <w:szCs w:val="28"/>
        </w:rPr>
      </w:pPr>
      <w:r>
        <w:rPr>
          <w:sz w:val="28"/>
          <w:szCs w:val="28"/>
        </w:rPr>
        <w:t>1) владение представлениями о современной географической науке, ее участии в решении важнейших проблем человечества;</w:t>
      </w:r>
    </w:p>
    <w:p>
      <w:pPr>
        <w:pStyle w:val="Normal"/>
        <w:spacing w:lineRule="auto" w:line="240" w:before="0" w:after="0"/>
        <w:ind w:firstLine="480"/>
        <w:jc w:val="both"/>
        <w:textAlignment w:val="baseline"/>
        <w:rPr>
          <w:sz w:val="28"/>
          <w:szCs w:val="28"/>
        </w:rPr>
      </w:pPr>
      <w:r>
        <w:rPr>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spacing w:lineRule="auto" w:line="240" w:before="0" w:after="0"/>
        <w:ind w:firstLine="480"/>
        <w:jc w:val="both"/>
        <w:textAlignment w:val="baseline"/>
        <w:rPr>
          <w:sz w:val="28"/>
          <w:szCs w:val="28"/>
        </w:rPr>
      </w:pPr>
      <w:r>
        <w:rPr>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pPr>
        <w:pStyle w:val="Normal"/>
        <w:spacing w:lineRule="auto" w:line="240" w:before="0" w:after="0"/>
        <w:ind w:firstLine="480"/>
        <w:jc w:val="both"/>
        <w:textAlignment w:val="baseline"/>
        <w:rPr>
          <w:sz w:val="28"/>
          <w:szCs w:val="28"/>
        </w:rPr>
      </w:pPr>
      <w:r>
        <w:rPr>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spacing w:lineRule="auto" w:line="240" w:before="0" w:after="0"/>
        <w:ind w:firstLine="480"/>
        <w:jc w:val="both"/>
        <w:textAlignment w:val="baseline"/>
        <w:rPr>
          <w:sz w:val="28"/>
          <w:szCs w:val="28"/>
        </w:rPr>
      </w:pPr>
      <w:r>
        <w:rPr>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spacing w:lineRule="auto" w:line="240" w:before="0" w:after="0"/>
        <w:ind w:firstLine="480"/>
        <w:jc w:val="both"/>
        <w:textAlignment w:val="baseline"/>
        <w:rPr>
          <w:sz w:val="28"/>
          <w:szCs w:val="28"/>
        </w:rPr>
      </w:pPr>
      <w:r>
        <w:rPr>
          <w:sz w:val="28"/>
          <w:szCs w:val="28"/>
        </w:rPr>
        <w:t>6) владение умениями географического анализа и интерпретации разнообразной информации;</w:t>
      </w:r>
    </w:p>
    <w:p>
      <w:pPr>
        <w:pStyle w:val="Normal"/>
        <w:spacing w:lineRule="auto" w:line="240" w:before="0" w:after="0"/>
        <w:ind w:firstLine="480"/>
        <w:jc w:val="both"/>
        <w:textAlignment w:val="baseline"/>
        <w:rPr>
          <w:sz w:val="28"/>
          <w:szCs w:val="28"/>
        </w:rPr>
      </w:pPr>
      <w:r>
        <w:rPr>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spacing w:lineRule="auto" w:line="240" w:before="0" w:after="0"/>
        <w:ind w:firstLine="480"/>
        <w:jc w:val="both"/>
        <w:textAlignment w:val="baseline"/>
        <w:rPr>
          <w:sz w:val="28"/>
          <w:szCs w:val="28"/>
        </w:rPr>
      </w:pPr>
      <w:r>
        <w:rPr>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br/>
      </w:r>
    </w:p>
    <w:p>
      <w:pPr>
        <w:pStyle w:val="Normal"/>
        <w:spacing w:lineRule="auto" w:line="240" w:before="0" w:after="0"/>
        <w:ind w:firstLine="480"/>
        <w:jc w:val="both"/>
        <w:textAlignment w:val="baseline"/>
        <w:rPr>
          <w:sz w:val="28"/>
          <w:szCs w:val="28"/>
        </w:rPr>
      </w:pPr>
      <w:r>
        <w:rPr>
          <w:i/>
          <w:sz w:val="28"/>
          <w:szCs w:val="28"/>
        </w:rPr>
        <w:t>«География» (углубленный уровень)</w:t>
      </w:r>
      <w:r>
        <w:rPr>
          <w:sz w:val="28"/>
          <w:szCs w:val="28"/>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pPr>
        <w:pStyle w:val="Normal"/>
        <w:spacing w:lineRule="auto" w:line="240" w:before="0" w:after="0"/>
        <w:ind w:firstLine="480"/>
        <w:jc w:val="both"/>
        <w:textAlignment w:val="baseline"/>
        <w:rPr>
          <w:sz w:val="28"/>
          <w:szCs w:val="28"/>
        </w:rPr>
      </w:pPr>
      <w:r>
        <w:rPr>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pPr>
        <w:pStyle w:val="Normal"/>
        <w:spacing w:lineRule="auto" w:line="240" w:before="0" w:after="0"/>
        <w:ind w:firstLine="480"/>
        <w:jc w:val="both"/>
        <w:textAlignment w:val="baseline"/>
        <w:rPr>
          <w:sz w:val="28"/>
          <w:szCs w:val="28"/>
        </w:rPr>
      </w:pPr>
      <w:r>
        <w:rPr>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pPr>
        <w:pStyle w:val="Normal"/>
        <w:spacing w:lineRule="auto" w:line="240" w:before="0" w:after="0"/>
        <w:ind w:firstLine="480"/>
        <w:jc w:val="both"/>
        <w:textAlignment w:val="baseline"/>
        <w:rPr>
          <w:sz w:val="28"/>
          <w:szCs w:val="28"/>
        </w:rPr>
      </w:pPr>
      <w:r>
        <w:rPr>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pPr>
        <w:pStyle w:val="Normal"/>
        <w:spacing w:lineRule="auto" w:line="240" w:before="0" w:after="0"/>
        <w:ind w:firstLine="480"/>
        <w:jc w:val="both"/>
        <w:textAlignment w:val="baseline"/>
        <w:rPr>
          <w:sz w:val="28"/>
          <w:szCs w:val="28"/>
        </w:rPr>
      </w:pPr>
      <w:r>
        <w:rPr>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pPr>
        <w:pStyle w:val="Normal"/>
        <w:spacing w:lineRule="auto" w:line="240" w:before="0" w:after="0"/>
        <w:ind w:firstLine="480"/>
        <w:jc w:val="both"/>
        <w:textAlignment w:val="baseline"/>
        <w:rPr>
          <w:sz w:val="28"/>
          <w:szCs w:val="28"/>
        </w:rPr>
      </w:pPr>
      <w:r>
        <w:rPr>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pPr>
        <w:pStyle w:val="Normal"/>
        <w:spacing w:lineRule="auto" w:line="240" w:before="0" w:after="0"/>
        <w:ind w:firstLine="480"/>
        <w:jc w:val="both"/>
        <w:textAlignment w:val="baseline"/>
        <w:rPr>
          <w:sz w:val="28"/>
          <w:szCs w:val="28"/>
        </w:rPr>
      </w:pPr>
      <w:r>
        <w:rPr>
          <w:sz w:val="28"/>
          <w:szCs w:val="28"/>
        </w:rPr>
        <w:t>6) владение умениями работать с геоинформационными системами;</w:t>
      </w:r>
    </w:p>
    <w:p>
      <w:pPr>
        <w:pStyle w:val="Normal"/>
        <w:spacing w:lineRule="auto" w:line="240" w:before="0" w:after="0"/>
        <w:ind w:firstLine="480"/>
        <w:jc w:val="both"/>
        <w:textAlignment w:val="baseline"/>
        <w:rPr>
          <w:sz w:val="28"/>
          <w:szCs w:val="28"/>
        </w:rPr>
      </w:pPr>
      <w:r>
        <w:rPr>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pPr>
        <w:pStyle w:val="Normal"/>
        <w:spacing w:lineRule="auto" w:line="240" w:before="0" w:after="0"/>
        <w:jc w:val="both"/>
        <w:rPr>
          <w:i/>
          <w:i/>
          <w:sz w:val="28"/>
          <w:szCs w:val="28"/>
          <w:highlight w:val="yellow"/>
        </w:rPr>
      </w:pPr>
      <w:r>
        <w:rPr>
          <w:rFonts w:eastAsia="Calibri" w:eastAsiaTheme="minorHAnsi"/>
          <w:sz w:val="28"/>
          <w:szCs w:val="28"/>
          <w:lang w:eastAsia="en-US"/>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pPr>
        <w:pStyle w:val="Normal"/>
        <w:spacing w:lineRule="auto" w:line="240" w:before="0" w:after="0"/>
        <w:jc w:val="center"/>
        <w:rPr>
          <w:i/>
          <w:i/>
          <w:sz w:val="28"/>
          <w:szCs w:val="28"/>
          <w:highlight w:val="yellow"/>
        </w:rPr>
      </w:pPr>
      <w:r>
        <w:rPr>
          <w:i/>
          <w:sz w:val="28"/>
          <w:szCs w:val="28"/>
          <w:highlight w:val="yellow"/>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«Обществознание»</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jc w:val="center"/>
        <w:rPr>
          <w:b/>
          <w:b/>
          <w:bCs/>
          <w:sz w:val="28"/>
          <w:szCs w:val="28"/>
        </w:rPr>
      </w:pPr>
      <w:r>
        <w:rPr>
          <w:b/>
          <w:bCs/>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11"/>
      </w:r>
      <w:r>
        <w:rPr>
          <w:sz w:val="28"/>
          <w:szCs w:val="28"/>
        </w:rPr>
        <w:t xml:space="preserve"> предметные результаты изучения учебного предмета «Обществознание» должны отражать:</w:t>
      </w:r>
    </w:p>
    <w:p>
      <w:pPr>
        <w:pStyle w:val="ListParagraph"/>
        <w:numPr>
          <w:ilvl w:val="0"/>
          <w:numId w:val="123"/>
        </w:numPr>
        <w:shd w:val="clear" w:color="auto" w:fill="FFFFFF"/>
        <w:spacing w:lineRule="auto" w:line="240" w:before="0" w:after="0"/>
        <w:contextualSpacing/>
        <w:jc w:val="both"/>
        <w:rPr>
          <w:rFonts w:ascii="Times New Roman" w:hAnsi="Times New Roman" w:cs="Times New Roman"/>
          <w:bCs/>
          <w:sz w:val="28"/>
          <w:szCs w:val="28"/>
        </w:rPr>
      </w:pPr>
      <w:r>
        <w:rPr>
          <w:rFonts w:cs="Times New Roman" w:ascii="Times New Roman" w:hAnsi="Times New Roman"/>
          <w:bCs/>
          <w:sz w:val="28"/>
          <w:szCs w:val="28"/>
        </w:rPr>
        <w:t>сформированность знаний об обществе как целостной развивающейся системе в единстве и взаимодействии его основных сфер и институтов;</w:t>
      </w:r>
    </w:p>
    <w:p>
      <w:pPr>
        <w:pStyle w:val="ListParagraph"/>
        <w:numPr>
          <w:ilvl w:val="0"/>
          <w:numId w:val="16"/>
        </w:numPr>
        <w:shd w:val="clear" w:color="auto" w:fill="FFFFFF"/>
        <w:spacing w:lineRule="auto" w:line="240" w:before="0" w:after="0"/>
        <w:contextualSpacing/>
        <w:jc w:val="both"/>
        <w:rPr>
          <w:rFonts w:ascii="Times New Roman" w:hAnsi="Times New Roman" w:cs="Times New Roman"/>
          <w:bCs/>
          <w:sz w:val="28"/>
          <w:szCs w:val="28"/>
        </w:rPr>
      </w:pPr>
      <w:r>
        <w:rPr>
          <w:rFonts w:cs="Times New Roman" w:ascii="Times New Roman" w:hAnsi="Times New Roman"/>
          <w:bCs/>
          <w:sz w:val="28"/>
          <w:szCs w:val="28"/>
        </w:rPr>
        <w:t>владение базовым понятийным аппаратом социальных наук;</w:t>
      </w:r>
    </w:p>
    <w:p>
      <w:pPr>
        <w:pStyle w:val="ListParagraph"/>
        <w:numPr>
          <w:ilvl w:val="0"/>
          <w:numId w:val="16"/>
        </w:numPr>
        <w:shd w:val="clear" w:color="auto" w:fill="FFFFFF"/>
        <w:spacing w:lineRule="auto" w:line="240" w:before="0" w:after="0"/>
        <w:contextualSpacing/>
        <w:jc w:val="both"/>
        <w:rPr>
          <w:rFonts w:ascii="Times New Roman" w:hAnsi="Times New Roman" w:cs="Times New Roman"/>
          <w:bCs/>
          <w:sz w:val="28"/>
          <w:szCs w:val="28"/>
        </w:rPr>
      </w:pPr>
      <w:r>
        <w:rPr>
          <w:rFonts w:cs="Times New Roman" w:ascii="Times New Roman" w:hAnsi="Times New Roman"/>
          <w:bCs/>
          <w:sz w:val="28"/>
          <w:szCs w:val="28"/>
        </w:rPr>
        <w:t>владение умениями выявлять причинно-следственные, функциональные, иерархические и другие связи социальных объектов и процессов;</w:t>
      </w:r>
    </w:p>
    <w:p>
      <w:pPr>
        <w:pStyle w:val="ListParagraph"/>
        <w:numPr>
          <w:ilvl w:val="0"/>
          <w:numId w:val="16"/>
        </w:numPr>
        <w:shd w:val="clear" w:color="auto" w:fill="FFFFFF"/>
        <w:spacing w:lineRule="auto" w:line="240" w:before="0" w:after="0"/>
        <w:contextualSpacing/>
        <w:jc w:val="both"/>
        <w:rPr>
          <w:rFonts w:ascii="Times New Roman" w:hAnsi="Times New Roman" w:cs="Times New Roman"/>
          <w:bCs/>
          <w:sz w:val="28"/>
          <w:szCs w:val="28"/>
        </w:rPr>
      </w:pPr>
      <w:r>
        <w:rPr>
          <w:rFonts w:cs="Times New Roman" w:ascii="Times New Roman" w:hAnsi="Times New Roman"/>
          <w:bCs/>
          <w:sz w:val="28"/>
          <w:szCs w:val="28"/>
        </w:rPr>
        <w:t>сформированность представлений об основных тенденциях и возможных перспективах развития мирового сообщества в глобальном мире;</w:t>
      </w:r>
    </w:p>
    <w:p>
      <w:pPr>
        <w:pStyle w:val="ListParagraph"/>
        <w:numPr>
          <w:ilvl w:val="0"/>
          <w:numId w:val="16"/>
        </w:numPr>
        <w:shd w:val="clear" w:color="auto" w:fill="FFFFFF"/>
        <w:spacing w:lineRule="auto" w:line="240" w:before="0" w:after="0"/>
        <w:contextualSpacing/>
        <w:jc w:val="both"/>
        <w:rPr>
          <w:rFonts w:ascii="Times New Roman" w:hAnsi="Times New Roman" w:cs="Times New Roman"/>
          <w:bCs/>
          <w:sz w:val="28"/>
          <w:szCs w:val="28"/>
        </w:rPr>
      </w:pPr>
      <w:r>
        <w:rPr>
          <w:rFonts w:cs="Times New Roman" w:ascii="Times New Roman" w:hAnsi="Times New Roman"/>
          <w:bCs/>
          <w:sz w:val="28"/>
          <w:szCs w:val="28"/>
        </w:rPr>
        <w:t>сформированность представлений о методах познания социальных явлений и процессов;</w:t>
      </w:r>
    </w:p>
    <w:p>
      <w:pPr>
        <w:pStyle w:val="ListParagraph"/>
        <w:numPr>
          <w:ilvl w:val="0"/>
          <w:numId w:val="16"/>
        </w:numPr>
        <w:shd w:val="clear" w:color="auto" w:fill="FFFFFF"/>
        <w:spacing w:lineRule="auto" w:line="240" w:before="0" w:after="0"/>
        <w:contextualSpacing/>
        <w:jc w:val="both"/>
        <w:rPr>
          <w:rFonts w:ascii="Times New Roman" w:hAnsi="Times New Roman" w:cs="Times New Roman"/>
          <w:bCs/>
          <w:sz w:val="28"/>
          <w:szCs w:val="28"/>
        </w:rPr>
      </w:pPr>
      <w:r>
        <w:rPr>
          <w:rFonts w:cs="Times New Roman" w:ascii="Times New Roman" w:hAnsi="Times New Roman"/>
          <w:bCs/>
          <w:sz w:val="28"/>
          <w:szCs w:val="28"/>
        </w:rPr>
        <w:t>владение умениями применять полученные знания в повседневной жизни, прогнозировать последствия принимаемых решений;</w:t>
      </w:r>
    </w:p>
    <w:p>
      <w:pPr>
        <w:pStyle w:val="ListParagraph"/>
        <w:numPr>
          <w:ilvl w:val="0"/>
          <w:numId w:val="16"/>
        </w:numPr>
        <w:shd w:val="clear" w:color="auto" w:fill="FFFFFF"/>
        <w:spacing w:lineRule="auto" w:line="240" w:before="0" w:after="0"/>
        <w:contextualSpacing/>
        <w:jc w:val="both"/>
        <w:rPr>
          <w:rFonts w:ascii="Times New Roman" w:hAnsi="Times New Roman" w:cs="Times New Roman"/>
          <w:bCs/>
          <w:sz w:val="28"/>
          <w:szCs w:val="28"/>
        </w:rPr>
      </w:pPr>
      <w:r>
        <w:rPr>
          <w:rFonts w:cs="Times New Roman" w:ascii="Times New Roman" w:hAnsi="Times New Roman"/>
          <w:bCs/>
          <w:sz w:val="28"/>
          <w:szCs w:val="28"/>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pPr>
        <w:pStyle w:val="Normal"/>
        <w:spacing w:lineRule="auto" w:line="240" w:before="0" w:after="0"/>
        <w:ind w:firstLine="397"/>
        <w:contextualSpacing/>
        <w:jc w:val="both"/>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«Обществознание» конкретизированы с учетом Примерной основной образовательной программы среднего общего образования.</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i/>
          <w:i/>
          <w:sz w:val="28"/>
          <w:szCs w:val="28"/>
        </w:rPr>
      </w:pPr>
      <w:r>
        <w:rPr>
          <w:rFonts w:eastAsia="" w:eastAsiaTheme="minorEastAsia"/>
          <w:i/>
          <w:sz w:val="28"/>
          <w:szCs w:val="28"/>
        </w:rPr>
        <w:t>«Обществознание» на уровне среднего общего образования</w:t>
      </w:r>
    </w:p>
    <w:p>
      <w:pPr>
        <w:pStyle w:val="Normal"/>
        <w:shd w:val="clear" w:color="auto" w:fill="FFFFFF"/>
        <w:spacing w:lineRule="auto" w:line="240" w:before="0" w:after="0"/>
        <w:ind w:firstLine="426"/>
        <w:jc w:val="both"/>
        <w:rPr>
          <w:b/>
          <w:b/>
          <w:sz w:val="28"/>
          <w:szCs w:val="28"/>
        </w:rPr>
      </w:pPr>
      <w:r>
        <w:rPr>
          <w:b/>
          <w:sz w:val="28"/>
          <w:szCs w:val="28"/>
        </w:rPr>
        <w:t>Человек. Человек в системе общественных отношений</w:t>
      </w:r>
    </w:p>
    <w:p>
      <w:pPr>
        <w:pStyle w:val="Normal"/>
        <w:spacing w:lineRule="auto" w:line="240" w:before="0" w:after="0"/>
        <w:ind w:firstLine="426"/>
        <w:rPr>
          <w:bCs/>
          <w:sz w:val="28"/>
          <w:szCs w:val="28"/>
        </w:rPr>
      </w:pPr>
      <w:r>
        <w:rPr>
          <w:bCs/>
          <w:sz w:val="28"/>
          <w:szCs w:val="28"/>
        </w:rPr>
        <w:t>Обучающийся научится:</w:t>
      </w:r>
    </w:p>
    <w:p>
      <w:pPr>
        <w:pStyle w:val="NormalWeb"/>
        <w:rPr>
          <w:szCs w:val="28"/>
        </w:rPr>
      </w:pPr>
      <w:r>
        <w:rPr>
          <w:szCs w:val="28"/>
        </w:rPr>
        <w:t>выделять черты социальной сущности человека;</w:t>
      </w:r>
    </w:p>
    <w:p>
      <w:pPr>
        <w:pStyle w:val="NormalWeb"/>
        <w:rPr>
          <w:szCs w:val="28"/>
        </w:rPr>
      </w:pPr>
      <w:r>
        <w:rPr>
          <w:szCs w:val="28"/>
        </w:rPr>
        <w:t>определять роль духовных ценностей в обществе;</w:t>
      </w:r>
    </w:p>
    <w:p>
      <w:pPr>
        <w:pStyle w:val="NormalWeb"/>
        <w:rPr>
          <w:szCs w:val="28"/>
        </w:rPr>
      </w:pPr>
      <w:r>
        <w:rPr>
          <w:szCs w:val="28"/>
        </w:rPr>
        <w:t>распознавать формы культуры по их признакам, иллюстрировать их примерами;</w:t>
      </w:r>
    </w:p>
    <w:p>
      <w:pPr>
        <w:pStyle w:val="NormalWeb"/>
        <w:rPr>
          <w:szCs w:val="28"/>
        </w:rPr>
      </w:pPr>
      <w:r>
        <w:rPr>
          <w:szCs w:val="28"/>
        </w:rPr>
        <w:t>различать виды искусства;</w:t>
      </w:r>
    </w:p>
    <w:p>
      <w:pPr>
        <w:pStyle w:val="NormalWeb"/>
        <w:rPr>
          <w:szCs w:val="28"/>
        </w:rPr>
      </w:pPr>
      <w:r>
        <w:rPr>
          <w:szCs w:val="28"/>
        </w:rPr>
        <w:t>соотносить поступки и отношения с принятыми нормами морали;</w:t>
      </w:r>
    </w:p>
    <w:p>
      <w:pPr>
        <w:pStyle w:val="NormalWeb"/>
        <w:rPr>
          <w:szCs w:val="28"/>
        </w:rPr>
      </w:pPr>
      <w:r>
        <w:rPr>
          <w:szCs w:val="28"/>
        </w:rPr>
        <w:t>выявлять сущностные характеристики религии и ее роль в культурной жизни;</w:t>
      </w:r>
    </w:p>
    <w:p>
      <w:pPr>
        <w:pStyle w:val="NormalWeb"/>
        <w:rPr>
          <w:szCs w:val="28"/>
        </w:rPr>
      </w:pPr>
      <w:r>
        <w:rPr>
          <w:szCs w:val="28"/>
        </w:rPr>
        <w:t>выявлять роль агентов социализации на основных этапах социализации индивида;</w:t>
      </w:r>
    </w:p>
    <w:p>
      <w:pPr>
        <w:pStyle w:val="NormalWeb"/>
        <w:rPr>
          <w:szCs w:val="28"/>
        </w:rPr>
      </w:pPr>
      <w:r>
        <w:rPr>
          <w:szCs w:val="28"/>
        </w:rPr>
        <w:t>раскрывать связь между мышлением и деятельностью;</w:t>
      </w:r>
    </w:p>
    <w:p>
      <w:pPr>
        <w:pStyle w:val="NormalWeb"/>
        <w:rPr>
          <w:szCs w:val="28"/>
        </w:rPr>
      </w:pPr>
      <w:r>
        <w:rPr>
          <w:szCs w:val="28"/>
        </w:rPr>
        <w:t>различать виды деятельности, приводить примеры основных видов деятельности;</w:t>
      </w:r>
    </w:p>
    <w:p>
      <w:pPr>
        <w:pStyle w:val="NormalWeb"/>
        <w:rPr>
          <w:szCs w:val="28"/>
        </w:rPr>
      </w:pPr>
      <w:r>
        <w:rPr>
          <w:szCs w:val="28"/>
        </w:rPr>
        <w:t>выявлять и соотносить цели, средства и результаты деятельности;</w:t>
      </w:r>
    </w:p>
    <w:p>
      <w:pPr>
        <w:pStyle w:val="NormalWeb"/>
        <w:rPr>
          <w:szCs w:val="28"/>
        </w:rPr>
      </w:pPr>
      <w:r>
        <w:rPr>
          <w:szCs w:val="28"/>
        </w:rPr>
        <w:t xml:space="preserve">анализировать различные ситуации свободного выбора, выявлять его основания и последствия; </w:t>
      </w:r>
    </w:p>
    <w:p>
      <w:pPr>
        <w:pStyle w:val="NormalWeb"/>
        <w:rPr>
          <w:szCs w:val="28"/>
        </w:rPr>
      </w:pPr>
      <w:r>
        <w:rPr>
          <w:szCs w:val="28"/>
        </w:rPr>
        <w:t>различать формы чувственного и рационального познания, поясняя их примерами;</w:t>
      </w:r>
    </w:p>
    <w:p>
      <w:pPr>
        <w:pStyle w:val="NormalWeb"/>
        <w:rPr>
          <w:szCs w:val="28"/>
        </w:rPr>
      </w:pPr>
      <w:r>
        <w:rPr>
          <w:szCs w:val="28"/>
        </w:rPr>
        <w:t>выявлять особенности научного познания;</w:t>
      </w:r>
    </w:p>
    <w:p>
      <w:pPr>
        <w:pStyle w:val="NormalWeb"/>
        <w:rPr>
          <w:szCs w:val="28"/>
        </w:rPr>
      </w:pPr>
      <w:r>
        <w:rPr>
          <w:szCs w:val="28"/>
        </w:rPr>
        <w:t>различать абсолютную и относительную истины;</w:t>
      </w:r>
    </w:p>
    <w:p>
      <w:pPr>
        <w:pStyle w:val="NormalWeb"/>
        <w:rPr>
          <w:szCs w:val="28"/>
        </w:rPr>
      </w:pPr>
      <w:r>
        <w:rPr>
          <w:szCs w:val="28"/>
        </w:rPr>
        <w:t>иллюстрировать конкретными примерами роль мировоззрения в жизни человека;</w:t>
      </w:r>
    </w:p>
    <w:p>
      <w:pPr>
        <w:pStyle w:val="NormalWeb"/>
        <w:rPr>
          <w:szCs w:val="28"/>
        </w:rPr>
      </w:pPr>
      <w:r>
        <w:rPr>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pStyle w:val="NormalWeb"/>
        <w:rPr>
          <w:szCs w:val="28"/>
        </w:rPr>
      </w:pPr>
      <w:r>
        <w:rPr>
          <w:szCs w:val="28"/>
        </w:rPr>
        <w:t>выражать и аргументировать собственное отношение к роли образования и самообразования в жизни человека.</w:t>
      </w:r>
    </w:p>
    <w:p>
      <w:pPr>
        <w:pStyle w:val="Normal"/>
        <w:spacing w:lineRule="auto" w:line="240" w:before="0" w:after="0"/>
        <w:ind w:firstLine="426"/>
        <w:jc w:val="both"/>
        <w:rPr>
          <w:bCs/>
          <w:iCs/>
          <w:sz w:val="28"/>
          <w:szCs w:val="28"/>
        </w:rPr>
      </w:pPr>
      <w:r>
        <w:rPr>
          <w:bCs/>
          <w:iCs/>
          <w:sz w:val="28"/>
          <w:szCs w:val="28"/>
        </w:rPr>
      </w:r>
    </w:p>
    <w:p>
      <w:pPr>
        <w:pStyle w:val="Normal"/>
        <w:spacing w:lineRule="auto" w:line="240" w:before="0" w:after="0"/>
        <w:ind w:firstLine="426"/>
        <w:jc w:val="both"/>
        <w:rPr>
          <w:bCs/>
          <w:iCs/>
          <w:sz w:val="28"/>
          <w:szCs w:val="28"/>
        </w:rPr>
      </w:pPr>
      <w:r>
        <w:rPr>
          <w:bCs/>
          <w:iCs/>
          <w:sz w:val="28"/>
          <w:szCs w:val="28"/>
        </w:rPr>
        <w:t>Обучающийся получит возможность научиться:</w:t>
      </w:r>
    </w:p>
    <w:p>
      <w:pPr>
        <w:pStyle w:val="Normal"/>
        <w:numPr>
          <w:ilvl w:val="0"/>
          <w:numId w:val="17"/>
        </w:numPr>
        <w:tabs>
          <w:tab w:val="clear" w:pos="708"/>
          <w:tab w:val="left" w:pos="317" w:leader="none"/>
          <w:tab w:val="left" w:pos="709" w:leader="none"/>
        </w:tabs>
        <w:spacing w:lineRule="auto" w:line="240" w:before="0" w:after="0"/>
        <w:ind w:left="0" w:firstLine="397"/>
        <w:jc w:val="both"/>
        <w:rPr>
          <w:i/>
          <w:i/>
          <w:sz w:val="28"/>
          <w:szCs w:val="28"/>
        </w:rPr>
      </w:pPr>
      <w:r>
        <w:rPr>
          <w:i/>
          <w:sz w:val="28"/>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pPr>
        <w:pStyle w:val="Normal"/>
        <w:numPr>
          <w:ilvl w:val="0"/>
          <w:numId w:val="17"/>
        </w:numPr>
        <w:tabs>
          <w:tab w:val="clear" w:pos="708"/>
          <w:tab w:val="left" w:pos="317" w:leader="none"/>
          <w:tab w:val="left" w:pos="709" w:leader="none"/>
        </w:tabs>
        <w:spacing w:lineRule="auto" w:line="240" w:before="0" w:after="0"/>
        <w:ind w:left="0" w:firstLine="397"/>
        <w:jc w:val="both"/>
        <w:rPr>
          <w:i/>
          <w:i/>
          <w:sz w:val="28"/>
          <w:szCs w:val="28"/>
        </w:rPr>
      </w:pPr>
      <w:r>
        <w:rPr>
          <w:i/>
          <w:sz w:val="28"/>
          <w:szCs w:val="28"/>
        </w:rPr>
        <w:t xml:space="preserve">применять знания о методах познания социальных явлений и процессов в учебной деятельности и повседневной жизни; </w:t>
      </w:r>
    </w:p>
    <w:p>
      <w:pPr>
        <w:pStyle w:val="Normal"/>
        <w:numPr>
          <w:ilvl w:val="0"/>
          <w:numId w:val="17"/>
        </w:numPr>
        <w:tabs>
          <w:tab w:val="clear" w:pos="708"/>
          <w:tab w:val="left" w:pos="317" w:leader="none"/>
          <w:tab w:val="left" w:pos="709" w:leader="none"/>
        </w:tabs>
        <w:spacing w:lineRule="auto" w:line="240" w:before="0" w:after="0"/>
        <w:ind w:left="0" w:firstLine="397"/>
        <w:jc w:val="both"/>
        <w:rPr>
          <w:i/>
          <w:i/>
          <w:sz w:val="28"/>
          <w:szCs w:val="28"/>
        </w:rPr>
      </w:pPr>
      <w:r>
        <w:rPr>
          <w:i/>
          <w:sz w:val="28"/>
          <w:szCs w:val="28"/>
        </w:rPr>
        <w:t>оценивать разнообразные явления и процессы общественного развития;</w:t>
      </w:r>
    </w:p>
    <w:p>
      <w:pPr>
        <w:pStyle w:val="Normal"/>
        <w:numPr>
          <w:ilvl w:val="0"/>
          <w:numId w:val="17"/>
        </w:numPr>
        <w:tabs>
          <w:tab w:val="clear" w:pos="708"/>
          <w:tab w:val="left" w:pos="317" w:leader="none"/>
          <w:tab w:val="left" w:pos="709" w:leader="none"/>
        </w:tabs>
        <w:spacing w:lineRule="auto" w:line="240" w:before="0" w:after="0"/>
        <w:ind w:left="0" w:firstLine="397"/>
        <w:jc w:val="both"/>
        <w:rPr>
          <w:i/>
          <w:i/>
          <w:sz w:val="28"/>
          <w:szCs w:val="28"/>
        </w:rPr>
      </w:pPr>
      <w:r>
        <w:rPr>
          <w:i/>
          <w:sz w:val="28"/>
          <w:szCs w:val="28"/>
        </w:rPr>
        <w:t>характеризовать основные методы научного познания;</w:t>
      </w:r>
    </w:p>
    <w:p>
      <w:pPr>
        <w:pStyle w:val="Normal"/>
        <w:numPr>
          <w:ilvl w:val="0"/>
          <w:numId w:val="17"/>
        </w:numPr>
        <w:tabs>
          <w:tab w:val="clear" w:pos="708"/>
          <w:tab w:val="left" w:pos="317" w:leader="none"/>
          <w:tab w:val="left" w:pos="709" w:leader="none"/>
        </w:tabs>
        <w:spacing w:lineRule="auto" w:line="240" w:before="0" w:after="0"/>
        <w:ind w:left="0" w:firstLine="397"/>
        <w:jc w:val="both"/>
        <w:rPr>
          <w:i/>
          <w:i/>
          <w:sz w:val="28"/>
          <w:szCs w:val="28"/>
        </w:rPr>
      </w:pPr>
      <w:r>
        <w:rPr>
          <w:i/>
          <w:sz w:val="28"/>
          <w:szCs w:val="28"/>
        </w:rPr>
        <w:t>выявлять особенности социального познания;</w:t>
      </w:r>
    </w:p>
    <w:p>
      <w:pPr>
        <w:pStyle w:val="Normal"/>
        <w:numPr>
          <w:ilvl w:val="0"/>
          <w:numId w:val="17"/>
        </w:numPr>
        <w:tabs>
          <w:tab w:val="clear" w:pos="708"/>
          <w:tab w:val="left" w:pos="317" w:leader="none"/>
          <w:tab w:val="left" w:pos="709" w:leader="none"/>
        </w:tabs>
        <w:spacing w:lineRule="auto" w:line="240" w:before="0" w:after="0"/>
        <w:ind w:left="0" w:firstLine="397"/>
        <w:jc w:val="both"/>
        <w:rPr>
          <w:i/>
          <w:i/>
          <w:sz w:val="28"/>
          <w:szCs w:val="28"/>
        </w:rPr>
      </w:pPr>
      <w:r>
        <w:rPr>
          <w:i/>
          <w:sz w:val="28"/>
          <w:szCs w:val="28"/>
        </w:rPr>
        <w:t>различать типы мировоззрений;</w:t>
      </w:r>
    </w:p>
    <w:p>
      <w:pPr>
        <w:pStyle w:val="Normal"/>
        <w:numPr>
          <w:ilvl w:val="0"/>
          <w:numId w:val="17"/>
        </w:numPr>
        <w:tabs>
          <w:tab w:val="clear" w:pos="708"/>
          <w:tab w:val="left" w:pos="317" w:leader="none"/>
          <w:tab w:val="left" w:pos="709" w:leader="none"/>
        </w:tabs>
        <w:spacing w:lineRule="auto" w:line="240" w:before="0" w:after="0"/>
        <w:ind w:left="0" w:firstLine="397"/>
        <w:jc w:val="both"/>
        <w:rPr>
          <w:i/>
          <w:i/>
          <w:sz w:val="28"/>
          <w:szCs w:val="28"/>
        </w:rPr>
      </w:pPr>
      <w:r>
        <w:rPr>
          <w:i/>
          <w:sz w:val="28"/>
          <w:szCs w:val="28"/>
        </w:rPr>
        <w:t>объяснять специфику взаимовлияния двух миров социального и природного в понимании природы человека и его мировоззрения;</w:t>
      </w:r>
    </w:p>
    <w:p>
      <w:pPr>
        <w:pStyle w:val="NormalWeb"/>
        <w:rPr>
          <w:szCs w:val="28"/>
        </w:rPr>
      </w:pPr>
      <w:r>
        <w:rPr>
          <w:szCs w:val="28"/>
        </w:rPr>
        <w:t>выражать собственную позицию по вопросу познаваемости мира и аргументировать ее.</w:t>
      </w:r>
    </w:p>
    <w:p>
      <w:pPr>
        <w:pStyle w:val="Normal"/>
        <w:shd w:val="clear" w:color="auto" w:fill="FFFFFF"/>
        <w:spacing w:lineRule="auto" w:line="240" w:before="0" w:after="0"/>
        <w:ind w:firstLine="426"/>
        <w:jc w:val="both"/>
        <w:rPr>
          <w:i/>
          <w:i/>
          <w:sz w:val="28"/>
          <w:szCs w:val="28"/>
        </w:rPr>
      </w:pPr>
      <w:r>
        <w:rPr>
          <w:i/>
          <w:sz w:val="28"/>
          <w:szCs w:val="28"/>
        </w:rPr>
      </w:r>
    </w:p>
    <w:p>
      <w:pPr>
        <w:pStyle w:val="Normal"/>
        <w:shd w:val="clear" w:color="auto" w:fill="FFFFFF"/>
        <w:spacing w:lineRule="auto" w:line="240" w:before="0" w:after="0"/>
        <w:ind w:firstLine="426"/>
        <w:jc w:val="both"/>
        <w:rPr>
          <w:i/>
          <w:i/>
          <w:sz w:val="28"/>
          <w:szCs w:val="28"/>
        </w:rPr>
      </w:pPr>
      <w:r>
        <w:rPr>
          <w:b/>
          <w:sz w:val="28"/>
          <w:szCs w:val="28"/>
        </w:rPr>
        <w:t>Общество как сложная динамическая система</w:t>
      </w:r>
    </w:p>
    <w:p>
      <w:pPr>
        <w:pStyle w:val="Normal"/>
        <w:tabs>
          <w:tab w:val="clear" w:pos="708"/>
          <w:tab w:val="left" w:pos="175" w:leader="none"/>
        </w:tabs>
        <w:spacing w:lineRule="auto" w:line="240" w:before="0" w:after="0"/>
        <w:ind w:firstLine="426"/>
        <w:jc w:val="both"/>
        <w:rPr>
          <w:bCs/>
          <w:sz w:val="28"/>
          <w:szCs w:val="28"/>
        </w:rPr>
      </w:pPr>
      <w:r>
        <w:rPr>
          <w:bCs/>
          <w:sz w:val="28"/>
          <w:szCs w:val="28"/>
        </w:rPr>
        <w:t>Обучающийся научится:</w:t>
      </w:r>
    </w:p>
    <w:p>
      <w:pPr>
        <w:pStyle w:val="Normal"/>
        <w:numPr>
          <w:ilvl w:val="0"/>
          <w:numId w:val="18"/>
        </w:numPr>
        <w:tabs>
          <w:tab w:val="clear" w:pos="708"/>
          <w:tab w:val="left" w:pos="317" w:leader="none"/>
        </w:tabs>
        <w:spacing w:lineRule="auto" w:line="240" w:before="0" w:after="0"/>
        <w:ind w:left="0" w:firstLine="397"/>
        <w:jc w:val="both"/>
        <w:rPr>
          <w:sz w:val="28"/>
          <w:szCs w:val="28"/>
        </w:rPr>
      </w:pPr>
      <w:r>
        <w:rPr>
          <w:sz w:val="28"/>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pPr>
        <w:pStyle w:val="Normal"/>
        <w:numPr>
          <w:ilvl w:val="0"/>
          <w:numId w:val="18"/>
        </w:numPr>
        <w:tabs>
          <w:tab w:val="clear" w:pos="708"/>
          <w:tab w:val="left" w:pos="317" w:leader="none"/>
        </w:tabs>
        <w:spacing w:lineRule="auto" w:line="240" w:before="0" w:after="0"/>
        <w:ind w:left="0" w:firstLine="397"/>
        <w:jc w:val="both"/>
        <w:rPr>
          <w:sz w:val="28"/>
          <w:szCs w:val="28"/>
        </w:rPr>
      </w:pPr>
      <w:r>
        <w:rPr>
          <w:sz w:val="28"/>
          <w:szCs w:val="28"/>
        </w:rPr>
        <w:t>выявлять, анализировать, систематизировать и оценивать информацию, иллюстрирующую многообразие и противоречивость социального развития,</w:t>
      </w:r>
      <w:r>
        <w:rPr>
          <w:b/>
          <w:i/>
          <w:sz w:val="28"/>
          <w:szCs w:val="28"/>
        </w:rPr>
        <w:t>в том числе на основании информационных материалов по Челябинской области;</w:t>
      </w:r>
    </w:p>
    <w:p>
      <w:pPr>
        <w:pStyle w:val="Normal"/>
        <w:numPr>
          <w:ilvl w:val="0"/>
          <w:numId w:val="18"/>
        </w:numPr>
        <w:tabs>
          <w:tab w:val="clear" w:pos="708"/>
          <w:tab w:val="left" w:pos="317" w:leader="none"/>
        </w:tabs>
        <w:spacing w:lineRule="auto" w:line="240" w:before="0" w:after="0"/>
        <w:ind w:left="0" w:firstLine="397"/>
        <w:jc w:val="both"/>
        <w:rPr>
          <w:sz w:val="28"/>
          <w:szCs w:val="28"/>
        </w:rPr>
      </w:pPr>
      <w:r>
        <w:rPr>
          <w:sz w:val="28"/>
          <w:szCs w:val="28"/>
        </w:rPr>
        <w:t>приводить примеры прогрессивных и регрессивных общественных изменений, аргументировать свои суждения, выводы;</w:t>
      </w:r>
    </w:p>
    <w:p>
      <w:pPr>
        <w:pStyle w:val="Normal"/>
        <w:numPr>
          <w:ilvl w:val="0"/>
          <w:numId w:val="18"/>
        </w:numPr>
        <w:tabs>
          <w:tab w:val="clear" w:pos="708"/>
          <w:tab w:val="left" w:pos="-108" w:leader="none"/>
          <w:tab w:val="left" w:pos="317" w:leader="none"/>
        </w:tabs>
        <w:spacing w:lineRule="auto" w:line="240" w:before="0" w:after="0"/>
        <w:ind w:left="0" w:firstLine="397"/>
        <w:jc w:val="both"/>
        <w:rPr>
          <w:sz w:val="28"/>
          <w:szCs w:val="28"/>
        </w:rPr>
      </w:pPr>
      <w:r>
        <w:rPr>
          <w:sz w:val="28"/>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pPr>
        <w:pStyle w:val="Normal"/>
        <w:tabs>
          <w:tab w:val="clear" w:pos="708"/>
          <w:tab w:val="left" w:pos="175" w:leader="none"/>
        </w:tabs>
        <w:spacing w:lineRule="auto" w:line="240" w:before="0" w:after="0"/>
        <w:ind w:firstLine="426"/>
        <w:contextualSpacing/>
        <w:jc w:val="both"/>
        <w:rPr>
          <w:bCs/>
          <w:iCs/>
          <w:sz w:val="28"/>
          <w:szCs w:val="28"/>
        </w:rPr>
      </w:pPr>
      <w:r>
        <w:rPr>
          <w:bCs/>
          <w:iCs/>
          <w:sz w:val="28"/>
          <w:szCs w:val="28"/>
        </w:rPr>
        <w:t>Обучающийся получит возможность научиться:</w:t>
      </w:r>
    </w:p>
    <w:p>
      <w:pPr>
        <w:pStyle w:val="Normal"/>
        <w:numPr>
          <w:ilvl w:val="0"/>
          <w:numId w:val="19"/>
        </w:numPr>
        <w:tabs>
          <w:tab w:val="clear" w:pos="708"/>
          <w:tab w:val="left" w:pos="317" w:leader="none"/>
        </w:tabs>
        <w:spacing w:lineRule="auto" w:line="240" w:before="0" w:after="0"/>
        <w:ind w:left="0" w:firstLine="426"/>
        <w:contextualSpacing/>
        <w:jc w:val="both"/>
        <w:rPr>
          <w:i/>
          <w:i/>
          <w:sz w:val="28"/>
          <w:szCs w:val="28"/>
        </w:rPr>
      </w:pPr>
      <w:r>
        <w:rPr>
          <w:i/>
          <w:sz w:val="28"/>
          <w:szCs w:val="28"/>
        </w:rPr>
        <w:t>устанавливать причинно-следственные связи между состоянием различных сфер жизни общества и общественным развитием в целом;</w:t>
      </w:r>
    </w:p>
    <w:p>
      <w:pPr>
        <w:pStyle w:val="Normal"/>
        <w:numPr>
          <w:ilvl w:val="0"/>
          <w:numId w:val="19"/>
        </w:numPr>
        <w:tabs>
          <w:tab w:val="clear" w:pos="708"/>
          <w:tab w:val="left" w:pos="317" w:leader="none"/>
        </w:tabs>
        <w:spacing w:lineRule="auto" w:line="240" w:before="0" w:after="0"/>
        <w:ind w:left="0" w:firstLine="426"/>
        <w:contextualSpacing/>
        <w:jc w:val="both"/>
        <w:rPr>
          <w:b/>
          <w:b/>
          <w:i/>
          <w:i/>
          <w:sz w:val="28"/>
          <w:szCs w:val="28"/>
        </w:rPr>
      </w:pPr>
      <w:r>
        <w:rPr>
          <w:b/>
          <w:i/>
          <w:sz w:val="28"/>
          <w:szCs w:val="28"/>
        </w:rPr>
        <w:t>выявлять, опираясь на теоретические положения и материалы СМИ, тенденции и перспективы общественного развития;</w:t>
      </w:r>
    </w:p>
    <w:p>
      <w:pPr>
        <w:pStyle w:val="Normal"/>
        <w:numPr>
          <w:ilvl w:val="0"/>
          <w:numId w:val="19"/>
        </w:numPr>
        <w:tabs>
          <w:tab w:val="clear" w:pos="708"/>
          <w:tab w:val="left" w:pos="317" w:leader="none"/>
        </w:tabs>
        <w:spacing w:lineRule="auto" w:line="240" w:before="0" w:after="0"/>
        <w:ind w:left="0" w:firstLine="426"/>
        <w:contextualSpacing/>
        <w:jc w:val="both"/>
        <w:rPr>
          <w:b/>
          <w:b/>
          <w:i/>
          <w:i/>
          <w:sz w:val="28"/>
          <w:szCs w:val="28"/>
        </w:rPr>
      </w:pPr>
      <w:r>
        <w:rPr>
          <w:b/>
          <w:i/>
          <w:sz w:val="28"/>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pPr>
        <w:pStyle w:val="Normal"/>
        <w:shd w:val="clear" w:color="auto" w:fill="FFFFFF"/>
        <w:spacing w:lineRule="auto" w:line="240" w:before="0" w:after="0"/>
        <w:ind w:firstLine="426"/>
        <w:jc w:val="both"/>
        <w:rPr>
          <w:b/>
          <w:b/>
          <w:sz w:val="28"/>
          <w:szCs w:val="28"/>
        </w:rPr>
      </w:pPr>
      <w:r>
        <w:rPr>
          <w:b/>
          <w:sz w:val="28"/>
          <w:szCs w:val="28"/>
        </w:rPr>
        <w:t>Экономика</w:t>
      </w:r>
    </w:p>
    <w:p>
      <w:pPr>
        <w:pStyle w:val="Normal"/>
        <w:tabs>
          <w:tab w:val="clear" w:pos="708"/>
          <w:tab w:val="left" w:pos="261" w:leader="none"/>
        </w:tabs>
        <w:spacing w:lineRule="auto" w:line="240" w:before="0" w:after="0"/>
        <w:ind w:firstLine="426"/>
        <w:contextualSpacing/>
        <w:jc w:val="both"/>
        <w:rPr>
          <w:bCs/>
          <w:sz w:val="28"/>
          <w:szCs w:val="28"/>
        </w:rPr>
      </w:pPr>
      <w:r>
        <w:rPr>
          <w:bCs/>
          <w:sz w:val="28"/>
          <w:szCs w:val="28"/>
        </w:rPr>
        <w:t>Обучающийся научится:</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раскрывать взаимосвязь экономики с другими сферами жизни общества;</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конкретизировать примерами основные факторы производства и факторные доходы;</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объяснять механизм свободного ценообразования, приводить примеры действия законов спроса и предложения;</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оценивать влияние конкуренции и монополии на экономическую жизнь, поведение основных участников экономики;</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различать формы бизнеса;</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извлекать социальную информацию из источников различного типа о тенденциях развития современной рыночной экономики,</w:t>
      </w:r>
      <w:r>
        <w:rPr>
          <w:b/>
          <w:i/>
          <w:sz w:val="28"/>
          <w:szCs w:val="28"/>
        </w:rPr>
        <w:t xml:space="preserve"> в том числе на основании информационных материалов по Челябинской области;</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различать экономические и бухгалтерские издержки;</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приводить примеры постоянных и переменных издержек производства;</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различать формы, виды проявления инфляции, оценивать последствия инфляции для экономики в целом и для различных социальных групп;</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выделять объекты спроса и предложения на рынке труда, описывать механизм их взаимодействия;</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 xml:space="preserve">определять причины безработицы, различать ее виды, </w:t>
      </w:r>
      <w:r>
        <w:rPr>
          <w:b/>
          <w:i/>
          <w:sz w:val="28"/>
          <w:szCs w:val="28"/>
        </w:rPr>
        <w:t>анализировать рынок труда Челябинской области</w:t>
      </w:r>
      <w:r>
        <w:rPr>
          <w:sz w:val="28"/>
          <w:szCs w:val="28"/>
        </w:rPr>
        <w:t>;</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 xml:space="preserve">высказывать обоснованные суждения о направлениях государственной </w:t>
      </w:r>
      <w:r>
        <w:rPr>
          <w:b/>
          <w:i/>
          <w:sz w:val="28"/>
          <w:szCs w:val="28"/>
        </w:rPr>
        <w:t xml:space="preserve">и региональной </w:t>
      </w:r>
      <w:r>
        <w:rPr>
          <w:sz w:val="28"/>
          <w:szCs w:val="28"/>
        </w:rPr>
        <w:t xml:space="preserve">политики в области занятости; </w:t>
      </w:r>
    </w:p>
    <w:p>
      <w:pPr>
        <w:pStyle w:val="Normal"/>
        <w:numPr>
          <w:ilvl w:val="0"/>
          <w:numId w:val="20"/>
        </w:numPr>
        <w:tabs>
          <w:tab w:val="clear" w:pos="708"/>
          <w:tab w:val="left" w:pos="261" w:leader="none"/>
          <w:tab w:val="left" w:pos="317" w:leader="none"/>
        </w:tabs>
        <w:spacing w:lineRule="auto" w:line="240" w:before="0" w:after="0"/>
        <w:ind w:left="0" w:firstLine="397"/>
        <w:jc w:val="both"/>
        <w:rPr>
          <w:sz w:val="28"/>
          <w:szCs w:val="28"/>
        </w:rPr>
      </w:pPr>
      <w:r>
        <w:rPr>
          <w:sz w:val="28"/>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pPr>
        <w:pStyle w:val="Normal"/>
        <w:numPr>
          <w:ilvl w:val="0"/>
          <w:numId w:val="20"/>
        </w:numPr>
        <w:tabs>
          <w:tab w:val="clear" w:pos="708"/>
          <w:tab w:val="left" w:pos="261" w:leader="none"/>
          <w:tab w:val="left" w:pos="459" w:leader="none"/>
        </w:tabs>
        <w:spacing w:lineRule="auto" w:line="240" w:before="0" w:after="0"/>
        <w:ind w:left="0" w:firstLine="397"/>
        <w:jc w:val="both"/>
        <w:rPr>
          <w:sz w:val="28"/>
          <w:szCs w:val="28"/>
        </w:rPr>
      </w:pPr>
      <w:r>
        <w:rPr>
          <w:sz w:val="28"/>
          <w:szCs w:val="28"/>
        </w:rPr>
        <w:t>анализировать практические ситуации, связанные с реализацией гражданами своих экономических интересов;</w:t>
      </w:r>
    </w:p>
    <w:p>
      <w:pPr>
        <w:pStyle w:val="Normal"/>
        <w:numPr>
          <w:ilvl w:val="0"/>
          <w:numId w:val="20"/>
        </w:numPr>
        <w:tabs>
          <w:tab w:val="clear" w:pos="708"/>
          <w:tab w:val="left" w:pos="261" w:leader="none"/>
          <w:tab w:val="left" w:pos="459" w:leader="none"/>
        </w:tabs>
        <w:spacing w:lineRule="auto" w:line="240" w:before="0" w:after="0"/>
        <w:ind w:left="0" w:firstLine="397"/>
        <w:jc w:val="both"/>
        <w:rPr>
          <w:sz w:val="28"/>
          <w:szCs w:val="28"/>
        </w:rPr>
      </w:pPr>
      <w:r>
        <w:rPr>
          <w:sz w:val="28"/>
          <w:szCs w:val="28"/>
        </w:rPr>
        <w:t>приводить примеры участия государства в регулировании рыночной экономики;</w:t>
      </w:r>
    </w:p>
    <w:p>
      <w:pPr>
        <w:pStyle w:val="Normal"/>
        <w:numPr>
          <w:ilvl w:val="0"/>
          <w:numId w:val="20"/>
        </w:numPr>
        <w:tabs>
          <w:tab w:val="clear" w:pos="708"/>
          <w:tab w:val="left" w:pos="261" w:leader="none"/>
          <w:tab w:val="left" w:pos="459" w:leader="none"/>
        </w:tabs>
        <w:spacing w:lineRule="auto" w:line="240" w:before="0" w:after="0"/>
        <w:ind w:left="0" w:firstLine="397"/>
        <w:jc w:val="both"/>
        <w:rPr>
          <w:sz w:val="28"/>
          <w:szCs w:val="28"/>
        </w:rPr>
      </w:pPr>
      <w:r>
        <w:rPr>
          <w:sz w:val="28"/>
          <w:szCs w:val="28"/>
        </w:rPr>
        <w:t xml:space="preserve">высказывать обоснованные суждения о различных направлениях экономической политики государства </w:t>
      </w:r>
      <w:r>
        <w:rPr>
          <w:b/>
          <w:i/>
          <w:sz w:val="28"/>
          <w:szCs w:val="28"/>
        </w:rPr>
        <w:t xml:space="preserve">и региона </w:t>
      </w:r>
      <w:r>
        <w:rPr>
          <w:sz w:val="28"/>
          <w:szCs w:val="28"/>
        </w:rPr>
        <w:t>и ее влиянии на экономическую жизнь общества;</w:t>
      </w:r>
    </w:p>
    <w:p>
      <w:pPr>
        <w:pStyle w:val="Normal"/>
        <w:numPr>
          <w:ilvl w:val="0"/>
          <w:numId w:val="20"/>
        </w:numPr>
        <w:tabs>
          <w:tab w:val="clear" w:pos="708"/>
          <w:tab w:val="left" w:pos="261" w:leader="none"/>
          <w:tab w:val="left" w:pos="459" w:leader="none"/>
        </w:tabs>
        <w:spacing w:lineRule="auto" w:line="240" w:before="0" w:after="0"/>
        <w:ind w:left="0" w:firstLine="397"/>
        <w:jc w:val="both"/>
        <w:rPr>
          <w:sz w:val="28"/>
          <w:szCs w:val="28"/>
        </w:rPr>
      </w:pPr>
      <w:r>
        <w:rPr>
          <w:sz w:val="28"/>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pPr>
        <w:pStyle w:val="Normal"/>
        <w:numPr>
          <w:ilvl w:val="0"/>
          <w:numId w:val="20"/>
        </w:numPr>
        <w:tabs>
          <w:tab w:val="clear" w:pos="708"/>
          <w:tab w:val="left" w:pos="261" w:leader="none"/>
          <w:tab w:val="left" w:pos="459" w:leader="none"/>
        </w:tabs>
        <w:spacing w:lineRule="auto" w:line="240" w:before="0" w:after="0"/>
        <w:ind w:left="0" w:firstLine="397"/>
        <w:jc w:val="both"/>
        <w:rPr>
          <w:sz w:val="28"/>
          <w:szCs w:val="28"/>
        </w:rPr>
      </w:pPr>
      <w:r>
        <w:rPr>
          <w:sz w:val="28"/>
          <w:szCs w:val="28"/>
        </w:rPr>
        <w:t>различать и сравнивать пути достижения экономического роста.</w:t>
      </w:r>
    </w:p>
    <w:p>
      <w:pPr>
        <w:pStyle w:val="Normal"/>
        <w:tabs>
          <w:tab w:val="clear" w:pos="708"/>
          <w:tab w:val="left" w:pos="261" w:leader="none"/>
        </w:tabs>
        <w:spacing w:lineRule="auto" w:line="240" w:before="0" w:after="0"/>
        <w:ind w:firstLine="426"/>
        <w:contextualSpacing/>
        <w:jc w:val="both"/>
        <w:rPr>
          <w:sz w:val="28"/>
          <w:szCs w:val="28"/>
        </w:rPr>
      </w:pPr>
      <w:r>
        <w:rPr>
          <w:sz w:val="28"/>
          <w:szCs w:val="28"/>
        </w:rPr>
        <w:t xml:space="preserve">Обучающийся получит возможность научиться: </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выделять и формулировать характерные особенности рыночных структур;</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выявлять противоречия рынка;</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раскрывать роль и место фондового рынка в рыночных структурах;</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раскрывать возможности финансирования малых и крупных фирм;</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 xml:space="preserve">обосновывать выбор форм бизнеса в конкретных ситуациях, </w:t>
      </w:r>
      <w:r>
        <w:rPr>
          <w:b/>
          <w:i/>
          <w:sz w:val="28"/>
          <w:szCs w:val="28"/>
        </w:rPr>
        <w:t>в том числе с учетом специфики Челябинской области</w:t>
      </w:r>
      <w:r>
        <w:rPr>
          <w:i/>
          <w:sz w:val="28"/>
          <w:szCs w:val="28"/>
        </w:rPr>
        <w:t>;</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различать источники финансирования малых и крупных предприятий;</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определять практическое назначение основных функций менеджмента;</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определять место маркетинга в деятельности организации;</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применять полученные знания для выполнения социальных ролей работника и производителя;</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 xml:space="preserve">оценивать свои возможности трудоустройства в условиях рынка труда Российской Федерации </w:t>
      </w:r>
      <w:r>
        <w:rPr>
          <w:b/>
          <w:i/>
          <w:sz w:val="28"/>
          <w:szCs w:val="28"/>
        </w:rPr>
        <w:t>и Челябинской области</w:t>
      </w:r>
      <w:r>
        <w:rPr>
          <w:i/>
          <w:sz w:val="28"/>
          <w:szCs w:val="28"/>
        </w:rPr>
        <w:t>;</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раскрывать фазы экономического цикла;</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pPr>
        <w:pStyle w:val="Normal"/>
        <w:numPr>
          <w:ilvl w:val="0"/>
          <w:numId w:val="21"/>
        </w:numPr>
        <w:tabs>
          <w:tab w:val="clear" w:pos="708"/>
          <w:tab w:val="left" w:pos="709" w:leader="none"/>
        </w:tabs>
        <w:spacing w:lineRule="auto" w:line="240" w:before="0" w:after="0"/>
        <w:ind w:left="0" w:firstLine="397"/>
        <w:jc w:val="both"/>
        <w:rPr>
          <w:i/>
          <w:i/>
          <w:sz w:val="28"/>
          <w:szCs w:val="28"/>
        </w:rPr>
      </w:pPr>
      <w:r>
        <w:rPr>
          <w:i/>
          <w:sz w:val="28"/>
          <w:szCs w:val="28"/>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r>
        <w:rPr>
          <w:b/>
          <w:i/>
          <w:sz w:val="28"/>
          <w:szCs w:val="28"/>
        </w:rPr>
        <w:t>и Челябинской области</w:t>
      </w:r>
      <w:r>
        <w:rPr>
          <w:i/>
          <w:sz w:val="28"/>
          <w:szCs w:val="28"/>
        </w:rPr>
        <w:t>.</w:t>
      </w:r>
    </w:p>
    <w:p>
      <w:pPr>
        <w:pStyle w:val="Normal"/>
        <w:shd w:val="clear" w:color="auto" w:fill="FFFFFF"/>
        <w:spacing w:lineRule="auto" w:line="240" w:before="0" w:after="0"/>
        <w:ind w:firstLine="426"/>
        <w:jc w:val="both"/>
        <w:rPr>
          <w:i/>
          <w:i/>
          <w:sz w:val="28"/>
          <w:szCs w:val="28"/>
        </w:rPr>
      </w:pPr>
      <w:r>
        <w:rPr>
          <w:i/>
          <w:sz w:val="28"/>
          <w:szCs w:val="28"/>
        </w:rPr>
      </w:r>
    </w:p>
    <w:p>
      <w:pPr>
        <w:pStyle w:val="Normal"/>
        <w:shd w:val="clear" w:color="auto" w:fill="FFFFFF"/>
        <w:spacing w:lineRule="auto" w:line="240" w:before="0" w:after="0"/>
        <w:ind w:firstLine="426"/>
        <w:jc w:val="both"/>
        <w:rPr>
          <w:b/>
          <w:b/>
          <w:sz w:val="28"/>
          <w:szCs w:val="28"/>
        </w:rPr>
      </w:pPr>
      <w:r>
        <w:rPr>
          <w:b/>
          <w:sz w:val="28"/>
          <w:szCs w:val="28"/>
        </w:rPr>
        <w:t>Социальные отношения</w:t>
      </w:r>
    </w:p>
    <w:p>
      <w:pPr>
        <w:pStyle w:val="Normal"/>
        <w:spacing w:lineRule="auto" w:line="240" w:before="0" w:after="0"/>
        <w:ind w:firstLine="426"/>
        <w:jc w:val="both"/>
        <w:rPr>
          <w:bCs/>
          <w:sz w:val="28"/>
          <w:szCs w:val="28"/>
        </w:rPr>
      </w:pPr>
      <w:r>
        <w:rPr>
          <w:bCs/>
          <w:sz w:val="28"/>
          <w:szCs w:val="28"/>
        </w:rPr>
        <w:t>Обучающийся научится:</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выделять критерии социальной стратификации;</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анализировать социальную информацию из адаптированных источников о структуре общества и направлениях ее изменения;</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выделять особенности молодежи как социально-демографической группы, раскрывать на примерах социальные роли юношества;</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 xml:space="preserve">высказывать обоснованное суждение о факторах, обеспечивающих успешность самореализации молодежи в условиях современного рынка труда, </w:t>
      </w:r>
      <w:r>
        <w:rPr>
          <w:b/>
          <w:i/>
          <w:sz w:val="28"/>
          <w:szCs w:val="28"/>
        </w:rPr>
        <w:t>в том числе с учетом специфики Челябинской области</w:t>
      </w:r>
      <w:r>
        <w:rPr>
          <w:sz w:val="28"/>
          <w:szCs w:val="28"/>
        </w:rPr>
        <w:t>;</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выявлять причины социальных конфликтов, моделировать ситуации разрешения конфликтов;</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конкретизировать примерами виды социальных норм;</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характеризовать виды социального контроля и их социальную роль, различать санкции социального контроля;</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различать позитивные и негативные девиации, раскрывать на примерах последствия отклоняющегося поведения для человека и общества;</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определять и оценивать возможную модель собственного поведения в конкретной ситуации с точки зрения социальных норм;</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различать виды социальной мобильности, конкретизировать примерами;</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выделять причины и последствия этносоциальных конфликтов, приводить примеры способов их разрешения;</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 xml:space="preserve">характеризовать основные принципы национальной политики России </w:t>
      </w:r>
      <w:r>
        <w:rPr>
          <w:b/>
          <w:i/>
          <w:sz w:val="28"/>
          <w:szCs w:val="28"/>
        </w:rPr>
        <w:t>и Челябинской области</w:t>
      </w:r>
      <w:r>
        <w:rPr>
          <w:sz w:val="28"/>
          <w:szCs w:val="28"/>
        </w:rPr>
        <w:t>на современном этапе;</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характеризовать семью как социальный институт, раскрывать роль семьи в современном обществе;</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 xml:space="preserve">высказывать обоснованные суждения о факторах, влияющих на демографическую ситуацию в Российской Федерации </w:t>
      </w:r>
      <w:r>
        <w:rPr>
          <w:b/>
          <w:i/>
          <w:sz w:val="28"/>
          <w:szCs w:val="28"/>
        </w:rPr>
        <w:t>и Челябинской области</w:t>
      </w:r>
      <w:r>
        <w:rPr>
          <w:sz w:val="28"/>
          <w:szCs w:val="28"/>
        </w:rPr>
        <w:t>;</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pStyle w:val="Normal"/>
        <w:numPr>
          <w:ilvl w:val="0"/>
          <w:numId w:val="22"/>
        </w:numPr>
        <w:tabs>
          <w:tab w:val="clear" w:pos="708"/>
          <w:tab w:val="left" w:pos="317" w:leader="none"/>
        </w:tabs>
        <w:spacing w:lineRule="auto" w:line="240" w:before="0" w:after="0"/>
        <w:ind w:left="0" w:firstLine="397"/>
        <w:jc w:val="both"/>
        <w:rPr>
          <w:b/>
          <w:b/>
          <w:i/>
          <w:i/>
          <w:sz w:val="28"/>
          <w:szCs w:val="28"/>
        </w:rPr>
      </w:pPr>
      <w:r>
        <w:rPr>
          <w:b/>
          <w:i/>
          <w:sz w:val="28"/>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pStyle w:val="Normal"/>
        <w:numPr>
          <w:ilvl w:val="0"/>
          <w:numId w:val="22"/>
        </w:numPr>
        <w:tabs>
          <w:tab w:val="clear" w:pos="708"/>
          <w:tab w:val="left" w:pos="317" w:leader="none"/>
        </w:tabs>
        <w:spacing w:lineRule="auto" w:line="240" w:before="0" w:after="0"/>
        <w:ind w:left="0" w:firstLine="397"/>
        <w:jc w:val="both"/>
        <w:rPr>
          <w:sz w:val="28"/>
          <w:szCs w:val="28"/>
        </w:rPr>
      </w:pPr>
      <w:r>
        <w:rPr>
          <w:sz w:val="28"/>
          <w:szCs w:val="28"/>
        </w:rPr>
        <w:t>оценивать собственные отношения и взаимодействие с другими людьми с позиций толерантности.</w:t>
      </w:r>
    </w:p>
    <w:p>
      <w:pPr>
        <w:pStyle w:val="Normal"/>
        <w:spacing w:lineRule="auto" w:line="240" w:before="0" w:after="0"/>
        <w:ind w:firstLine="426"/>
        <w:contextualSpacing/>
        <w:jc w:val="both"/>
        <w:rPr>
          <w:bCs/>
          <w:iCs/>
          <w:sz w:val="28"/>
          <w:szCs w:val="28"/>
        </w:rPr>
      </w:pPr>
      <w:r>
        <w:rPr>
          <w:bCs/>
          <w:iCs/>
          <w:sz w:val="28"/>
          <w:szCs w:val="28"/>
        </w:rPr>
        <w:t>Обучающийся получит возможность научиться:</w:t>
      </w:r>
    </w:p>
    <w:p>
      <w:pPr>
        <w:pStyle w:val="Normal"/>
        <w:numPr>
          <w:ilvl w:val="0"/>
          <w:numId w:val="23"/>
        </w:numPr>
        <w:tabs>
          <w:tab w:val="clear" w:pos="708"/>
          <w:tab w:val="left" w:pos="317" w:leader="none"/>
        </w:tabs>
        <w:spacing w:lineRule="auto" w:line="240" w:before="0" w:after="0"/>
        <w:ind w:left="0" w:firstLine="397"/>
        <w:jc w:val="both"/>
        <w:rPr>
          <w:i/>
          <w:i/>
          <w:sz w:val="28"/>
          <w:szCs w:val="28"/>
        </w:rPr>
      </w:pPr>
      <w:r>
        <w:rPr>
          <w:i/>
          <w:sz w:val="28"/>
          <w:szCs w:val="28"/>
        </w:rPr>
        <w:t>выделять причины социального неравенства в истории и современном обществе;</w:t>
      </w:r>
    </w:p>
    <w:p>
      <w:pPr>
        <w:pStyle w:val="Normal"/>
        <w:numPr>
          <w:ilvl w:val="0"/>
          <w:numId w:val="23"/>
        </w:numPr>
        <w:tabs>
          <w:tab w:val="clear" w:pos="708"/>
          <w:tab w:val="left" w:pos="317" w:leader="none"/>
        </w:tabs>
        <w:spacing w:lineRule="auto" w:line="240" w:before="0" w:after="0"/>
        <w:ind w:left="0" w:firstLine="397"/>
        <w:jc w:val="both"/>
        <w:rPr>
          <w:b/>
          <w:b/>
          <w:i/>
          <w:i/>
          <w:sz w:val="28"/>
          <w:szCs w:val="28"/>
        </w:rPr>
      </w:pPr>
      <w:r>
        <w:rPr>
          <w:b/>
          <w:i/>
          <w:sz w:val="28"/>
          <w:szCs w:val="28"/>
        </w:rPr>
        <w:t>высказывать обоснованное суждение о факторах, обеспечивающих успешность самореализации молодежи в современных условиях;</w:t>
      </w:r>
    </w:p>
    <w:p>
      <w:pPr>
        <w:pStyle w:val="Normal"/>
        <w:numPr>
          <w:ilvl w:val="0"/>
          <w:numId w:val="23"/>
        </w:numPr>
        <w:tabs>
          <w:tab w:val="clear" w:pos="708"/>
          <w:tab w:val="left" w:pos="317" w:leader="none"/>
        </w:tabs>
        <w:spacing w:lineRule="auto" w:line="240" w:before="0" w:after="0"/>
        <w:ind w:left="0" w:firstLine="397"/>
        <w:jc w:val="both"/>
        <w:rPr>
          <w:i/>
          <w:i/>
          <w:sz w:val="28"/>
          <w:szCs w:val="28"/>
        </w:rPr>
      </w:pPr>
      <w:r>
        <w:rPr>
          <w:i/>
          <w:sz w:val="28"/>
          <w:szCs w:val="28"/>
        </w:rPr>
        <w:t>анализировать ситуации, связанные с различными способами разрешения социальных конфликтов;</w:t>
      </w:r>
    </w:p>
    <w:p>
      <w:pPr>
        <w:pStyle w:val="Normal"/>
        <w:numPr>
          <w:ilvl w:val="0"/>
          <w:numId w:val="23"/>
        </w:numPr>
        <w:tabs>
          <w:tab w:val="clear" w:pos="708"/>
          <w:tab w:val="left" w:pos="317" w:leader="none"/>
        </w:tabs>
        <w:spacing w:lineRule="auto" w:line="240" w:before="0" w:after="0"/>
        <w:ind w:left="0" w:firstLine="397"/>
        <w:jc w:val="both"/>
        <w:rPr>
          <w:i/>
          <w:i/>
          <w:sz w:val="28"/>
          <w:szCs w:val="28"/>
        </w:rPr>
      </w:pPr>
      <w:r>
        <w:rPr>
          <w:i/>
          <w:sz w:val="28"/>
          <w:szCs w:val="28"/>
        </w:rPr>
        <w:t>выражать собственное отношение к различным способам разрешения социальных конфликтов;</w:t>
      </w:r>
    </w:p>
    <w:p>
      <w:pPr>
        <w:pStyle w:val="Normal"/>
        <w:numPr>
          <w:ilvl w:val="0"/>
          <w:numId w:val="23"/>
        </w:numPr>
        <w:tabs>
          <w:tab w:val="clear" w:pos="708"/>
          <w:tab w:val="left" w:pos="317" w:leader="none"/>
        </w:tabs>
        <w:spacing w:lineRule="auto" w:line="240" w:before="0" w:after="0"/>
        <w:ind w:left="0" w:firstLine="397"/>
        <w:jc w:val="both"/>
        <w:rPr>
          <w:b/>
          <w:b/>
          <w:i/>
          <w:i/>
          <w:sz w:val="28"/>
          <w:szCs w:val="28"/>
        </w:rPr>
      </w:pPr>
      <w:r>
        <w:rPr>
          <w:b/>
          <w:i/>
          <w:sz w:val="28"/>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pStyle w:val="Normal"/>
        <w:numPr>
          <w:ilvl w:val="0"/>
          <w:numId w:val="23"/>
        </w:numPr>
        <w:tabs>
          <w:tab w:val="clear" w:pos="708"/>
          <w:tab w:val="left" w:pos="317" w:leader="none"/>
        </w:tabs>
        <w:spacing w:lineRule="auto" w:line="240" w:before="0" w:after="0"/>
        <w:ind w:left="0" w:firstLine="397"/>
        <w:jc w:val="both"/>
        <w:rPr>
          <w:i/>
          <w:i/>
          <w:sz w:val="28"/>
          <w:szCs w:val="28"/>
        </w:rPr>
      </w:pPr>
      <w:r>
        <w:rPr>
          <w:i/>
          <w:sz w:val="28"/>
          <w:szCs w:val="28"/>
        </w:rPr>
        <w:t>находить и анализировать социальную информацию о тенденциях развития семьи в современном обществе;</w:t>
      </w:r>
    </w:p>
    <w:p>
      <w:pPr>
        <w:pStyle w:val="Normal"/>
        <w:numPr>
          <w:ilvl w:val="0"/>
          <w:numId w:val="23"/>
        </w:numPr>
        <w:tabs>
          <w:tab w:val="clear" w:pos="708"/>
          <w:tab w:val="left" w:pos="317" w:leader="none"/>
        </w:tabs>
        <w:spacing w:lineRule="auto" w:line="240" w:before="0" w:after="0"/>
        <w:ind w:left="0" w:firstLine="397"/>
        <w:jc w:val="both"/>
        <w:rPr>
          <w:i/>
          <w:i/>
          <w:sz w:val="28"/>
          <w:szCs w:val="28"/>
        </w:rPr>
      </w:pPr>
      <w:r>
        <w:rPr>
          <w:i/>
          <w:sz w:val="28"/>
          <w:szCs w:val="28"/>
        </w:rPr>
        <w:t xml:space="preserve">выявлять существенные параметры демографической ситуации в России </w:t>
      </w:r>
      <w:r>
        <w:rPr>
          <w:b/>
          <w:i/>
          <w:sz w:val="28"/>
          <w:szCs w:val="28"/>
        </w:rPr>
        <w:t>и Челябинской области</w:t>
      </w:r>
      <w:r>
        <w:rPr>
          <w:i/>
          <w:sz w:val="28"/>
          <w:szCs w:val="28"/>
        </w:rPr>
        <w:t xml:space="preserve"> на основе анализа данных переписи населения в Российской Федерации, давать им оценку; </w:t>
      </w:r>
    </w:p>
    <w:p>
      <w:pPr>
        <w:pStyle w:val="Normal"/>
        <w:numPr>
          <w:ilvl w:val="0"/>
          <w:numId w:val="23"/>
        </w:numPr>
        <w:tabs>
          <w:tab w:val="clear" w:pos="708"/>
          <w:tab w:val="left" w:pos="317" w:leader="none"/>
        </w:tabs>
        <w:spacing w:lineRule="auto" w:line="240" w:before="0" w:after="0"/>
        <w:ind w:left="0" w:firstLine="397"/>
        <w:jc w:val="both"/>
        <w:rPr>
          <w:i/>
          <w:i/>
          <w:sz w:val="28"/>
          <w:szCs w:val="28"/>
        </w:rPr>
      </w:pPr>
      <w:r>
        <w:rPr>
          <w:i/>
          <w:sz w:val="28"/>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pStyle w:val="Normal"/>
        <w:numPr>
          <w:ilvl w:val="0"/>
          <w:numId w:val="23"/>
        </w:numPr>
        <w:tabs>
          <w:tab w:val="clear" w:pos="708"/>
          <w:tab w:val="left" w:pos="317" w:leader="none"/>
        </w:tabs>
        <w:spacing w:lineRule="auto" w:line="240" w:before="0" w:after="0"/>
        <w:ind w:left="0" w:firstLine="397"/>
        <w:jc w:val="both"/>
        <w:rPr>
          <w:i/>
          <w:i/>
          <w:sz w:val="28"/>
          <w:szCs w:val="28"/>
        </w:rPr>
      </w:pPr>
      <w:r>
        <w:rPr>
          <w:i/>
          <w:sz w:val="28"/>
          <w:szCs w:val="28"/>
        </w:rPr>
        <w:t>анализировать численность населения и динамику ее изменений в мире и в России.</w:t>
      </w:r>
    </w:p>
    <w:p>
      <w:pPr>
        <w:pStyle w:val="Normal"/>
        <w:shd w:val="clear" w:color="auto" w:fill="FFFFFF"/>
        <w:spacing w:lineRule="auto" w:line="240" w:before="0" w:after="0"/>
        <w:ind w:firstLine="426"/>
        <w:jc w:val="both"/>
        <w:rPr>
          <w:i/>
          <w:i/>
          <w:sz w:val="28"/>
          <w:szCs w:val="28"/>
        </w:rPr>
      </w:pPr>
      <w:r>
        <w:rPr>
          <w:i/>
          <w:sz w:val="28"/>
          <w:szCs w:val="28"/>
        </w:rPr>
      </w:r>
    </w:p>
    <w:p>
      <w:pPr>
        <w:pStyle w:val="Normal"/>
        <w:shd w:val="clear" w:color="auto" w:fill="FFFFFF"/>
        <w:spacing w:lineRule="auto" w:line="240" w:before="0" w:after="0"/>
        <w:ind w:firstLine="426"/>
        <w:jc w:val="both"/>
        <w:rPr>
          <w:b/>
          <w:b/>
          <w:sz w:val="28"/>
          <w:szCs w:val="28"/>
        </w:rPr>
      </w:pPr>
      <w:r>
        <w:rPr>
          <w:b/>
          <w:sz w:val="28"/>
          <w:szCs w:val="28"/>
        </w:rPr>
        <w:t>Политика</w:t>
      </w:r>
    </w:p>
    <w:p>
      <w:pPr>
        <w:pStyle w:val="Normal"/>
        <w:spacing w:lineRule="auto" w:line="240" w:before="0" w:after="0"/>
        <w:ind w:firstLine="426"/>
        <w:rPr>
          <w:bCs/>
          <w:sz w:val="28"/>
          <w:szCs w:val="28"/>
        </w:rPr>
      </w:pPr>
      <w:r>
        <w:rPr>
          <w:bCs/>
          <w:sz w:val="28"/>
          <w:szCs w:val="28"/>
        </w:rPr>
        <w:t>Обучающийся научится:</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выделять субъектов политической деятельности и объекты политического воздействия;</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различать политическую власть и другие виды власти;</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устанавливать связи между социальными интересами, целями и методами политической деятельности;</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высказывать аргументированные суждения о соотношении средств и целей в политике;</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раскрывать роль и функции политической системы;</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характеризовать государство как центральный институт политической системы;</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различать типы политических режимов, давать оценку роли политических режимов различных типов в общественном развитии;</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обобщать и систематизировать информацию о сущности (ценностях, принципах, признаках, роли в общественном развитии) демократии;</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характеризовать демократическую избирательную систему;</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различать мажоритарную, пропорциональную, смешанную избирательные системы;</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устанавливать взаимосвязь правового государства и гражданского общества, раскрывать ценностный смысл правового государства;</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определять роль политической элиты и политического лидера в современном обществе;</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конкретизировать примерами роль политической идеологии;</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раскрывать на примерах функционирование различных партийных систем;</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формулировать суждение о значении многопартийности и идеологического плюрализма в современном обществе;</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b/>
          <w:i/>
          <w:sz w:val="28"/>
          <w:szCs w:val="28"/>
        </w:rPr>
        <w:t>оценивать роль СМИ в современной политической жизни</w:t>
      </w:r>
      <w:r>
        <w:rPr>
          <w:sz w:val="28"/>
          <w:szCs w:val="28"/>
        </w:rPr>
        <w:t>;</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sz w:val="28"/>
          <w:szCs w:val="28"/>
        </w:rPr>
        <w:t>иллюстрировать примерами основные этапы политического процесса;</w:t>
      </w:r>
    </w:p>
    <w:p>
      <w:pPr>
        <w:pStyle w:val="Normal"/>
        <w:numPr>
          <w:ilvl w:val="0"/>
          <w:numId w:val="24"/>
        </w:numPr>
        <w:tabs>
          <w:tab w:val="clear" w:pos="708"/>
          <w:tab w:val="left" w:pos="317" w:leader="none"/>
        </w:tabs>
        <w:spacing w:lineRule="auto" w:line="240" w:before="0" w:after="0"/>
        <w:ind w:left="0" w:firstLine="397"/>
        <w:jc w:val="both"/>
        <w:rPr>
          <w:sz w:val="28"/>
          <w:szCs w:val="28"/>
        </w:rPr>
      </w:pPr>
      <w:r>
        <w:rPr>
          <w:b/>
          <w:i/>
          <w:sz w:val="28"/>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r>
        <w:rPr>
          <w:sz w:val="28"/>
          <w:szCs w:val="28"/>
        </w:rPr>
        <w:t>.</w:t>
      </w:r>
    </w:p>
    <w:p>
      <w:pPr>
        <w:pStyle w:val="Normal"/>
        <w:spacing w:lineRule="auto" w:line="240" w:before="0" w:after="0"/>
        <w:ind w:firstLine="426"/>
        <w:rPr>
          <w:bCs/>
          <w:i/>
          <w:i/>
          <w:iCs/>
          <w:sz w:val="28"/>
          <w:szCs w:val="28"/>
        </w:rPr>
      </w:pPr>
      <w:r>
        <w:rPr>
          <w:bCs/>
          <w:i/>
          <w:iCs/>
          <w:sz w:val="28"/>
          <w:szCs w:val="28"/>
        </w:rPr>
      </w:r>
    </w:p>
    <w:p>
      <w:pPr>
        <w:pStyle w:val="Normal"/>
        <w:spacing w:lineRule="auto" w:line="240" w:before="0" w:after="0"/>
        <w:ind w:firstLine="426"/>
        <w:rPr>
          <w:bCs/>
          <w:iCs/>
          <w:sz w:val="28"/>
          <w:szCs w:val="28"/>
        </w:rPr>
      </w:pPr>
      <w:r>
        <w:rPr>
          <w:bCs/>
          <w:iCs/>
          <w:sz w:val="28"/>
          <w:szCs w:val="28"/>
        </w:rPr>
        <w:t>Обучающийся получит возможность научиться:</w:t>
      </w:r>
    </w:p>
    <w:p>
      <w:pPr>
        <w:pStyle w:val="Normal"/>
        <w:numPr>
          <w:ilvl w:val="0"/>
          <w:numId w:val="19"/>
        </w:numPr>
        <w:tabs>
          <w:tab w:val="clear" w:pos="708"/>
          <w:tab w:val="left" w:pos="709" w:leader="none"/>
        </w:tabs>
        <w:spacing w:lineRule="auto" w:line="240" w:before="0" w:after="0"/>
        <w:ind w:left="0" w:firstLine="426"/>
        <w:contextualSpacing/>
        <w:jc w:val="both"/>
        <w:rPr>
          <w:i/>
          <w:i/>
          <w:sz w:val="28"/>
          <w:szCs w:val="28"/>
        </w:rPr>
      </w:pPr>
      <w:r>
        <w:rPr>
          <w:i/>
          <w:sz w:val="28"/>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pPr>
        <w:pStyle w:val="Normal"/>
        <w:numPr>
          <w:ilvl w:val="0"/>
          <w:numId w:val="19"/>
        </w:numPr>
        <w:tabs>
          <w:tab w:val="clear" w:pos="708"/>
          <w:tab w:val="left" w:pos="709" w:leader="none"/>
        </w:tabs>
        <w:spacing w:lineRule="auto" w:line="240" w:before="0" w:after="0"/>
        <w:ind w:left="0" w:firstLine="426"/>
        <w:contextualSpacing/>
        <w:jc w:val="both"/>
        <w:rPr>
          <w:i/>
          <w:i/>
          <w:sz w:val="28"/>
          <w:szCs w:val="28"/>
        </w:rPr>
      </w:pPr>
      <w:r>
        <w:rPr>
          <w:i/>
          <w:sz w:val="28"/>
          <w:szCs w:val="28"/>
        </w:rPr>
        <w:t>выделять основные этапы избирательной кампании;</w:t>
      </w:r>
    </w:p>
    <w:p>
      <w:pPr>
        <w:pStyle w:val="Normal"/>
        <w:numPr>
          <w:ilvl w:val="0"/>
          <w:numId w:val="19"/>
        </w:numPr>
        <w:tabs>
          <w:tab w:val="clear" w:pos="708"/>
          <w:tab w:val="left" w:pos="709" w:leader="none"/>
        </w:tabs>
        <w:spacing w:lineRule="auto" w:line="240" w:before="0" w:after="0"/>
        <w:ind w:left="0" w:firstLine="426"/>
        <w:contextualSpacing/>
        <w:jc w:val="both"/>
        <w:rPr>
          <w:i/>
          <w:i/>
          <w:sz w:val="28"/>
          <w:szCs w:val="28"/>
        </w:rPr>
      </w:pPr>
      <w:r>
        <w:rPr>
          <w:i/>
          <w:sz w:val="28"/>
          <w:szCs w:val="28"/>
        </w:rPr>
        <w:t>в перспективе осознанно участвовать в избирательных кампаниях;</w:t>
      </w:r>
    </w:p>
    <w:p>
      <w:pPr>
        <w:pStyle w:val="Normal"/>
        <w:numPr>
          <w:ilvl w:val="0"/>
          <w:numId w:val="19"/>
        </w:numPr>
        <w:tabs>
          <w:tab w:val="clear" w:pos="708"/>
          <w:tab w:val="left" w:pos="709" w:leader="none"/>
        </w:tabs>
        <w:spacing w:lineRule="auto" w:line="240" w:before="0" w:after="0"/>
        <w:ind w:left="0" w:firstLine="426"/>
        <w:contextualSpacing/>
        <w:jc w:val="both"/>
        <w:rPr>
          <w:i/>
          <w:i/>
          <w:sz w:val="28"/>
          <w:szCs w:val="28"/>
        </w:rPr>
      </w:pPr>
      <w:r>
        <w:rPr>
          <w:b/>
          <w:i/>
          <w:sz w:val="28"/>
          <w:szCs w:val="28"/>
        </w:rPr>
        <w:t>отбирать и систематизировать информацию СМИ о функциях и значении местного самоуправления</w:t>
      </w:r>
      <w:r>
        <w:rPr>
          <w:i/>
          <w:sz w:val="28"/>
          <w:szCs w:val="28"/>
        </w:rPr>
        <w:t>;</w:t>
      </w:r>
    </w:p>
    <w:p>
      <w:pPr>
        <w:pStyle w:val="Normal"/>
        <w:numPr>
          <w:ilvl w:val="0"/>
          <w:numId w:val="19"/>
        </w:numPr>
        <w:tabs>
          <w:tab w:val="clear" w:pos="708"/>
          <w:tab w:val="left" w:pos="709" w:leader="none"/>
        </w:tabs>
        <w:spacing w:lineRule="auto" w:line="240" w:before="0" w:after="0"/>
        <w:ind w:left="0" w:firstLine="426"/>
        <w:contextualSpacing/>
        <w:jc w:val="both"/>
        <w:rPr>
          <w:i/>
          <w:i/>
          <w:sz w:val="28"/>
          <w:szCs w:val="28"/>
        </w:rPr>
      </w:pPr>
      <w:r>
        <w:rPr>
          <w:i/>
          <w:sz w:val="28"/>
          <w:szCs w:val="28"/>
        </w:rPr>
        <w:t>самостоятельно давать аргументированную оценку личных качеств и деятельности политических лидеров;</w:t>
      </w:r>
    </w:p>
    <w:p>
      <w:pPr>
        <w:pStyle w:val="Normal"/>
        <w:numPr>
          <w:ilvl w:val="0"/>
          <w:numId w:val="19"/>
        </w:numPr>
        <w:tabs>
          <w:tab w:val="clear" w:pos="708"/>
          <w:tab w:val="left" w:pos="709" w:leader="none"/>
        </w:tabs>
        <w:spacing w:lineRule="auto" w:line="240" w:before="0" w:after="0"/>
        <w:ind w:left="0" w:firstLine="426"/>
        <w:contextualSpacing/>
        <w:jc w:val="both"/>
        <w:rPr>
          <w:i/>
          <w:i/>
          <w:sz w:val="28"/>
          <w:szCs w:val="28"/>
        </w:rPr>
      </w:pPr>
      <w:r>
        <w:rPr>
          <w:i/>
          <w:sz w:val="28"/>
          <w:szCs w:val="28"/>
        </w:rPr>
        <w:t>характеризовать особенности политического процесса в России;</w:t>
      </w:r>
    </w:p>
    <w:p>
      <w:pPr>
        <w:pStyle w:val="Normal"/>
        <w:numPr>
          <w:ilvl w:val="0"/>
          <w:numId w:val="19"/>
        </w:numPr>
        <w:tabs>
          <w:tab w:val="clear" w:pos="708"/>
          <w:tab w:val="left" w:pos="709" w:leader="none"/>
        </w:tabs>
        <w:spacing w:lineRule="auto" w:line="240" w:before="0" w:after="0"/>
        <w:ind w:left="0" w:firstLine="426"/>
        <w:contextualSpacing/>
        <w:jc w:val="both"/>
        <w:rPr>
          <w:i/>
          <w:i/>
          <w:sz w:val="28"/>
          <w:szCs w:val="28"/>
        </w:rPr>
      </w:pPr>
      <w:r>
        <w:rPr>
          <w:i/>
          <w:sz w:val="28"/>
          <w:szCs w:val="28"/>
        </w:rPr>
        <w:t xml:space="preserve">анализировать основные тенденции современного политического процесса, </w:t>
      </w:r>
      <w:r>
        <w:rPr>
          <w:b/>
          <w:i/>
          <w:sz w:val="28"/>
          <w:szCs w:val="28"/>
        </w:rPr>
        <w:t>в том числе на уровне региона.</w:t>
      </w:r>
    </w:p>
    <w:p>
      <w:pPr>
        <w:pStyle w:val="Normal"/>
        <w:shd w:val="clear" w:color="auto" w:fill="FFFFFF"/>
        <w:spacing w:lineRule="auto" w:line="240" w:before="0" w:after="0"/>
        <w:ind w:firstLine="426"/>
        <w:jc w:val="both"/>
        <w:rPr>
          <w:b/>
          <w:b/>
          <w:sz w:val="28"/>
          <w:szCs w:val="28"/>
        </w:rPr>
      </w:pPr>
      <w:r>
        <w:rPr>
          <w:b/>
          <w:sz w:val="28"/>
          <w:szCs w:val="28"/>
        </w:rPr>
      </w:r>
    </w:p>
    <w:p>
      <w:pPr>
        <w:pStyle w:val="Normal"/>
        <w:shd w:val="clear" w:color="auto" w:fill="FFFFFF"/>
        <w:spacing w:lineRule="auto" w:line="240" w:before="0" w:after="0"/>
        <w:ind w:firstLine="426"/>
        <w:jc w:val="both"/>
        <w:rPr>
          <w:b/>
          <w:b/>
          <w:sz w:val="28"/>
          <w:szCs w:val="28"/>
        </w:rPr>
      </w:pPr>
      <w:r>
        <w:rPr>
          <w:b/>
          <w:sz w:val="28"/>
          <w:szCs w:val="28"/>
        </w:rPr>
        <w:t>Правовое регулирование общественных отношений</w:t>
      </w:r>
    </w:p>
    <w:p>
      <w:pPr>
        <w:pStyle w:val="Normal"/>
        <w:spacing w:lineRule="auto" w:line="240" w:before="0" w:after="0"/>
        <w:ind w:firstLine="426"/>
        <w:rPr>
          <w:bCs/>
          <w:sz w:val="28"/>
          <w:szCs w:val="28"/>
        </w:rPr>
      </w:pPr>
      <w:r>
        <w:rPr>
          <w:bCs/>
          <w:sz w:val="28"/>
          <w:szCs w:val="28"/>
        </w:rPr>
        <w:t>Обучающийся научится:</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сравнивать правовые нормы с другими социальными нормами;</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выделять основные элементы системы права;</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выстраивать иерархию нормативных актов;</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 xml:space="preserve">выделять основные стадии законотворческого процесса в Российской Федерации </w:t>
      </w:r>
      <w:r>
        <w:rPr>
          <w:b/>
          <w:i/>
          <w:sz w:val="28"/>
          <w:szCs w:val="28"/>
        </w:rPr>
        <w:t>и в Челябинской области</w:t>
      </w:r>
      <w:r>
        <w:rPr>
          <w:sz w:val="28"/>
          <w:szCs w:val="28"/>
        </w:rPr>
        <w:t>;</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аргументировать важность соблюдения норм экологического права и характеризовать способы защиты экологических прав;</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раскрывать содержание гражданских правоотношений;</w:t>
      </w:r>
    </w:p>
    <w:p>
      <w:pPr>
        <w:pStyle w:val="Normal"/>
        <w:numPr>
          <w:ilvl w:val="0"/>
          <w:numId w:val="19"/>
        </w:numPr>
        <w:tabs>
          <w:tab w:val="clear" w:pos="708"/>
          <w:tab w:val="left" w:pos="317" w:leader="none"/>
        </w:tabs>
        <w:spacing w:lineRule="auto" w:line="240" w:before="0" w:after="0"/>
        <w:ind w:left="0" w:firstLine="397"/>
        <w:jc w:val="both"/>
        <w:rPr>
          <w:b/>
          <w:b/>
          <w:i/>
          <w:i/>
          <w:sz w:val="28"/>
          <w:szCs w:val="28"/>
        </w:rPr>
      </w:pPr>
      <w:r>
        <w:rPr>
          <w:b/>
          <w:i/>
          <w:sz w:val="28"/>
          <w:szCs w:val="28"/>
        </w:rPr>
        <w:t>применять полученные знания о нормах гражданского права в практических ситуациях, прогнозируя последствия принимаемых решений;</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различать организационно-правовые формы предприятий;</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характеризовать порядок рассмотрения гражданских споров;</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pStyle w:val="Normal"/>
        <w:numPr>
          <w:ilvl w:val="0"/>
          <w:numId w:val="19"/>
        </w:numPr>
        <w:tabs>
          <w:tab w:val="clear" w:pos="708"/>
          <w:tab w:val="left" w:pos="317" w:leader="none"/>
        </w:tabs>
        <w:spacing w:lineRule="auto" w:line="240" w:before="0" w:after="0"/>
        <w:ind w:left="0" w:firstLine="397"/>
        <w:jc w:val="both"/>
        <w:rPr>
          <w:b/>
          <w:b/>
          <w:i/>
          <w:i/>
          <w:sz w:val="28"/>
          <w:szCs w:val="28"/>
        </w:rPr>
      </w:pPr>
      <w:r>
        <w:rPr>
          <w:b/>
          <w:i/>
          <w:sz w:val="28"/>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характеризовать условия заключения, изменения и расторжения трудового договора;</w:t>
      </w:r>
    </w:p>
    <w:p>
      <w:pPr>
        <w:pStyle w:val="Normal"/>
        <w:numPr>
          <w:ilvl w:val="0"/>
          <w:numId w:val="19"/>
        </w:numPr>
        <w:tabs>
          <w:tab w:val="clear" w:pos="708"/>
          <w:tab w:val="left" w:pos="317" w:leader="none"/>
        </w:tabs>
        <w:spacing w:lineRule="auto" w:line="240" w:before="0" w:after="0"/>
        <w:ind w:left="0" w:firstLine="397"/>
        <w:jc w:val="both"/>
        <w:rPr>
          <w:b/>
          <w:b/>
          <w:i/>
          <w:i/>
          <w:sz w:val="28"/>
          <w:szCs w:val="28"/>
        </w:rPr>
      </w:pPr>
      <w:r>
        <w:rPr>
          <w:b/>
          <w:i/>
          <w:sz w:val="28"/>
          <w:szCs w:val="28"/>
        </w:rPr>
        <w:t>иллюстрировать примерами виды социальной защиты и социального обеспечения;</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pPr>
        <w:pStyle w:val="Normal"/>
        <w:numPr>
          <w:ilvl w:val="0"/>
          <w:numId w:val="19"/>
        </w:numPr>
        <w:tabs>
          <w:tab w:val="clear" w:pos="708"/>
          <w:tab w:val="left" w:pos="317" w:leader="none"/>
        </w:tabs>
        <w:spacing w:lineRule="auto" w:line="240" w:before="0" w:after="0"/>
        <w:ind w:left="0" w:firstLine="397"/>
        <w:jc w:val="both"/>
        <w:rPr>
          <w:sz w:val="28"/>
          <w:szCs w:val="28"/>
        </w:rPr>
      </w:pPr>
      <w:r>
        <w:rPr>
          <w:sz w:val="28"/>
          <w:szCs w:val="28"/>
        </w:rPr>
        <w:t>объяснять основные идеи международных документов, направленных на защиту прав человека.</w:t>
      </w:r>
    </w:p>
    <w:p>
      <w:pPr>
        <w:pStyle w:val="Normal"/>
        <w:spacing w:lineRule="auto" w:line="240" w:before="0" w:after="0"/>
        <w:ind w:firstLine="426"/>
        <w:contextualSpacing/>
        <w:rPr>
          <w:bCs/>
          <w:iCs/>
          <w:sz w:val="28"/>
          <w:szCs w:val="28"/>
        </w:rPr>
      </w:pPr>
      <w:r>
        <w:rPr>
          <w:bCs/>
          <w:iCs/>
          <w:sz w:val="28"/>
          <w:szCs w:val="28"/>
        </w:rPr>
        <w:t xml:space="preserve">Обучающийся получит возможность научиться: </w:t>
      </w:r>
    </w:p>
    <w:p>
      <w:pPr>
        <w:pStyle w:val="Normal"/>
        <w:numPr>
          <w:ilvl w:val="0"/>
          <w:numId w:val="19"/>
        </w:numPr>
        <w:tabs>
          <w:tab w:val="clear" w:pos="708"/>
          <w:tab w:val="left" w:pos="317" w:leader="none"/>
        </w:tabs>
        <w:spacing w:lineRule="auto" w:line="240" w:before="0" w:after="0"/>
        <w:ind w:left="0" w:firstLine="397"/>
        <w:jc w:val="both"/>
        <w:rPr>
          <w:i/>
          <w:i/>
          <w:sz w:val="28"/>
          <w:szCs w:val="28"/>
        </w:rPr>
      </w:pPr>
      <w:r>
        <w:rPr>
          <w:i/>
          <w:sz w:val="28"/>
          <w:szCs w:val="28"/>
        </w:rPr>
        <w:t>действовать в пределах правовых норм для успешного решения жизненных задач в разных сферах общественных отношений;</w:t>
      </w:r>
    </w:p>
    <w:p>
      <w:pPr>
        <w:pStyle w:val="Normal"/>
        <w:numPr>
          <w:ilvl w:val="0"/>
          <w:numId w:val="19"/>
        </w:numPr>
        <w:tabs>
          <w:tab w:val="clear" w:pos="708"/>
          <w:tab w:val="left" w:pos="317" w:leader="none"/>
        </w:tabs>
        <w:spacing w:lineRule="auto" w:line="240" w:before="0" w:after="0"/>
        <w:ind w:left="0" w:firstLine="397"/>
        <w:jc w:val="both"/>
        <w:rPr>
          <w:b/>
          <w:b/>
          <w:i/>
          <w:i/>
          <w:sz w:val="28"/>
          <w:szCs w:val="28"/>
        </w:rPr>
      </w:pPr>
      <w:r>
        <w:rPr>
          <w:b/>
          <w:i/>
          <w:sz w:val="28"/>
          <w:szCs w:val="28"/>
        </w:rPr>
        <w:t>перечислять участников законотворческого процесса и раскрывать их функции;</w:t>
      </w:r>
    </w:p>
    <w:p>
      <w:pPr>
        <w:pStyle w:val="Normal"/>
        <w:numPr>
          <w:ilvl w:val="0"/>
          <w:numId w:val="19"/>
        </w:numPr>
        <w:tabs>
          <w:tab w:val="clear" w:pos="708"/>
          <w:tab w:val="left" w:pos="317" w:leader="none"/>
        </w:tabs>
        <w:spacing w:lineRule="auto" w:line="240" w:before="0" w:after="0"/>
        <w:ind w:left="0" w:firstLine="397"/>
        <w:jc w:val="both"/>
        <w:rPr>
          <w:b/>
          <w:b/>
          <w:i/>
          <w:i/>
          <w:sz w:val="28"/>
          <w:szCs w:val="28"/>
        </w:rPr>
      </w:pPr>
      <w:r>
        <w:rPr>
          <w:b/>
          <w:i/>
          <w:sz w:val="28"/>
          <w:szCs w:val="28"/>
        </w:rPr>
        <w:t>характеризовать механизм судебной защиты прав человека и гражданина в РФ;</w:t>
      </w:r>
    </w:p>
    <w:p>
      <w:pPr>
        <w:pStyle w:val="Normal"/>
        <w:numPr>
          <w:ilvl w:val="0"/>
          <w:numId w:val="19"/>
        </w:numPr>
        <w:tabs>
          <w:tab w:val="clear" w:pos="708"/>
          <w:tab w:val="left" w:pos="317" w:leader="none"/>
        </w:tabs>
        <w:spacing w:lineRule="auto" w:line="240" w:before="0" w:after="0"/>
        <w:ind w:left="0" w:firstLine="397"/>
        <w:jc w:val="both"/>
        <w:rPr>
          <w:i/>
          <w:i/>
          <w:sz w:val="28"/>
          <w:szCs w:val="28"/>
        </w:rPr>
      </w:pPr>
      <w:r>
        <w:rPr>
          <w:i/>
          <w:sz w:val="28"/>
          <w:szCs w:val="28"/>
        </w:rPr>
        <w:t>ориентироваться в предпринимательских правоотношениях;</w:t>
      </w:r>
    </w:p>
    <w:p>
      <w:pPr>
        <w:pStyle w:val="Normal"/>
        <w:numPr>
          <w:ilvl w:val="0"/>
          <w:numId w:val="19"/>
        </w:numPr>
        <w:tabs>
          <w:tab w:val="clear" w:pos="708"/>
          <w:tab w:val="left" w:pos="317" w:leader="none"/>
        </w:tabs>
        <w:spacing w:lineRule="auto" w:line="240" w:before="0" w:after="0"/>
        <w:ind w:left="0" w:firstLine="397"/>
        <w:jc w:val="both"/>
        <w:rPr>
          <w:i/>
          <w:i/>
          <w:sz w:val="28"/>
          <w:szCs w:val="28"/>
        </w:rPr>
      </w:pPr>
      <w:r>
        <w:rPr>
          <w:i/>
          <w:sz w:val="28"/>
          <w:szCs w:val="28"/>
        </w:rPr>
        <w:t>выявлять общественную опасность коррупции для гражданина, общества и государства;</w:t>
      </w:r>
    </w:p>
    <w:p>
      <w:pPr>
        <w:pStyle w:val="Normal"/>
        <w:numPr>
          <w:ilvl w:val="0"/>
          <w:numId w:val="19"/>
        </w:numPr>
        <w:tabs>
          <w:tab w:val="clear" w:pos="708"/>
          <w:tab w:val="left" w:pos="317" w:leader="none"/>
        </w:tabs>
        <w:spacing w:lineRule="auto" w:line="240" w:before="0" w:after="0"/>
        <w:ind w:left="0" w:firstLine="397"/>
        <w:jc w:val="both"/>
        <w:rPr>
          <w:i/>
          <w:i/>
          <w:sz w:val="28"/>
          <w:szCs w:val="28"/>
        </w:rPr>
      </w:pPr>
      <w:r>
        <w:rPr>
          <w:i/>
          <w:sz w:val="28"/>
          <w:szCs w:val="28"/>
        </w:rPr>
        <w:t>применять знание основных норм права в ситуациях повседневной жизни, прогнозировать последствия принимаемых решений;</w:t>
      </w:r>
    </w:p>
    <w:p>
      <w:pPr>
        <w:pStyle w:val="Normal"/>
        <w:numPr>
          <w:ilvl w:val="0"/>
          <w:numId w:val="19"/>
        </w:numPr>
        <w:tabs>
          <w:tab w:val="clear" w:pos="708"/>
          <w:tab w:val="left" w:pos="317" w:leader="none"/>
        </w:tabs>
        <w:spacing w:lineRule="auto" w:line="240" w:before="0" w:after="0"/>
        <w:ind w:left="0" w:firstLine="397"/>
        <w:jc w:val="both"/>
        <w:rPr>
          <w:i/>
          <w:i/>
          <w:sz w:val="28"/>
          <w:szCs w:val="28"/>
        </w:rPr>
      </w:pPr>
      <w:r>
        <w:rPr>
          <w:b/>
          <w:i/>
          <w:sz w:val="28"/>
          <w:szCs w:val="28"/>
        </w:rPr>
        <w:t>оценивать происходящие события и поведение людей с точки зрения соответствия закону</w:t>
      </w:r>
      <w:r>
        <w:rPr>
          <w:i/>
          <w:sz w:val="28"/>
          <w:szCs w:val="28"/>
        </w:rPr>
        <w:t>;</w:t>
      </w:r>
    </w:p>
    <w:p>
      <w:pPr>
        <w:pStyle w:val="Normal"/>
        <w:numPr>
          <w:ilvl w:val="0"/>
          <w:numId w:val="19"/>
        </w:numPr>
        <w:tabs>
          <w:tab w:val="clear" w:pos="708"/>
          <w:tab w:val="left" w:pos="317" w:leader="none"/>
        </w:tabs>
        <w:spacing w:lineRule="auto" w:line="240" w:before="0" w:after="0"/>
        <w:ind w:left="0" w:firstLine="397"/>
        <w:jc w:val="both"/>
        <w:rPr>
          <w:i/>
          <w:i/>
          <w:sz w:val="28"/>
          <w:szCs w:val="28"/>
        </w:rPr>
      </w:pPr>
      <w:r>
        <w:rPr>
          <w:b/>
          <w:i/>
          <w:sz w:val="28"/>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pPr>
        <w:pStyle w:val="Normal"/>
        <w:shd w:val="clear" w:color="auto" w:fill="FFFFFF"/>
        <w:spacing w:lineRule="auto" w:line="240" w:before="0" w:after="0"/>
        <w:ind w:firstLine="426"/>
        <w:jc w:val="both"/>
        <w:rPr>
          <w:i/>
          <w:i/>
          <w:sz w:val="28"/>
          <w:szCs w:val="28"/>
        </w:rPr>
      </w:pPr>
      <w:r>
        <w:rPr>
          <w:i/>
          <w:sz w:val="28"/>
          <w:szCs w:val="28"/>
        </w:rPr>
      </w:r>
    </w:p>
    <w:p>
      <w:pPr>
        <w:pStyle w:val="Normal"/>
        <w:spacing w:lineRule="auto" w:line="240" w:before="0" w:after="0"/>
        <w:rPr>
          <w:sz w:val="28"/>
          <w:szCs w:val="28"/>
        </w:rPr>
      </w:pPr>
      <w:r>
        <w:rPr>
          <w:sz w:val="28"/>
          <w:szCs w:val="28"/>
        </w:rPr>
      </w:r>
    </w:p>
    <w:p>
      <w:pPr>
        <w:pStyle w:val="Normal"/>
        <w:spacing w:lineRule="auto" w:line="240" w:before="0" w:after="0"/>
        <w:jc w:val="center"/>
        <w:rPr>
          <w:i/>
          <w:i/>
          <w:sz w:val="28"/>
          <w:szCs w:val="28"/>
        </w:rPr>
      </w:pPr>
      <w:r>
        <w:rPr>
          <w:i/>
          <w:sz w:val="28"/>
          <w:szCs w:val="28"/>
        </w:rPr>
        <w:t>Предметные результаты изучения предметной области «Математика и информатика»</w:t>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«Математика» (базовый уровень)</w:t>
      </w:r>
    </w:p>
    <w:p>
      <w:pPr>
        <w:pStyle w:val="Normal"/>
        <w:shd w:val="clear" w:color="auto" w:fill="FFFFFF"/>
        <w:spacing w:lineRule="auto" w:line="240" w:before="0" w:after="0"/>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12"/>
      </w:r>
      <w:r>
        <w:rPr>
          <w:sz w:val="28"/>
          <w:szCs w:val="28"/>
        </w:rPr>
        <w:t xml:space="preserve"> предметные результаты изучения учебного предмета отражают:</w:t>
      </w:r>
    </w:p>
    <w:p>
      <w:pPr>
        <w:pStyle w:val="NormalWeb"/>
        <w:rPr>
          <w:szCs w:val="28"/>
        </w:rPr>
      </w:pPr>
      <w:r>
        <w:rPr>
          <w:szCs w:val="28"/>
        </w:rP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pPr>
        <w:pStyle w:val="NormalWeb"/>
        <w:rPr>
          <w:szCs w:val="28"/>
        </w:rPr>
      </w:pPr>
      <w:r>
        <w:rPr>
          <w:szCs w:val="28"/>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pPr>
        <w:pStyle w:val="NormalWeb"/>
        <w:rPr>
          <w:szCs w:val="28"/>
        </w:rPr>
      </w:pPr>
      <w:r>
        <w:rPr>
          <w:szCs w:val="28"/>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pPr>
        <w:pStyle w:val="NormalWeb"/>
        <w:rPr>
          <w:szCs w:val="28"/>
        </w:rPr>
      </w:pPr>
      <w:r>
        <w:rPr>
          <w:szCs w:val="28"/>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pPr>
        <w:pStyle w:val="NormalWeb"/>
        <w:rPr>
          <w:szCs w:val="28"/>
        </w:rPr>
      </w:pPr>
      <w:r>
        <w:rPr>
          <w:szCs w:val="28"/>
        </w:rPr>
        <w:t xml:space="preserve">сформированность представлений об основных понятиях, идеях и методах математического анализа; </w:t>
      </w:r>
    </w:p>
    <w:p>
      <w:pPr>
        <w:pStyle w:val="NormalWeb"/>
        <w:rPr>
          <w:szCs w:val="28"/>
        </w:rPr>
      </w:pPr>
      <w:r>
        <w:rPr>
          <w:szCs w:val="28"/>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pPr>
        <w:pStyle w:val="NormalWeb"/>
        <w:rPr>
          <w:szCs w:val="28"/>
        </w:rPr>
      </w:pPr>
      <w:r>
        <w:rPr>
          <w:szCs w:val="28"/>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pPr>
        <w:pStyle w:val="NormalWeb"/>
        <w:rPr>
          <w:szCs w:val="28"/>
        </w:rPr>
      </w:pPr>
      <w:r>
        <w:rPr>
          <w:szCs w:val="28"/>
        </w:rPr>
        <w:t>владение навыками использования готовых компьютерных программ при решении задач.</w:t>
      </w:r>
    </w:p>
    <w:p>
      <w:pPr>
        <w:pStyle w:val="Normal"/>
        <w:shd w:val="clear" w:color="auto" w:fill="FFFFFF"/>
        <w:spacing w:lineRule="auto" w:line="240" w:before="0" w:after="0"/>
        <w:ind w:firstLine="708"/>
        <w:jc w:val="both"/>
        <w:rPr>
          <w:sz w:val="28"/>
          <w:szCs w:val="28"/>
        </w:rPr>
      </w:pPr>
      <w:r>
        <w:rPr>
          <w:sz w:val="28"/>
          <w:szCs w:val="28"/>
        </w:rPr>
        <w:t>В  ООП СОО ЧОУ «Средняя общеобразовательная школа №  1 г. Челябинска» требования к результатам учебного предмета «Математика» конкретизированы с учетом Примерной основной образовательной программы среднего общего образования и распределены по разделам.</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i/>
          <w:i/>
          <w:sz w:val="28"/>
          <w:szCs w:val="28"/>
        </w:rPr>
      </w:pPr>
      <w:r>
        <w:rPr>
          <w:rFonts w:eastAsia="" w:eastAsiaTheme="minorEastAsia"/>
          <w:i/>
          <w:sz w:val="28"/>
          <w:szCs w:val="28"/>
        </w:rPr>
        <w:t xml:space="preserve">Перечень планируемых результатов (проблемно-функциональных результатов) изучения учебного предмета «Математика» </w:t>
      </w:r>
    </w:p>
    <w:p>
      <w:pPr>
        <w:pStyle w:val="Normal"/>
        <w:spacing w:lineRule="auto" w:line="240" w:before="0" w:after="0"/>
        <w:jc w:val="center"/>
        <w:rPr>
          <w:rFonts w:eastAsia="" w:eastAsiaTheme="minorEastAsia"/>
          <w:i/>
          <w:i/>
          <w:sz w:val="28"/>
          <w:szCs w:val="28"/>
        </w:rPr>
      </w:pPr>
      <w:r>
        <w:rPr>
          <w:rFonts w:eastAsia="" w:eastAsiaTheme="minorEastAsia"/>
          <w:i/>
          <w:sz w:val="28"/>
          <w:szCs w:val="28"/>
        </w:rPr>
        <w:t>на уровне среднего общего образования</w:t>
      </w:r>
    </w:p>
    <w:p>
      <w:pPr>
        <w:pStyle w:val="Normal"/>
        <w:spacing w:lineRule="auto" w:line="240" w:before="0" w:after="0"/>
        <w:ind w:firstLine="426"/>
        <w:rPr>
          <w:b/>
          <w:b/>
          <w:sz w:val="28"/>
          <w:szCs w:val="28"/>
        </w:rPr>
      </w:pPr>
      <w:r>
        <w:rPr>
          <w:b/>
          <w:sz w:val="28"/>
          <w:szCs w:val="28"/>
        </w:rPr>
        <w:t>Раздел 1.Элементы теории множеств и математической логики</w:t>
      </w:r>
    </w:p>
    <w:p>
      <w:pPr>
        <w:pStyle w:val="Normal"/>
        <w:tabs>
          <w:tab w:val="clear" w:pos="708"/>
          <w:tab w:val="left" w:pos="362" w:leader="none"/>
        </w:tabs>
        <w:spacing w:lineRule="auto" w:line="240" w:before="0" w:after="0"/>
        <w:ind w:firstLine="426"/>
        <w:rPr>
          <w:bCs/>
          <w:sz w:val="28"/>
          <w:szCs w:val="28"/>
        </w:rPr>
      </w:pPr>
      <w:r>
        <w:rPr>
          <w:bCs/>
          <w:sz w:val="28"/>
          <w:szCs w:val="28"/>
        </w:rPr>
        <w:t>Обучающийся на базовом уровне научится:</w:t>
      </w:r>
    </w:p>
    <w:p>
      <w:pPr>
        <w:pStyle w:val="Style55"/>
        <w:numPr>
          <w:ilvl w:val="0"/>
          <w:numId w:val="2"/>
        </w:numPr>
        <w:tabs>
          <w:tab w:val="clear" w:pos="708"/>
          <w:tab w:val="left" w:pos="709" w:leader="none"/>
        </w:tabs>
        <w:spacing w:lineRule="auto" w:line="240" w:before="0" w:after="0"/>
        <w:ind w:left="0" w:firstLine="454"/>
        <w:rPr>
          <w:rFonts w:ascii="Times New Roman" w:hAnsi="Times New Roman" w:cs="Times New Roman"/>
          <w:sz w:val="28"/>
          <w:szCs w:val="28"/>
        </w:rPr>
      </w:pPr>
      <w:r>
        <w:rPr>
          <w:rFonts w:cs="Times New Roman" w:ascii="Times New Roman" w:hAnsi="Times New Roman"/>
          <w:sz w:val="28"/>
          <w:szCs w:val="28"/>
        </w:rPr>
        <w:t>оперировать на базовом уровне</w:t>
      </w:r>
      <w:r>
        <w:rPr>
          <w:rStyle w:val="Style34"/>
          <w:rFonts w:cs="Times New Roman" w:ascii="Times New Roman" w:hAnsi="Times New Roman"/>
          <w:sz w:val="28"/>
          <w:szCs w:val="28"/>
        </w:rPr>
        <w:footnoteReference w:id="13"/>
      </w:r>
      <w:r>
        <w:rPr>
          <w:rFonts w:cs="Times New Roman" w:ascii="Times New Roman" w:hAnsi="Times New Roman"/>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pPr>
        <w:pStyle w:val="Style55"/>
        <w:numPr>
          <w:ilvl w:val="0"/>
          <w:numId w:val="2"/>
        </w:numPr>
        <w:tabs>
          <w:tab w:val="clear" w:pos="708"/>
          <w:tab w:val="left" w:pos="709" w:leader="none"/>
        </w:tabs>
        <w:spacing w:lineRule="auto" w:line="240" w:before="0" w:after="0"/>
        <w:ind w:left="0" w:firstLine="454"/>
        <w:rPr>
          <w:rFonts w:ascii="Times New Roman" w:hAnsi="Times New Roman" w:cs="Times New Roman"/>
          <w:i/>
          <w:i/>
          <w:sz w:val="28"/>
          <w:szCs w:val="28"/>
        </w:rPr>
      </w:pPr>
      <w:r>
        <w:rPr>
          <w:rFonts w:cs="Times New Roman" w:ascii="Times New Roman" w:hAnsi="Times New Roman"/>
          <w:sz w:val="28"/>
          <w:szCs w:val="28"/>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Style55"/>
        <w:numPr>
          <w:ilvl w:val="0"/>
          <w:numId w:val="2"/>
        </w:numPr>
        <w:tabs>
          <w:tab w:val="clear" w:pos="708"/>
          <w:tab w:val="left" w:pos="709" w:leader="none"/>
        </w:tabs>
        <w:spacing w:lineRule="auto" w:line="240" w:before="0" w:after="0"/>
        <w:ind w:left="0" w:firstLine="454"/>
        <w:rPr>
          <w:rFonts w:ascii="Times New Roman" w:hAnsi="Times New Roman" w:cs="Times New Roman"/>
          <w:sz w:val="28"/>
          <w:szCs w:val="28"/>
        </w:rPr>
      </w:pPr>
      <w:r>
        <w:rPr>
          <w:rFonts w:cs="Times New Roman" w:ascii="Times New Roman" w:hAnsi="Times New Roman"/>
          <w:sz w:val="28"/>
          <w:szCs w:val="28"/>
        </w:rPr>
        <w:t xml:space="preserve">находить пересечение и объединение двух множеств, представленных графически на числовой прямой; </w:t>
      </w:r>
    </w:p>
    <w:p>
      <w:pPr>
        <w:pStyle w:val="Style55"/>
        <w:numPr>
          <w:ilvl w:val="0"/>
          <w:numId w:val="2"/>
        </w:numPr>
        <w:tabs>
          <w:tab w:val="clear" w:pos="708"/>
          <w:tab w:val="left" w:pos="709" w:leader="none"/>
        </w:tabs>
        <w:spacing w:lineRule="auto" w:line="240" w:before="0" w:after="0"/>
        <w:ind w:left="0" w:firstLine="454"/>
        <w:rPr>
          <w:rFonts w:ascii="Times New Roman" w:hAnsi="Times New Roman" w:cs="Times New Roman"/>
          <w:sz w:val="28"/>
          <w:szCs w:val="28"/>
        </w:rPr>
      </w:pPr>
      <w:r>
        <w:rPr>
          <w:rFonts w:cs="Times New Roman" w:ascii="Times New Roman" w:hAnsi="Times New Roman"/>
          <w:sz w:val="28"/>
          <w:szCs w:val="28"/>
        </w:rPr>
        <w:t>строить на числовой прямой подмножество числового множества, заданное простейшими условиями;</w:t>
      </w:r>
    </w:p>
    <w:p>
      <w:pPr>
        <w:pStyle w:val="Style55"/>
        <w:numPr>
          <w:ilvl w:val="0"/>
          <w:numId w:val="2"/>
        </w:numPr>
        <w:tabs>
          <w:tab w:val="clear" w:pos="708"/>
          <w:tab w:val="left" w:pos="709" w:leader="none"/>
        </w:tabs>
        <w:spacing w:lineRule="auto" w:line="240" w:before="0" w:after="0"/>
        <w:ind w:left="0" w:firstLine="454"/>
        <w:rPr>
          <w:rFonts w:ascii="Times New Roman" w:hAnsi="Times New Roman" w:cs="Times New Roman"/>
          <w:i/>
          <w:i/>
          <w:sz w:val="28"/>
          <w:szCs w:val="28"/>
        </w:rPr>
      </w:pPr>
      <w:r>
        <w:rPr>
          <w:rFonts w:cs="Times New Roman" w:ascii="Times New Roman" w:hAnsi="Times New Roman"/>
          <w:sz w:val="28"/>
          <w:szCs w:val="28"/>
        </w:rPr>
        <w:t>распознавать ложные утверждения, ошибки в рассуждениях, в том числе с использованием контрпримеров.</w:t>
      </w:r>
    </w:p>
    <w:p>
      <w:pPr>
        <w:pStyle w:val="Normal"/>
        <w:tabs>
          <w:tab w:val="clear" w:pos="708"/>
          <w:tab w:val="left" w:pos="362" w:leader="none"/>
        </w:tabs>
        <w:spacing w:lineRule="auto" w:line="240" w:before="0" w:after="0"/>
        <w:rPr>
          <w:sz w:val="28"/>
          <w:szCs w:val="28"/>
        </w:rPr>
      </w:pPr>
      <w:r>
        <w:rPr>
          <w:sz w:val="28"/>
          <w:szCs w:val="28"/>
        </w:rPr>
        <w:t>В повседневной жизни и при изучении других предметов:</w:t>
      </w:r>
    </w:p>
    <w:p>
      <w:pPr>
        <w:pStyle w:val="Style55"/>
        <w:numPr>
          <w:ilvl w:val="0"/>
          <w:numId w:val="2"/>
        </w:numPr>
        <w:tabs>
          <w:tab w:val="clear" w:pos="708"/>
          <w:tab w:val="left" w:pos="709" w:leader="none"/>
        </w:tabs>
        <w:spacing w:lineRule="auto" w:line="240" w:before="0" w:after="0"/>
        <w:ind w:left="0" w:firstLine="454"/>
        <w:rPr>
          <w:rFonts w:ascii="Times New Roman" w:hAnsi="Times New Roman" w:cs="Times New Roman"/>
          <w:sz w:val="28"/>
          <w:szCs w:val="28"/>
        </w:rPr>
      </w:pPr>
      <w:r>
        <w:rPr>
          <w:rFonts w:cs="Times New Roman" w:ascii="Times New Roman" w:hAnsi="Times New Roman"/>
          <w:sz w:val="28"/>
          <w:szCs w:val="28"/>
        </w:rPr>
        <w:t>использовать числовые множества на координатной прямой для описания реальных процессов и явлений региона;</w:t>
      </w:r>
    </w:p>
    <w:p>
      <w:pPr>
        <w:pStyle w:val="Style55"/>
        <w:numPr>
          <w:ilvl w:val="0"/>
          <w:numId w:val="2"/>
        </w:numPr>
        <w:tabs>
          <w:tab w:val="clear" w:pos="708"/>
          <w:tab w:val="left" w:pos="709" w:leader="none"/>
        </w:tabs>
        <w:spacing w:lineRule="auto" w:line="240" w:before="0" w:after="0"/>
        <w:ind w:left="0" w:firstLine="454"/>
        <w:rPr>
          <w:rFonts w:ascii="Times New Roman" w:hAnsi="Times New Roman" w:cs="Times New Roman"/>
          <w:sz w:val="28"/>
          <w:szCs w:val="28"/>
        </w:rPr>
      </w:pPr>
      <w:r>
        <w:rPr>
          <w:rFonts w:cs="Times New Roman" w:ascii="Times New Roman" w:hAnsi="Times New Roman"/>
          <w:sz w:val="28"/>
          <w:szCs w:val="28"/>
        </w:rPr>
        <w:t>проводить логические рассуждения в ситуациях повседневной жизни в условиях своего региона, города, поселка.</w:t>
      </w:r>
    </w:p>
    <w:p>
      <w:pPr>
        <w:pStyle w:val="Style55"/>
        <w:numPr>
          <w:ilvl w:val="0"/>
          <w:numId w:val="0"/>
        </w:numPr>
        <w:tabs>
          <w:tab w:val="clear" w:pos="708"/>
          <w:tab w:val="left" w:pos="362" w:leader="none"/>
        </w:tabs>
        <w:spacing w:lineRule="auto" w:line="240" w:before="0" w:after="0"/>
        <w:ind w:left="0" w:firstLine="426"/>
        <w:rPr>
          <w:rFonts w:ascii="Times New Roman" w:hAnsi="Times New Roman" w:cs="Times New Roman"/>
          <w:bCs/>
          <w:iCs/>
          <w:sz w:val="28"/>
          <w:szCs w:val="28"/>
        </w:rPr>
      </w:pPr>
      <w:r>
        <w:rPr>
          <w:rFonts w:cs="Times New Roman" w:ascii="Times New Roman" w:hAnsi="Times New Roman"/>
          <w:bCs/>
          <w:iCs/>
          <w:sz w:val="28"/>
          <w:szCs w:val="28"/>
        </w:rPr>
        <w:t>Обучающийся на базовом уровне получит возможность научиться:</w:t>
      </w:r>
    </w:p>
    <w:p>
      <w:pPr>
        <w:pStyle w:val="Normal"/>
        <w:numPr>
          <w:ilvl w:val="0"/>
          <w:numId w:val="25"/>
        </w:numPr>
        <w:tabs>
          <w:tab w:val="clear" w:pos="708"/>
          <w:tab w:val="left" w:pos="362" w:leader="none"/>
        </w:tabs>
        <w:spacing w:lineRule="auto" w:line="240" w:before="0" w:after="0"/>
        <w:ind w:left="0" w:firstLine="397"/>
        <w:jc w:val="both"/>
        <w:rPr>
          <w:i/>
          <w:i/>
          <w:iCs/>
          <w:sz w:val="28"/>
          <w:szCs w:val="28"/>
        </w:rPr>
      </w:pPr>
      <w:r>
        <w:rPr>
          <w:i/>
          <w:iCs/>
          <w:sz w:val="28"/>
          <w:szCs w:val="28"/>
        </w:rPr>
        <w:t>оперировать</w:t>
      </w:r>
      <w:r>
        <w:rPr>
          <w:rStyle w:val="Style34"/>
          <w:i/>
          <w:iCs/>
          <w:sz w:val="28"/>
          <w:szCs w:val="28"/>
        </w:rPr>
        <w:footnoteReference w:id="14"/>
      </w:r>
      <w:r>
        <w:rPr>
          <w:i/>
          <w:iCs/>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pPr>
        <w:pStyle w:val="Normal"/>
        <w:numPr>
          <w:ilvl w:val="0"/>
          <w:numId w:val="25"/>
        </w:numPr>
        <w:tabs>
          <w:tab w:val="clear" w:pos="708"/>
          <w:tab w:val="left" w:pos="362" w:leader="none"/>
        </w:tabs>
        <w:spacing w:lineRule="auto" w:line="240" w:before="0" w:after="0"/>
        <w:ind w:left="0" w:firstLine="397"/>
        <w:jc w:val="both"/>
        <w:rPr>
          <w:i/>
          <w:i/>
          <w:iCs/>
          <w:sz w:val="28"/>
          <w:szCs w:val="28"/>
        </w:rPr>
      </w:pPr>
      <w:r>
        <w:rPr>
          <w:i/>
          <w:iCs/>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Normal"/>
        <w:numPr>
          <w:ilvl w:val="0"/>
          <w:numId w:val="25"/>
        </w:numPr>
        <w:tabs>
          <w:tab w:val="clear" w:pos="708"/>
          <w:tab w:val="left" w:pos="362" w:leader="none"/>
        </w:tabs>
        <w:spacing w:lineRule="auto" w:line="240" w:before="0" w:after="0"/>
        <w:ind w:left="0" w:firstLine="397"/>
        <w:jc w:val="both"/>
        <w:rPr>
          <w:i/>
          <w:i/>
          <w:iCs/>
          <w:sz w:val="28"/>
          <w:szCs w:val="28"/>
        </w:rPr>
      </w:pPr>
      <w:r>
        <w:rPr>
          <w:i/>
          <w:iCs/>
          <w:sz w:val="28"/>
          <w:szCs w:val="28"/>
        </w:rPr>
        <w:t>проверять принадлежность элемента множеству;</w:t>
      </w:r>
    </w:p>
    <w:p>
      <w:pPr>
        <w:pStyle w:val="Normal"/>
        <w:numPr>
          <w:ilvl w:val="0"/>
          <w:numId w:val="25"/>
        </w:numPr>
        <w:tabs>
          <w:tab w:val="clear" w:pos="708"/>
          <w:tab w:val="left" w:pos="362" w:leader="none"/>
        </w:tabs>
        <w:spacing w:lineRule="auto" w:line="240" w:before="0" w:after="0"/>
        <w:ind w:left="0" w:firstLine="397"/>
        <w:jc w:val="both"/>
        <w:rPr>
          <w:i/>
          <w:i/>
          <w:iCs/>
          <w:sz w:val="28"/>
          <w:szCs w:val="28"/>
        </w:rPr>
      </w:pPr>
      <w:r>
        <w:rPr>
          <w:i/>
          <w:iCs/>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pPr>
        <w:pStyle w:val="Normal"/>
        <w:numPr>
          <w:ilvl w:val="0"/>
          <w:numId w:val="25"/>
        </w:numPr>
        <w:tabs>
          <w:tab w:val="clear" w:pos="708"/>
          <w:tab w:val="left" w:pos="362" w:leader="none"/>
        </w:tabs>
        <w:spacing w:lineRule="auto" w:line="240" w:before="0" w:after="0"/>
        <w:ind w:left="0" w:firstLine="397"/>
        <w:jc w:val="both"/>
        <w:rPr>
          <w:i/>
          <w:i/>
          <w:iCs/>
          <w:sz w:val="28"/>
          <w:szCs w:val="28"/>
        </w:rPr>
      </w:pPr>
      <w:r>
        <w:rPr>
          <w:i/>
          <w:iCs/>
          <w:sz w:val="28"/>
          <w:szCs w:val="28"/>
        </w:rPr>
        <w:t>проводить доказательные рассуждения для обоснования истинности утверждений.</w:t>
      </w:r>
    </w:p>
    <w:p>
      <w:pPr>
        <w:pStyle w:val="Normal"/>
        <w:tabs>
          <w:tab w:val="clear" w:pos="708"/>
          <w:tab w:val="left" w:pos="362" w:leader="none"/>
        </w:tabs>
        <w:spacing w:lineRule="auto" w:line="240" w:before="0" w:after="0"/>
        <w:rPr>
          <w:i/>
          <w:i/>
          <w:sz w:val="28"/>
          <w:szCs w:val="28"/>
        </w:rPr>
      </w:pPr>
      <w:r>
        <w:rPr>
          <w:i/>
          <w:sz w:val="28"/>
          <w:szCs w:val="28"/>
        </w:rPr>
        <w:t>В повседневной жизни и при изучении других предметов:</w:t>
      </w:r>
    </w:p>
    <w:p>
      <w:pPr>
        <w:pStyle w:val="Normal"/>
        <w:numPr>
          <w:ilvl w:val="0"/>
          <w:numId w:val="25"/>
        </w:numPr>
        <w:tabs>
          <w:tab w:val="clear" w:pos="708"/>
          <w:tab w:val="left" w:pos="709" w:leader="none"/>
        </w:tabs>
        <w:spacing w:lineRule="auto" w:line="240" w:before="0" w:after="0"/>
        <w:ind w:left="0" w:firstLine="397"/>
        <w:jc w:val="both"/>
        <w:rPr>
          <w:sz w:val="28"/>
          <w:szCs w:val="28"/>
        </w:rPr>
      </w:pPr>
      <w:r>
        <w:rPr>
          <w:i/>
          <w:sz w:val="28"/>
          <w:szCs w:val="28"/>
        </w:rPr>
        <w:t xml:space="preserve">использовать числовые множества на координатной прямой и на координатной плоскости для описания реальных процессов и явлений в условиях </w:t>
      </w:r>
      <w:r>
        <w:rPr>
          <w:b/>
          <w:i/>
          <w:sz w:val="28"/>
          <w:szCs w:val="28"/>
        </w:rPr>
        <w:t xml:space="preserve">своего региона, города, поселка; </w:t>
      </w:r>
    </w:p>
    <w:p>
      <w:pPr>
        <w:pStyle w:val="Normal"/>
        <w:numPr>
          <w:ilvl w:val="0"/>
          <w:numId w:val="25"/>
        </w:numPr>
        <w:tabs>
          <w:tab w:val="clear" w:pos="708"/>
          <w:tab w:val="left" w:pos="709" w:leader="none"/>
        </w:tabs>
        <w:spacing w:lineRule="auto" w:line="240" w:before="0" w:after="0"/>
        <w:ind w:left="0" w:firstLine="397"/>
        <w:jc w:val="both"/>
        <w:rPr>
          <w:sz w:val="28"/>
          <w:szCs w:val="28"/>
        </w:rPr>
      </w:pPr>
      <w:r>
        <w:rPr>
          <w:i/>
          <w:sz w:val="28"/>
          <w:szCs w:val="28"/>
        </w:rPr>
        <w:t>проводить доказательные рассуждения в ситуациях повседневной жизни</w:t>
      </w:r>
      <w:r>
        <w:rPr>
          <w:b/>
          <w:i/>
          <w:sz w:val="28"/>
          <w:szCs w:val="28"/>
        </w:rPr>
        <w:t xml:space="preserve"> в условиях региона, города, поселка при решении задач из других предметов</w:t>
      </w:r>
      <w:r>
        <w:rPr>
          <w:i/>
          <w:sz w:val="28"/>
          <w:szCs w:val="28"/>
        </w:rPr>
        <w:t>.</w:t>
      </w:r>
    </w:p>
    <w:p>
      <w:pPr>
        <w:pStyle w:val="Normal"/>
        <w:tabs>
          <w:tab w:val="clear" w:pos="708"/>
          <w:tab w:val="left" w:pos="362" w:leader="none"/>
        </w:tabs>
        <w:spacing w:lineRule="auto" w:line="240" w:before="0" w:after="0"/>
        <w:ind w:left="426" w:hanging="0"/>
        <w:contextualSpacing/>
        <w:rPr>
          <w:sz w:val="28"/>
          <w:szCs w:val="28"/>
        </w:rPr>
      </w:pPr>
      <w:r>
        <w:rPr>
          <w:sz w:val="28"/>
          <w:szCs w:val="28"/>
        </w:rPr>
      </w:r>
    </w:p>
    <w:p>
      <w:pPr>
        <w:pStyle w:val="Normal"/>
        <w:spacing w:lineRule="auto" w:line="240" w:before="0" w:after="0"/>
        <w:ind w:firstLine="426"/>
        <w:rPr>
          <w:b/>
          <w:b/>
          <w:sz w:val="28"/>
          <w:szCs w:val="28"/>
        </w:rPr>
      </w:pPr>
      <w:r>
        <w:rPr>
          <w:b/>
          <w:sz w:val="28"/>
          <w:szCs w:val="28"/>
        </w:rPr>
        <w:t>Раздел 2. Числа и выражения</w:t>
      </w:r>
    </w:p>
    <w:p>
      <w:pPr>
        <w:pStyle w:val="Normal"/>
        <w:tabs>
          <w:tab w:val="clear" w:pos="708"/>
          <w:tab w:val="left" w:pos="362" w:leader="none"/>
        </w:tabs>
        <w:spacing w:lineRule="auto" w:line="240" w:before="0" w:after="0"/>
        <w:ind w:firstLine="426"/>
        <w:rPr>
          <w:bCs/>
          <w:sz w:val="28"/>
          <w:szCs w:val="28"/>
        </w:rPr>
      </w:pPr>
      <w:r>
        <w:rPr>
          <w:bCs/>
          <w:sz w:val="28"/>
          <w:szCs w:val="28"/>
        </w:rPr>
        <w:t>Обучающийся на базовом уровне научится:</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rPr>
      </w:pPr>
      <w:r>
        <w:rPr>
          <w:rFonts w:cs="Times New Roman" w:ascii="Times New Roman" w:hAnsi="Times New Roman"/>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rPr>
      </w:pPr>
      <w:r>
        <w:rPr>
          <w:rFonts w:cs="Times New Roman" w:ascii="Times New Roman" w:hAnsi="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lang w:eastAsia="ru-RU"/>
        </w:rPr>
      </w:pPr>
      <w:r>
        <w:rPr>
          <w:rFonts w:cs="Times New Roman" w:ascii="Times New Roman" w:hAnsi="Times New Roman"/>
          <w:sz w:val="28"/>
          <w:szCs w:val="28"/>
        </w:rPr>
        <w:t>выполнять арифметические действия с целыми и рациональными числами</w:t>
      </w:r>
      <w:r>
        <w:rPr>
          <w:rFonts w:cs="Times New Roman" w:ascii="Times New Roman" w:hAnsi="Times New Roman"/>
          <w:sz w:val="28"/>
          <w:szCs w:val="28"/>
          <w:lang w:eastAsia="ru-RU"/>
        </w:rPr>
        <w:t>;</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rPr>
      </w:pPr>
      <w:r>
        <w:rPr>
          <w:rFonts w:cs="Times New Roman" w:ascii="Times New Roman" w:hAnsi="Times New Roman"/>
          <w:sz w:val="28"/>
          <w:szCs w:val="28"/>
        </w:rPr>
        <w:t>выполнять несложные преобразования числовых выражений, содержащих степени чисел, либо корни из чисел, либо логарифмы чисел;</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rPr>
      </w:pPr>
      <w:r>
        <w:rPr>
          <w:rFonts w:cs="Times New Roman" w:ascii="Times New Roman" w:hAnsi="Times New Roman"/>
          <w:sz w:val="28"/>
          <w:szCs w:val="28"/>
        </w:rPr>
        <w:t>сравнивать рациональные числа между собой;</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lang w:eastAsia="ru-RU"/>
        </w:rPr>
      </w:pPr>
      <w:r>
        <w:rPr>
          <w:rFonts w:cs="Times New Roman" w:ascii="Times New Roman" w:hAnsi="Times New Roman"/>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Pr>
          <w:rFonts w:cs="Times New Roman" w:ascii="Times New Roman" w:hAnsi="Times New Roman"/>
          <w:sz w:val="28"/>
          <w:szCs w:val="28"/>
          <w:lang w:eastAsia="ru-RU"/>
        </w:rPr>
        <w:t>;</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lang w:eastAsia="ru-RU"/>
        </w:rPr>
      </w:pPr>
      <w:r>
        <w:rPr>
          <w:rFonts w:cs="Times New Roman" w:ascii="Times New Roman" w:hAnsi="Times New Roman"/>
          <w:sz w:val="28"/>
          <w:szCs w:val="28"/>
        </w:rPr>
        <w:t>изображать точками на числовой прямой целые и рациональные числа</w:t>
      </w:r>
      <w:r>
        <w:rPr>
          <w:rFonts w:cs="Times New Roman" w:ascii="Times New Roman" w:hAnsi="Times New Roman"/>
          <w:sz w:val="28"/>
          <w:szCs w:val="28"/>
          <w:lang w:eastAsia="ru-RU"/>
        </w:rPr>
        <w:t xml:space="preserve">; </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lang w:eastAsia="ru-RU"/>
        </w:rPr>
      </w:pPr>
      <w:r>
        <w:rPr>
          <w:rFonts w:cs="Times New Roman" w:ascii="Times New Roman" w:hAnsi="Times New Roman"/>
          <w:sz w:val="28"/>
          <w:szCs w:val="28"/>
        </w:rPr>
        <w:t xml:space="preserve">изображать точками на числовой прямой целые </w:t>
      </w:r>
      <w:r>
        <w:rPr>
          <w:rFonts w:cs="Times New Roman" w:ascii="Times New Roman" w:hAnsi="Times New Roman"/>
          <w:sz w:val="28"/>
          <w:szCs w:val="28"/>
          <w:lang w:eastAsia="ru-RU"/>
        </w:rPr>
        <w:t>степени чисел, корни натуральной степени из чисел, логарифмы чисел в простых случаях;</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lang w:eastAsia="ru-RU"/>
        </w:rPr>
      </w:pPr>
      <w:r>
        <w:rPr>
          <w:rFonts w:cs="Times New Roman" w:ascii="Times New Roman" w:hAnsi="Times New Roman"/>
          <w:sz w:val="28"/>
          <w:szCs w:val="28"/>
        </w:rPr>
        <w:t>выполнять несложные преобразования целых и дробно-рациональных буквенных выражений</w:t>
      </w:r>
      <w:r>
        <w:rPr>
          <w:rFonts w:cs="Times New Roman" w:ascii="Times New Roman" w:hAnsi="Times New Roman"/>
          <w:sz w:val="28"/>
          <w:szCs w:val="28"/>
          <w:lang w:eastAsia="ru-RU"/>
        </w:rPr>
        <w:t>;</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rPr>
      </w:pPr>
      <w:r>
        <w:rPr>
          <w:rFonts w:cs="Times New Roman" w:ascii="Times New Roman" w:hAnsi="Times New Roman"/>
          <w:sz w:val="28"/>
          <w:szCs w:val="28"/>
        </w:rPr>
        <w:t>выражать в простейших случаях из равенства одну переменную через другие;</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lang w:eastAsia="ru-RU"/>
        </w:rPr>
      </w:pPr>
      <w:r>
        <w:rPr>
          <w:rFonts w:cs="Times New Roman" w:ascii="Times New Roman" w:hAnsi="Times New Roman"/>
          <w:sz w:val="28"/>
          <w:szCs w:val="28"/>
        </w:rPr>
        <w:t>вычислять в простых случаях значения числовых и буквенных выражений, осуществляя необходимые подстановки и преобразования;</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lang w:eastAsia="ru-RU"/>
        </w:rPr>
      </w:pPr>
      <w:r>
        <w:rPr>
          <w:rFonts w:cs="Times New Roman" w:ascii="Times New Roman" w:hAnsi="Times New Roman"/>
          <w:sz w:val="28"/>
          <w:szCs w:val="28"/>
          <w:lang w:eastAsia="ru-RU"/>
        </w:rPr>
        <w:t>изображать схематически угол, величина которого выражена в градусах;</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оценивать знаки синуса, косинуса, тангенса, котангенса конкретных углов. </w:t>
      </w:r>
    </w:p>
    <w:p>
      <w:pPr>
        <w:pStyle w:val="Normal"/>
        <w:tabs>
          <w:tab w:val="clear" w:pos="708"/>
          <w:tab w:val="left" w:pos="362" w:leader="none"/>
        </w:tabs>
        <w:spacing w:lineRule="auto" w:line="240" w:before="0" w:after="0"/>
        <w:ind w:firstLine="426"/>
        <w:rPr>
          <w:sz w:val="28"/>
          <w:szCs w:val="28"/>
        </w:rPr>
      </w:pPr>
      <w:r>
        <w:rPr>
          <w:sz w:val="28"/>
          <w:szCs w:val="28"/>
        </w:rPr>
        <w:t>В повседневной жизни и при изучении других учебных предметов:</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sz w:val="28"/>
          <w:szCs w:val="28"/>
          <w:lang w:eastAsia="ru-RU"/>
        </w:rPr>
      </w:pPr>
      <w:r>
        <w:rPr>
          <w:rStyle w:val="Style26"/>
          <w:rFonts w:cs="Times New Roman" w:ascii="Times New Roman" w:hAnsi="Times New Roman"/>
          <w:sz w:val="28"/>
          <w:szCs w:val="28"/>
        </w:rPr>
        <w:t xml:space="preserve">выполнять вычисления при решении задач </w:t>
      </w:r>
      <w:r>
        <w:rPr>
          <w:rStyle w:val="Style26"/>
          <w:rFonts w:cs="Times New Roman" w:ascii="Times New Roman" w:hAnsi="Times New Roman"/>
          <w:sz w:val="28"/>
          <w:szCs w:val="28"/>
          <w:lang w:eastAsia="ru-RU"/>
        </w:rPr>
        <w:t>практического характера</w:t>
      </w:r>
      <w:r>
        <w:rPr>
          <w:rFonts w:cs="Times New Roman" w:ascii="Times New Roman" w:hAnsi="Times New Roman"/>
          <w:sz w:val="28"/>
          <w:szCs w:val="28"/>
          <w:lang w:eastAsia="ru-RU"/>
        </w:rPr>
        <w:t xml:space="preserve">; </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соотносить реальные величины, характеристики объектов окружающего мира с их конкретными числовыми значениями;</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методы округления, приближения и прикидки при решении практических задач повседневной жизни.</w:t>
      </w:r>
    </w:p>
    <w:p>
      <w:pPr>
        <w:pStyle w:val="Normal"/>
        <w:tabs>
          <w:tab w:val="clear" w:pos="708"/>
          <w:tab w:val="left" w:pos="362" w:leader="none"/>
        </w:tabs>
        <w:spacing w:lineRule="auto" w:line="240" w:before="0" w:after="0"/>
        <w:ind w:firstLine="426"/>
        <w:rPr>
          <w:b/>
          <w:b/>
          <w:sz w:val="28"/>
          <w:szCs w:val="28"/>
        </w:rPr>
      </w:pPr>
      <w:r>
        <w:rPr>
          <w:b/>
          <w:sz w:val="28"/>
          <w:szCs w:val="28"/>
        </w:rPr>
      </w:r>
    </w:p>
    <w:p>
      <w:pPr>
        <w:pStyle w:val="Normal"/>
        <w:tabs>
          <w:tab w:val="clear" w:pos="708"/>
          <w:tab w:val="left" w:pos="362" w:leader="none"/>
        </w:tabs>
        <w:spacing w:lineRule="auto" w:line="240" w:before="0" w:after="0"/>
        <w:ind w:firstLine="426"/>
        <w:rPr>
          <w:bCs/>
          <w:iCs/>
          <w:sz w:val="28"/>
          <w:szCs w:val="28"/>
        </w:rPr>
      </w:pPr>
      <w:r>
        <w:rPr>
          <w:bCs/>
          <w:iCs/>
          <w:sz w:val="28"/>
          <w:szCs w:val="28"/>
        </w:rPr>
        <w:t>Обучающийся на базовом уровне получит возможность научиться:</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rPr>
      </w:pPr>
      <w:r>
        <w:rPr>
          <w:rFonts w:cs="Times New Roman" w:ascii="Times New Roman" w:hAnsi="Times New Roman"/>
          <w:i/>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приводить примеры чисел с заданными свойствами делимости;</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rPr>
      </w:pPr>
      <w:r>
        <w:rPr>
          <w:rFonts w:cs="Times New Roman" w:ascii="Times New Roman" w:hAnsi="Times New Roman"/>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Pr>
          <w:rFonts w:cs="Times New Roman" w:ascii="Times New Roman" w:hAnsi="Times New Roman"/>
          <w:i/>
          <w:iCs/>
          <w:sz w:val="28"/>
          <w:szCs w:val="28"/>
          <w:lang w:eastAsia="ru-RU"/>
        </w:rPr>
        <w:t>е и π;</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rPr>
      </w:pPr>
      <w:r>
        <w:rPr>
          <w:rFonts w:cs="Times New Roman" w:ascii="Times New Roman" w:hAnsi="Times New Roman"/>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rPr>
      </w:pPr>
      <w:r>
        <w:rPr>
          <w:rFonts w:cs="Times New Roman" w:ascii="Times New Roman" w:hAnsi="Times New Roman"/>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rPr>
      </w:pPr>
      <w:r>
        <w:rPr>
          <w:rFonts w:cs="Times New Roman" w:ascii="Times New Roman" w:hAnsi="Times New Roman"/>
          <w:i/>
          <w:sz w:val="28"/>
          <w:szCs w:val="28"/>
        </w:rPr>
        <w:t>пользоваться оценкой и прикидкой при практических расчетах;</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rPr>
      </w:pPr>
      <w:r>
        <w:rPr>
          <w:rFonts w:cs="Times New Roman" w:ascii="Times New Roman" w:hAnsi="Times New Roman"/>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rPr>
      </w:pPr>
      <w:r>
        <w:rPr>
          <w:rFonts w:cs="Times New Roman" w:ascii="Times New Roman" w:hAnsi="Times New Roman"/>
          <w:i/>
          <w:sz w:val="28"/>
          <w:szCs w:val="28"/>
        </w:rPr>
        <w:t>находить значения числовых и буквенных выражений, осуществляя необходимые подстановки и преобразования;</w:t>
      </w:r>
    </w:p>
    <w:p>
      <w:pPr>
        <w:pStyle w:val="Style56"/>
        <w:numPr>
          <w:ilvl w:val="0"/>
          <w:numId w:val="3"/>
        </w:numPr>
        <w:rPr>
          <w:sz w:val="28"/>
          <w:szCs w:val="28"/>
        </w:rPr>
      </w:pPr>
      <w:r>
        <w:rPr>
          <w:sz w:val="28"/>
          <w:szCs w:val="28"/>
        </w:rPr>
        <w:t xml:space="preserve">изображать схематически угол, величина которого выражена в градусах или радианах; </w:t>
      </w:r>
    </w:p>
    <w:p>
      <w:pPr>
        <w:pStyle w:val="Style56"/>
        <w:numPr>
          <w:ilvl w:val="0"/>
          <w:numId w:val="3"/>
        </w:numPr>
        <w:rPr>
          <w:sz w:val="28"/>
          <w:szCs w:val="28"/>
        </w:rPr>
      </w:pPr>
      <w:r>
        <w:rPr>
          <w:sz w:val="28"/>
          <w:szCs w:val="28"/>
        </w:rPr>
        <w:t>использовать при решении задач табличные значения тригонометрических функций углов;</w:t>
      </w:r>
    </w:p>
    <w:p>
      <w:pPr>
        <w:pStyle w:val="Style56"/>
        <w:numPr>
          <w:ilvl w:val="0"/>
          <w:numId w:val="3"/>
        </w:numPr>
        <w:rPr>
          <w:sz w:val="28"/>
          <w:szCs w:val="28"/>
        </w:rPr>
      </w:pPr>
      <w:r>
        <w:rPr>
          <w:sz w:val="28"/>
          <w:szCs w:val="28"/>
        </w:rPr>
        <w:t>выполнять перевод величины угла из радианной меры в градусную и обратно.</w:t>
      </w:r>
    </w:p>
    <w:p>
      <w:pPr>
        <w:pStyle w:val="Normal"/>
        <w:tabs>
          <w:tab w:val="clear" w:pos="708"/>
          <w:tab w:val="left" w:pos="362" w:leader="none"/>
          <w:tab w:val="left" w:pos="459" w:leader="none"/>
        </w:tabs>
        <w:spacing w:lineRule="auto" w:line="240" w:before="0" w:after="0"/>
        <w:rPr>
          <w:sz w:val="28"/>
          <w:szCs w:val="28"/>
        </w:rPr>
      </w:pPr>
      <w:r>
        <w:rPr>
          <w:sz w:val="28"/>
          <w:szCs w:val="28"/>
        </w:rPr>
        <w:t>В повседневной жизни и при изучении других учебных предметов:</w:t>
      </w:r>
    </w:p>
    <w:p>
      <w:pPr>
        <w:pStyle w:val="Style55"/>
        <w:numPr>
          <w:ilvl w:val="0"/>
          <w:numId w:val="2"/>
        </w:numPr>
        <w:tabs>
          <w:tab w:val="clear" w:pos="708"/>
          <w:tab w:val="left" w:pos="362" w:leader="none"/>
          <w:tab w:val="left" w:pos="45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выполнять действия с числовыми данными при решении задач практического характера, необходимые в реальной жизни в условиях своего региона, города, поселка и задач из различных областей знаний, используя при необходимости справочные материалы и вычислительные устройства;</w:t>
      </w:r>
    </w:p>
    <w:p>
      <w:pPr>
        <w:pStyle w:val="Style55"/>
        <w:numPr>
          <w:ilvl w:val="0"/>
          <w:numId w:val="2"/>
        </w:numPr>
        <w:tabs>
          <w:tab w:val="clear" w:pos="708"/>
          <w:tab w:val="left" w:pos="362" w:leader="none"/>
          <w:tab w:val="left" w:pos="45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lang w:eastAsia="ru-RU"/>
        </w:rPr>
        <w:t>оценивать, сравнивать и использовать при решении практических задач числовые значения реальных величин</w:t>
      </w:r>
      <w:r>
        <w:rPr>
          <w:rFonts w:cs="Times New Roman" w:ascii="Times New Roman" w:hAnsi="Times New Roman"/>
          <w:sz w:val="28"/>
          <w:szCs w:val="28"/>
        </w:rPr>
        <w:t xml:space="preserve"> в условиях своего региона, города, поселка и задач из различных областей знаний</w:t>
      </w:r>
      <w:r>
        <w:rPr>
          <w:rFonts w:cs="Times New Roman" w:ascii="Times New Roman" w:hAnsi="Times New Roman"/>
          <w:sz w:val="28"/>
          <w:szCs w:val="28"/>
          <w:lang w:eastAsia="ru-RU"/>
        </w:rPr>
        <w:t>, конкретные числовые характеристики объектов окружающего мира.</w:t>
      </w:r>
    </w:p>
    <w:p>
      <w:pPr>
        <w:pStyle w:val="Normal"/>
        <w:spacing w:lineRule="auto" w:line="240" w:before="0" w:after="0"/>
        <w:ind w:firstLine="426"/>
        <w:rPr>
          <w:sz w:val="28"/>
          <w:szCs w:val="28"/>
        </w:rPr>
      </w:pPr>
      <w:r>
        <w:rPr>
          <w:b/>
          <w:sz w:val="28"/>
          <w:szCs w:val="28"/>
        </w:rPr>
        <w:t>Раздел 3. Уравнения и неравенства</w:t>
      </w:r>
    </w:p>
    <w:p>
      <w:pPr>
        <w:pStyle w:val="Normal"/>
        <w:tabs>
          <w:tab w:val="clear" w:pos="708"/>
          <w:tab w:val="left" w:pos="317" w:leader="none"/>
        </w:tabs>
        <w:spacing w:lineRule="auto" w:line="240" w:before="0" w:after="0"/>
        <w:ind w:firstLine="426"/>
        <w:rPr>
          <w:bCs/>
          <w:sz w:val="28"/>
          <w:szCs w:val="28"/>
        </w:rPr>
      </w:pPr>
      <w:r>
        <w:rPr>
          <w:bCs/>
          <w:sz w:val="28"/>
          <w:szCs w:val="28"/>
        </w:rPr>
        <w:t>Обучающийся на базовом уровне научится: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решать линейные уравнения и неравенства, квадратные уравнения;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решать логарифмические уравнения вида </w:t>
      </w:r>
      <w:r>
        <w:rPr>
          <w:rFonts w:cs="Times New Roman" w:ascii="Times New Roman" w:hAnsi="Times New Roman"/>
          <w:sz w:val="28"/>
          <w:szCs w:val="28"/>
          <w:lang w:val="en-US" w:eastAsia="ru-RU"/>
        </w:rPr>
        <w:t>log</w:t>
      </w:r>
      <w:r>
        <w:rPr>
          <w:rFonts w:cs="Times New Roman" w:ascii="Times New Roman" w:hAnsi="Times New Roman"/>
          <w:i/>
          <w:sz w:val="28"/>
          <w:szCs w:val="28"/>
          <w:vertAlign w:val="subscript"/>
          <w:lang w:val="en-US" w:eastAsia="ru-RU"/>
        </w:rPr>
        <w:t>a</w:t>
      </w:r>
      <w:r>
        <w:rPr>
          <w:rFonts w:cs="Times New Roman" w:ascii="Times New Roman" w:hAnsi="Times New Roman"/>
          <w:sz w:val="28"/>
          <w:szCs w:val="28"/>
          <w:lang w:eastAsia="ru-RU"/>
        </w:rPr>
        <w:t xml:space="preserve"> (</w:t>
      </w:r>
      <w:r>
        <w:rPr>
          <w:rFonts w:cs="Times New Roman" w:ascii="Times New Roman" w:hAnsi="Times New Roman"/>
          <w:i/>
          <w:sz w:val="28"/>
          <w:szCs w:val="28"/>
          <w:lang w:val="en-US" w:eastAsia="ru-RU"/>
        </w:rPr>
        <w:t>bx</w:t>
      </w:r>
      <w:r>
        <w:rPr>
          <w:rFonts w:cs="Times New Roman" w:ascii="Times New Roman" w:hAnsi="Times New Roman"/>
          <w:sz w:val="28"/>
          <w:szCs w:val="28"/>
          <w:lang w:eastAsia="ru-RU"/>
        </w:rPr>
        <w:t xml:space="preserve"> + </w:t>
      </w:r>
      <w:r>
        <w:rPr>
          <w:rFonts w:cs="Times New Roman" w:ascii="Times New Roman" w:hAnsi="Times New Roman"/>
          <w:i/>
          <w:sz w:val="28"/>
          <w:szCs w:val="28"/>
          <w:lang w:val="en-US" w:eastAsia="ru-RU"/>
        </w:rPr>
        <w:t>c</w:t>
      </w:r>
      <w:r>
        <w:rPr>
          <w:rFonts w:cs="Times New Roman" w:ascii="Times New Roman" w:hAnsi="Times New Roman"/>
          <w:sz w:val="28"/>
          <w:szCs w:val="28"/>
          <w:lang w:eastAsia="ru-RU"/>
        </w:rPr>
        <w:t xml:space="preserve">) = </w:t>
      </w:r>
      <w:r>
        <w:rPr>
          <w:rFonts w:cs="Times New Roman" w:ascii="Times New Roman" w:hAnsi="Times New Roman"/>
          <w:i/>
          <w:sz w:val="28"/>
          <w:szCs w:val="28"/>
          <w:lang w:val="en-US" w:eastAsia="ru-RU"/>
        </w:rPr>
        <w:t>d</w:t>
      </w:r>
      <w:r>
        <w:rPr>
          <w:rFonts w:cs="Times New Roman" w:ascii="Times New Roman" w:hAnsi="Times New Roman"/>
          <w:sz w:val="28"/>
          <w:szCs w:val="28"/>
          <w:lang w:eastAsia="ru-RU"/>
        </w:rPr>
        <w:t xml:space="preserve"> и простейшие неравенства вида </w:t>
      </w:r>
      <w:r>
        <w:rPr>
          <w:rFonts w:cs="Times New Roman" w:ascii="Times New Roman" w:hAnsi="Times New Roman"/>
          <w:sz w:val="28"/>
          <w:szCs w:val="28"/>
          <w:lang w:val="en-US" w:eastAsia="ru-RU"/>
        </w:rPr>
        <w:t>log</w:t>
      </w:r>
      <w:r>
        <w:rPr>
          <w:rFonts w:cs="Times New Roman" w:ascii="Times New Roman" w:hAnsi="Times New Roman"/>
          <w:i/>
          <w:sz w:val="28"/>
          <w:szCs w:val="28"/>
          <w:vertAlign w:val="subscript"/>
          <w:lang w:val="en-US" w:eastAsia="ru-RU"/>
        </w:rPr>
        <w:t>a</w:t>
      </w:r>
      <w:r>
        <w:rPr>
          <w:rFonts w:cs="Times New Roman" w:ascii="Times New Roman" w:hAnsi="Times New Roman"/>
          <w:i/>
          <w:sz w:val="28"/>
          <w:szCs w:val="28"/>
          <w:lang w:val="en-US" w:eastAsia="ru-RU"/>
        </w:rPr>
        <w:t>x</w:t>
      </w:r>
      <w:r>
        <w:rPr>
          <w:rFonts w:cs="Times New Roman" w:ascii="Times New Roman" w:hAnsi="Times New Roman"/>
          <w:sz w:val="28"/>
          <w:szCs w:val="28"/>
          <w:lang w:eastAsia="ru-RU"/>
        </w:rPr>
        <w:t>&lt;</w:t>
      </w:r>
      <w:r>
        <w:rPr>
          <w:rFonts w:cs="Times New Roman" w:ascii="Times New Roman" w:hAnsi="Times New Roman"/>
          <w:i/>
          <w:sz w:val="28"/>
          <w:szCs w:val="28"/>
          <w:lang w:val="en-US" w:eastAsia="ru-RU"/>
        </w:rPr>
        <w:t>d</w:t>
      </w:r>
      <w:r>
        <w:rPr>
          <w:rFonts w:cs="Times New Roman" w:ascii="Times New Roman" w:hAnsi="Times New Roman"/>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решать показательные уравнения, вида </w:t>
      </w:r>
      <w:r>
        <w:rPr>
          <w:rFonts w:cs="Times New Roman" w:ascii="Times New Roman" w:hAnsi="Times New Roman"/>
          <w:i/>
          <w:sz w:val="28"/>
          <w:szCs w:val="28"/>
          <w:lang w:val="en-US" w:eastAsia="ru-RU"/>
        </w:rPr>
        <w:t>a</w:t>
      </w:r>
      <w:r>
        <w:rPr>
          <w:rFonts w:cs="Times New Roman" w:ascii="Times New Roman" w:hAnsi="Times New Roman"/>
          <w:i/>
          <w:sz w:val="28"/>
          <w:szCs w:val="28"/>
          <w:vertAlign w:val="superscript"/>
          <w:lang w:val="en-US" w:eastAsia="ru-RU"/>
        </w:rPr>
        <w:t>bx</w:t>
      </w:r>
      <w:r>
        <w:rPr>
          <w:rFonts w:cs="Times New Roman" w:ascii="Times New Roman" w:hAnsi="Times New Roman"/>
          <w:i/>
          <w:sz w:val="28"/>
          <w:szCs w:val="28"/>
          <w:vertAlign w:val="superscript"/>
          <w:lang w:eastAsia="ru-RU"/>
        </w:rPr>
        <w:t>+</w:t>
      </w:r>
      <w:r>
        <w:rPr>
          <w:rFonts w:cs="Times New Roman" w:ascii="Times New Roman" w:hAnsi="Times New Roman"/>
          <w:i/>
          <w:sz w:val="28"/>
          <w:szCs w:val="28"/>
          <w:vertAlign w:val="superscript"/>
          <w:lang w:val="en-US" w:eastAsia="ru-RU"/>
        </w:rPr>
        <w:t>c</w:t>
      </w:r>
      <w:r>
        <w:rPr>
          <w:rFonts w:cs="Times New Roman" w:ascii="Times New Roman" w:hAnsi="Times New Roman"/>
          <w:i/>
          <w:sz w:val="28"/>
          <w:szCs w:val="28"/>
          <w:lang w:eastAsia="ru-RU"/>
        </w:rPr>
        <w:t xml:space="preserve">= </w:t>
      </w:r>
      <w:r>
        <w:rPr>
          <w:rFonts w:cs="Times New Roman" w:ascii="Times New Roman" w:hAnsi="Times New Roman"/>
          <w:i/>
          <w:sz w:val="28"/>
          <w:szCs w:val="28"/>
          <w:lang w:val="en-US" w:eastAsia="ru-RU"/>
        </w:rPr>
        <w:t>d</w:t>
      </w:r>
      <w:r>
        <w:rPr>
          <w:rFonts w:cs="Times New Roman" w:ascii="Times New Roman" w:hAnsi="Times New Roman"/>
          <w:sz w:val="28"/>
          <w:szCs w:val="28"/>
          <w:lang w:eastAsia="ru-RU"/>
        </w:rPr>
        <w:t xml:space="preserve">  (где </w:t>
      </w:r>
      <w:r>
        <w:rPr>
          <w:rFonts w:cs="Times New Roman" w:ascii="Times New Roman" w:hAnsi="Times New Roman"/>
          <w:i/>
          <w:sz w:val="28"/>
          <w:szCs w:val="28"/>
          <w:lang w:val="en-US" w:eastAsia="ru-RU"/>
        </w:rPr>
        <w:t>d</w:t>
      </w:r>
      <w:r>
        <w:rPr>
          <w:rFonts w:cs="Times New Roman" w:ascii="Times New Roman" w:hAnsi="Times New Roman"/>
          <w:sz w:val="28"/>
          <w:szCs w:val="28"/>
          <w:lang w:eastAsia="ru-RU"/>
        </w:rPr>
        <w:t xml:space="preserve"> можно представить в виде степени с основанием </w:t>
      </w:r>
      <w:r>
        <w:rPr>
          <w:rFonts w:cs="Times New Roman" w:ascii="Times New Roman" w:hAnsi="Times New Roman"/>
          <w:i/>
          <w:sz w:val="28"/>
          <w:szCs w:val="28"/>
          <w:lang w:val="en-US" w:eastAsia="ru-RU"/>
        </w:rPr>
        <w:t>a</w:t>
      </w:r>
      <w:r>
        <w:rPr>
          <w:rFonts w:cs="Times New Roman" w:ascii="Times New Roman" w:hAnsi="Times New Roman"/>
          <w:sz w:val="28"/>
          <w:szCs w:val="28"/>
          <w:lang w:eastAsia="ru-RU"/>
        </w:rPr>
        <w:t xml:space="preserve">) и простейшие неравенства вида </w:t>
      </w:r>
      <w:r>
        <w:rPr>
          <w:rFonts w:cs="Times New Roman" w:ascii="Times New Roman" w:hAnsi="Times New Roman"/>
          <w:i/>
          <w:sz w:val="28"/>
          <w:szCs w:val="28"/>
          <w:lang w:val="en-US" w:eastAsia="ru-RU"/>
        </w:rPr>
        <w:t>a</w:t>
      </w:r>
      <w:r>
        <w:rPr>
          <w:rFonts w:cs="Times New Roman" w:ascii="Times New Roman" w:hAnsi="Times New Roman"/>
          <w:i/>
          <w:sz w:val="28"/>
          <w:szCs w:val="28"/>
          <w:vertAlign w:val="superscript"/>
          <w:lang w:val="en-US" w:eastAsia="ru-RU"/>
        </w:rPr>
        <w:t>x</w:t>
      </w:r>
      <w:r>
        <w:rPr>
          <w:rFonts w:cs="Times New Roman" w:ascii="Times New Roman" w:hAnsi="Times New Roman"/>
          <w:i/>
          <w:sz w:val="28"/>
          <w:szCs w:val="28"/>
          <w:lang w:eastAsia="ru-RU"/>
        </w:rPr>
        <w:t>&lt;</w:t>
      </w:r>
      <w:r>
        <w:rPr>
          <w:rFonts w:cs="Times New Roman" w:ascii="Times New Roman" w:hAnsi="Times New Roman"/>
          <w:i/>
          <w:sz w:val="28"/>
          <w:szCs w:val="28"/>
          <w:lang w:val="en-US" w:eastAsia="ru-RU"/>
        </w:rPr>
        <w:t>d</w:t>
      </w:r>
      <w:r>
        <w:rPr>
          <w:rFonts w:cs="Times New Roman" w:ascii="Times New Roman" w:hAnsi="Times New Roman"/>
          <w:sz w:val="28"/>
          <w:szCs w:val="28"/>
          <w:lang w:eastAsia="ru-RU"/>
        </w:rPr>
        <w:t xml:space="preserve">    (где </w:t>
      </w:r>
      <w:r>
        <w:rPr>
          <w:rFonts w:cs="Times New Roman" w:ascii="Times New Roman" w:hAnsi="Times New Roman"/>
          <w:i/>
          <w:sz w:val="28"/>
          <w:szCs w:val="28"/>
          <w:lang w:val="en-US" w:eastAsia="ru-RU"/>
        </w:rPr>
        <w:t>d</w:t>
      </w:r>
      <w:r>
        <w:rPr>
          <w:rFonts w:cs="Times New Roman" w:ascii="Times New Roman" w:hAnsi="Times New Roman"/>
          <w:sz w:val="28"/>
          <w:szCs w:val="28"/>
          <w:lang w:eastAsia="ru-RU"/>
        </w:rPr>
        <w:t xml:space="preserve"> можно представить в виде степени с основанием </w:t>
      </w:r>
      <w:r>
        <w:rPr>
          <w:rFonts w:cs="Times New Roman" w:ascii="Times New Roman" w:hAnsi="Times New Roman"/>
          <w:i/>
          <w:sz w:val="28"/>
          <w:szCs w:val="28"/>
          <w:lang w:val="en-US" w:eastAsia="ru-RU"/>
        </w:rPr>
        <w:t>a</w:t>
      </w:r>
      <w:r>
        <w:rPr>
          <w:rFonts w:cs="Times New Roman" w:ascii="Times New Roman" w:hAnsi="Times New Roman"/>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приводить несколько примеров корней простейшего тригонометрического уравнения вида: sin </w:t>
      </w:r>
      <w:r>
        <w:rPr>
          <w:rFonts w:cs="Times New Roman" w:ascii="Times New Roman" w:hAnsi="Times New Roman"/>
          <w:i/>
          <w:sz w:val="28"/>
          <w:szCs w:val="28"/>
          <w:lang w:val="en-US" w:eastAsia="ru-RU"/>
        </w:rPr>
        <w:t>x</w:t>
      </w:r>
      <w:r>
        <w:rPr>
          <w:rFonts w:cs="Times New Roman" w:ascii="Times New Roman" w:hAnsi="Times New Roman"/>
          <w:sz w:val="28"/>
          <w:szCs w:val="28"/>
          <w:lang w:eastAsia="ru-RU"/>
        </w:rPr>
        <w:t xml:space="preserve"> = </w:t>
      </w:r>
      <w:r>
        <w:rPr>
          <w:rFonts w:cs="Times New Roman" w:ascii="Times New Roman" w:hAnsi="Times New Roman"/>
          <w:i/>
          <w:sz w:val="28"/>
          <w:szCs w:val="28"/>
          <w:lang w:val="en-US" w:eastAsia="ru-RU"/>
        </w:rPr>
        <w:t>a</w:t>
      </w:r>
      <w:r>
        <w:rPr>
          <w:rFonts w:cs="Times New Roman" w:ascii="Times New Roman" w:hAnsi="Times New Roman"/>
          <w:i/>
          <w:sz w:val="28"/>
          <w:szCs w:val="28"/>
          <w:lang w:eastAsia="ru-RU"/>
        </w:rPr>
        <w:t xml:space="preserve">, </w:t>
      </w:r>
      <w:r>
        <w:rPr>
          <w:rFonts w:cs="Times New Roman" w:ascii="Times New Roman" w:hAnsi="Times New Roman"/>
          <w:sz w:val="28"/>
          <w:szCs w:val="28"/>
          <w:lang w:val="en-US" w:eastAsia="ru-RU"/>
        </w:rPr>
        <w:t>co</w:t>
      </w:r>
      <w:r>
        <w:rPr>
          <w:rFonts w:cs="Times New Roman" w:ascii="Times New Roman" w:hAnsi="Times New Roman"/>
          <w:sz w:val="28"/>
          <w:szCs w:val="28"/>
          <w:lang w:eastAsia="ru-RU"/>
        </w:rPr>
        <w:t xml:space="preserve">s </w:t>
      </w:r>
      <w:r>
        <w:rPr>
          <w:rFonts w:cs="Times New Roman" w:ascii="Times New Roman" w:hAnsi="Times New Roman"/>
          <w:i/>
          <w:sz w:val="28"/>
          <w:szCs w:val="28"/>
          <w:lang w:val="en-US" w:eastAsia="ru-RU"/>
        </w:rPr>
        <w:t>x</w:t>
      </w:r>
      <w:r>
        <w:rPr>
          <w:rFonts w:cs="Times New Roman" w:ascii="Times New Roman" w:hAnsi="Times New Roman"/>
          <w:sz w:val="28"/>
          <w:szCs w:val="28"/>
          <w:lang w:eastAsia="ru-RU"/>
        </w:rPr>
        <w:t xml:space="preserve"> = </w:t>
      </w:r>
      <w:r>
        <w:rPr>
          <w:rFonts w:cs="Times New Roman" w:ascii="Times New Roman" w:hAnsi="Times New Roman"/>
          <w:i/>
          <w:sz w:val="28"/>
          <w:szCs w:val="28"/>
          <w:lang w:val="en-US" w:eastAsia="ru-RU"/>
        </w:rPr>
        <w:t>a</w:t>
      </w:r>
      <w:r>
        <w:rPr>
          <w:rFonts w:cs="Times New Roman" w:ascii="Times New Roman" w:hAnsi="Times New Roman"/>
          <w:i/>
          <w:sz w:val="28"/>
          <w:szCs w:val="28"/>
          <w:lang w:eastAsia="ru-RU"/>
        </w:rPr>
        <w:t xml:space="preserve">, </w:t>
      </w:r>
      <w:r>
        <w:rPr>
          <w:rFonts w:cs="Times New Roman" w:ascii="Times New Roman" w:hAnsi="Times New Roman"/>
          <w:sz w:val="28"/>
          <w:szCs w:val="28"/>
          <w:lang w:val="en-US" w:eastAsia="ru-RU"/>
        </w:rPr>
        <w:t>tg</w:t>
      </w:r>
      <w:r>
        <w:rPr>
          <w:rFonts w:cs="Times New Roman" w:ascii="Times New Roman" w:hAnsi="Times New Roman"/>
          <w:i/>
          <w:sz w:val="28"/>
          <w:szCs w:val="28"/>
          <w:lang w:val="en-US" w:eastAsia="ru-RU"/>
        </w:rPr>
        <w:t>x</w:t>
      </w:r>
      <w:r>
        <w:rPr>
          <w:rFonts w:cs="Times New Roman" w:ascii="Times New Roman" w:hAnsi="Times New Roman"/>
          <w:sz w:val="28"/>
          <w:szCs w:val="28"/>
          <w:lang w:eastAsia="ru-RU"/>
        </w:rPr>
        <w:t xml:space="preserve"> = </w:t>
      </w:r>
      <w:r>
        <w:rPr>
          <w:rFonts w:cs="Times New Roman" w:ascii="Times New Roman" w:hAnsi="Times New Roman"/>
          <w:i/>
          <w:sz w:val="28"/>
          <w:szCs w:val="28"/>
          <w:lang w:val="en-US" w:eastAsia="ru-RU"/>
        </w:rPr>
        <w:t>a</w:t>
      </w:r>
      <w:r>
        <w:rPr>
          <w:rFonts w:cs="Times New Roman" w:ascii="Times New Roman" w:hAnsi="Times New Roman"/>
          <w:i/>
          <w:sz w:val="28"/>
          <w:szCs w:val="28"/>
          <w:lang w:eastAsia="ru-RU"/>
        </w:rPr>
        <w:t>,</w:t>
      </w:r>
      <w:r>
        <w:rPr>
          <w:rFonts w:cs="Times New Roman" w:ascii="Times New Roman" w:hAnsi="Times New Roman"/>
          <w:sz w:val="28"/>
          <w:szCs w:val="28"/>
          <w:lang w:val="en-US" w:eastAsia="ru-RU"/>
        </w:rPr>
        <w:t>ctg</w:t>
      </w:r>
      <w:r>
        <w:rPr>
          <w:rFonts w:cs="Times New Roman" w:ascii="Times New Roman" w:hAnsi="Times New Roman"/>
          <w:i/>
          <w:sz w:val="28"/>
          <w:szCs w:val="28"/>
          <w:lang w:val="en-US" w:eastAsia="ru-RU"/>
        </w:rPr>
        <w:t>x</w:t>
      </w:r>
      <w:r>
        <w:rPr>
          <w:rFonts w:cs="Times New Roman" w:ascii="Times New Roman" w:hAnsi="Times New Roman"/>
          <w:sz w:val="28"/>
          <w:szCs w:val="28"/>
          <w:lang w:eastAsia="ru-RU"/>
        </w:rPr>
        <w:t xml:space="preserve"> = </w:t>
      </w:r>
      <w:r>
        <w:rPr>
          <w:rFonts w:cs="Times New Roman" w:ascii="Times New Roman" w:hAnsi="Times New Roman"/>
          <w:i/>
          <w:sz w:val="28"/>
          <w:szCs w:val="28"/>
          <w:lang w:val="en-US" w:eastAsia="ru-RU"/>
        </w:rPr>
        <w:t>a</w:t>
      </w:r>
      <w:r>
        <w:rPr>
          <w:rFonts w:cs="Times New Roman" w:ascii="Times New Roman" w:hAnsi="Times New Roman"/>
          <w:i/>
          <w:sz w:val="28"/>
          <w:szCs w:val="28"/>
          <w:lang w:eastAsia="ru-RU"/>
        </w:rPr>
        <w:t xml:space="preserve">, </w:t>
      </w:r>
      <w:r>
        <w:rPr>
          <w:rFonts w:cs="Times New Roman" w:ascii="Times New Roman" w:hAnsi="Times New Roman"/>
          <w:sz w:val="28"/>
          <w:szCs w:val="28"/>
          <w:lang w:eastAsia="ru-RU"/>
        </w:rPr>
        <w:t xml:space="preserve">где </w:t>
      </w:r>
      <w:r>
        <w:rPr>
          <w:rFonts w:cs="Times New Roman" w:ascii="Times New Roman" w:hAnsi="Times New Roman"/>
          <w:i/>
          <w:sz w:val="28"/>
          <w:szCs w:val="28"/>
          <w:lang w:val="en-US" w:eastAsia="ru-RU"/>
        </w:rPr>
        <w:t>a</w:t>
      </w:r>
      <w:r>
        <w:rPr>
          <w:rFonts w:cs="Times New Roman" w:ascii="Times New Roman" w:hAnsi="Times New Roman"/>
          <w:sz w:val="28"/>
          <w:szCs w:val="28"/>
          <w:lang w:eastAsia="ru-RU"/>
        </w:rPr>
        <w:t xml:space="preserve"> – табличное значение соответствующей тригонометрической функции.</w:t>
      </w:r>
    </w:p>
    <w:p>
      <w:pPr>
        <w:pStyle w:val="Normal"/>
        <w:tabs>
          <w:tab w:val="clear" w:pos="708"/>
          <w:tab w:val="left" w:pos="317" w:leader="none"/>
        </w:tabs>
        <w:spacing w:lineRule="auto" w:line="240" w:before="0" w:after="0"/>
        <w:ind w:firstLine="426"/>
        <w:rPr>
          <w:sz w:val="28"/>
          <w:szCs w:val="28"/>
        </w:rPr>
      </w:pPr>
      <w:r>
        <w:rPr>
          <w:sz w:val="28"/>
          <w:szCs w:val="28"/>
        </w:rPr>
        <w:t>В повседневной жизни и при изучении других предметов:</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b/>
          <w:b/>
          <w:sz w:val="28"/>
          <w:szCs w:val="28"/>
        </w:rPr>
      </w:pPr>
      <w:r>
        <w:rPr>
          <w:rFonts w:cs="Times New Roman" w:ascii="Times New Roman" w:hAnsi="Times New Roman"/>
          <w:b/>
          <w:i/>
          <w:sz w:val="28"/>
          <w:szCs w:val="28"/>
        </w:rPr>
        <w:t>составлять и решать уравнения и системы уравнений при решении несложных практических задач в условиях своего региона, города, поселка.</w:t>
      </w:r>
    </w:p>
    <w:p>
      <w:pPr>
        <w:pStyle w:val="Style55"/>
        <w:numPr>
          <w:ilvl w:val="0"/>
          <w:numId w:val="0"/>
        </w:numPr>
        <w:tabs>
          <w:tab w:val="clear" w:pos="708"/>
          <w:tab w:val="left" w:pos="317" w:leader="none"/>
        </w:tabs>
        <w:spacing w:lineRule="auto" w:line="240" w:before="0" w:after="0"/>
        <w:ind w:left="0" w:firstLine="426"/>
        <w:rPr>
          <w:rFonts w:ascii="Times New Roman" w:hAnsi="Times New Roman" w:cs="Times New Roman"/>
          <w:bCs/>
          <w:iCs/>
          <w:sz w:val="28"/>
          <w:szCs w:val="28"/>
        </w:rPr>
      </w:pPr>
      <w:r>
        <w:rPr>
          <w:rFonts w:cs="Times New Roman" w:ascii="Times New Roman" w:hAnsi="Times New Roman"/>
          <w:bCs/>
          <w:iCs/>
          <w:sz w:val="28"/>
          <w:szCs w:val="28"/>
        </w:rPr>
        <w:t>Обучающийся на базовом уровне получит возможность научиться:</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использовать методы решения уравнений: приведение к виду «произведение равно нулю» или «частное равно нулю», замена переменных;</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использовать метод интервалов для решения неравенств;</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использовать графический метод для приближенного решения уравнений и неравенств;</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изображать на тригонометрической окружности множество решений простейших тригонометрических уравнений и неравенств;</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выполнять отбор корней уравнений или решений неравенств в соответствии с дополнительными условиями и ограничениями.</w:t>
      </w:r>
    </w:p>
    <w:p>
      <w:pPr>
        <w:pStyle w:val="Normal"/>
        <w:tabs>
          <w:tab w:val="clear" w:pos="708"/>
          <w:tab w:val="left" w:pos="317" w:leader="none"/>
        </w:tabs>
        <w:spacing w:lineRule="auto" w:line="240" w:before="0" w:after="0"/>
        <w:ind w:firstLine="426"/>
        <w:rPr>
          <w:sz w:val="28"/>
          <w:szCs w:val="28"/>
        </w:rPr>
      </w:pPr>
      <w:r>
        <w:rPr>
          <w:sz w:val="28"/>
          <w:szCs w:val="28"/>
        </w:rPr>
        <w:t>В повседневной жизни и при изучении других учебных предметов:</w:t>
      </w:r>
    </w:p>
    <w:p>
      <w:pPr>
        <w:pStyle w:val="Style56"/>
        <w:numPr>
          <w:ilvl w:val="0"/>
          <w:numId w:val="3"/>
        </w:numPr>
        <w:rPr>
          <w:sz w:val="28"/>
          <w:szCs w:val="28"/>
        </w:rPr>
      </w:pPr>
      <w:r>
        <w:rPr>
          <w:sz w:val="28"/>
          <w:szCs w:val="28"/>
        </w:rPr>
        <w:t>составлять и решать уравнения, системы уравнений и неравенства при решении задач других учебных предметов;</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b/>
          <w:b/>
          <w:i/>
          <w:i/>
          <w:sz w:val="28"/>
          <w:szCs w:val="28"/>
        </w:rPr>
      </w:pPr>
      <w:r>
        <w:rPr>
          <w:rFonts w:cs="Times New Roman" w:ascii="Times New Roman" w:hAnsi="Times New Roman"/>
          <w:b/>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 в условиях своего региона, города, поселка;</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b/>
          <w:b/>
          <w:sz w:val="28"/>
          <w:szCs w:val="28"/>
        </w:rPr>
      </w:pPr>
      <w:r>
        <w:rPr>
          <w:rFonts w:cs="Times New Roman" w:ascii="Times New Roman" w:hAnsi="Times New Roman"/>
          <w:b/>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 в условиях своего региона, города, поселка.</w:t>
      </w:r>
    </w:p>
    <w:p>
      <w:pPr>
        <w:pStyle w:val="Normal"/>
        <w:spacing w:lineRule="auto" w:line="240" w:before="0" w:after="0"/>
        <w:ind w:firstLine="426"/>
        <w:rPr>
          <w:b/>
          <w:b/>
          <w:sz w:val="28"/>
          <w:szCs w:val="28"/>
        </w:rPr>
      </w:pPr>
      <w:r>
        <w:rPr>
          <w:b/>
          <w:sz w:val="28"/>
          <w:szCs w:val="28"/>
        </w:rPr>
        <w:t>Раздел 4. Функции</w:t>
      </w:r>
    </w:p>
    <w:p>
      <w:pPr>
        <w:pStyle w:val="Normal"/>
        <w:tabs>
          <w:tab w:val="clear" w:pos="708"/>
          <w:tab w:val="left" w:pos="317" w:leader="none"/>
        </w:tabs>
        <w:spacing w:lineRule="auto" w:line="240" w:before="0" w:after="0"/>
        <w:ind w:firstLine="426"/>
        <w:rPr>
          <w:bCs/>
          <w:sz w:val="28"/>
          <w:szCs w:val="28"/>
        </w:rPr>
      </w:pPr>
      <w:r>
        <w:rPr>
          <w:bCs/>
          <w:sz w:val="28"/>
          <w:szCs w:val="28"/>
        </w:rPr>
        <w:t>Обучающийся на базовом уровне научится: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находить по графику приближённо значения функции в заданных точках;</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Pr>
          <w:rFonts w:cs="Times New Roman" w:ascii="Times New Roman" w:hAnsi="Times New Roman"/>
          <w:iCs/>
          <w:sz w:val="28"/>
          <w:szCs w:val="28"/>
          <w:lang w:eastAsia="ru-RU"/>
        </w:rPr>
        <w:t>и т.д</w:t>
      </w:r>
      <w:r>
        <w:rPr>
          <w:rFonts w:cs="Times New Roman" w:ascii="Times New Roman" w:hAnsi="Times New Roman"/>
          <w:sz w:val="28"/>
          <w:szCs w:val="28"/>
          <w:lang w:eastAsia="ru-RU"/>
        </w:rPr>
        <w:t>.).</w:t>
      </w:r>
    </w:p>
    <w:p>
      <w:pPr>
        <w:pStyle w:val="Normal"/>
        <w:tabs>
          <w:tab w:val="clear" w:pos="708"/>
          <w:tab w:val="left" w:pos="317" w:leader="none"/>
        </w:tabs>
        <w:spacing w:lineRule="auto" w:line="240" w:before="0" w:after="0"/>
        <w:rPr>
          <w:sz w:val="28"/>
          <w:szCs w:val="28"/>
        </w:rPr>
      </w:pPr>
      <w:r>
        <w:rPr>
          <w:sz w:val="28"/>
          <w:szCs w:val="28"/>
        </w:rPr>
        <w:t>В повседневной жизни и при изучении других предметов: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sz w:val="28"/>
          <w:szCs w:val="28"/>
        </w:rPr>
      </w:pPr>
      <w:r>
        <w:rPr>
          <w:rFonts w:cs="Times New Roman" w:ascii="Times New Roman" w:hAnsi="Times New Roman"/>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Pr>
          <w:rFonts w:cs="Times New Roman" w:ascii="Times New Roman" w:hAnsi="Times New Roman"/>
          <w:b/>
          <w:sz w:val="28"/>
          <w:szCs w:val="28"/>
        </w:rPr>
        <w:t xml:space="preserve"> в условиях своего региона, города, поселка;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sz w:val="28"/>
          <w:szCs w:val="28"/>
        </w:rPr>
      </w:pPr>
      <w:r>
        <w:rPr>
          <w:rFonts w:cs="Times New Roman" w:ascii="Times New Roman" w:hAnsi="Times New Roman"/>
          <w:b/>
          <w:sz w:val="28"/>
          <w:szCs w:val="28"/>
        </w:rPr>
        <w:t>интерпретировать свойства в контексте конкретной практической ситуации в условиях своего региона, города, поселка.</w:t>
      </w:r>
    </w:p>
    <w:p>
      <w:pPr>
        <w:pStyle w:val="Style55"/>
        <w:numPr>
          <w:ilvl w:val="0"/>
          <w:numId w:val="0"/>
        </w:numPr>
        <w:tabs>
          <w:tab w:val="clear" w:pos="708"/>
          <w:tab w:val="left" w:pos="317" w:leader="none"/>
        </w:tabs>
        <w:spacing w:lineRule="auto" w:line="240" w:before="0" w:after="0"/>
        <w:ind w:left="0" w:firstLine="426"/>
        <w:rPr>
          <w:rFonts w:ascii="Times New Roman" w:hAnsi="Times New Roman" w:cs="Times New Roman"/>
          <w:bCs/>
          <w:iCs/>
          <w:sz w:val="28"/>
          <w:szCs w:val="28"/>
        </w:rPr>
      </w:pPr>
      <w:r>
        <w:rPr>
          <w:rFonts w:cs="Times New Roman" w:ascii="Times New Roman" w:hAnsi="Times New Roman"/>
          <w:bCs/>
          <w:iCs/>
          <w:sz w:val="28"/>
          <w:szCs w:val="28"/>
        </w:rPr>
        <w:t>Обучающийся на базовом уровне получит возможность научиться: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pPr>
        <w:pStyle w:val="Normal"/>
        <w:numPr>
          <w:ilvl w:val="0"/>
          <w:numId w:val="26"/>
        </w:numPr>
        <w:tabs>
          <w:tab w:val="clear" w:pos="708"/>
          <w:tab w:val="left" w:pos="317" w:leader="none"/>
        </w:tabs>
        <w:spacing w:lineRule="auto" w:line="240" w:before="0" w:after="0"/>
        <w:ind w:left="0" w:firstLine="397"/>
        <w:jc w:val="both"/>
        <w:rPr>
          <w:i/>
          <w:i/>
          <w:iCs/>
          <w:sz w:val="28"/>
          <w:szCs w:val="28"/>
        </w:rPr>
      </w:pPr>
      <w:r>
        <w:rPr>
          <w:i/>
          <w:iCs/>
          <w:sz w:val="28"/>
          <w:szCs w:val="28"/>
        </w:rPr>
        <w:t xml:space="preserve">определять значение функции по значению аргумента при различных способах задания функции; </w:t>
      </w:r>
    </w:p>
    <w:p>
      <w:pPr>
        <w:pStyle w:val="Normal"/>
        <w:numPr>
          <w:ilvl w:val="0"/>
          <w:numId w:val="26"/>
        </w:numPr>
        <w:tabs>
          <w:tab w:val="clear" w:pos="708"/>
          <w:tab w:val="left" w:pos="317" w:leader="none"/>
        </w:tabs>
        <w:spacing w:lineRule="auto" w:line="240" w:before="0" w:after="0"/>
        <w:ind w:left="0" w:firstLine="397"/>
        <w:jc w:val="both"/>
        <w:rPr>
          <w:i/>
          <w:i/>
          <w:iCs/>
          <w:sz w:val="28"/>
          <w:szCs w:val="28"/>
        </w:rPr>
      </w:pPr>
      <w:r>
        <w:rPr>
          <w:i/>
          <w:iCs/>
          <w:sz w:val="28"/>
          <w:szCs w:val="28"/>
        </w:rPr>
        <w:t>строить графики изученных функций;</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решать уравнения, простейшие системы уравнений, используя свойства функций и их графиков.</w:t>
      </w:r>
    </w:p>
    <w:p>
      <w:pPr>
        <w:pStyle w:val="Normal"/>
        <w:tabs>
          <w:tab w:val="clear" w:pos="708"/>
          <w:tab w:val="left" w:pos="317" w:leader="none"/>
        </w:tabs>
        <w:spacing w:lineRule="auto" w:line="240" w:before="0" w:after="0"/>
        <w:ind w:firstLine="426"/>
        <w:rPr>
          <w:sz w:val="28"/>
          <w:szCs w:val="28"/>
        </w:rPr>
      </w:pPr>
      <w:r>
        <w:rPr>
          <w:sz w:val="28"/>
          <w:szCs w:val="28"/>
        </w:rPr>
        <w:t>В повседневной жизни и при изучении других учебных предметов:</w:t>
      </w:r>
    </w:p>
    <w:p>
      <w:pPr>
        <w:pStyle w:val="Normal"/>
        <w:numPr>
          <w:ilvl w:val="0"/>
          <w:numId w:val="26"/>
        </w:numPr>
        <w:tabs>
          <w:tab w:val="clear" w:pos="708"/>
          <w:tab w:val="left" w:pos="709" w:leader="none"/>
        </w:tabs>
        <w:spacing w:lineRule="auto" w:line="240" w:before="0" w:after="0"/>
        <w:ind w:left="0" w:firstLine="397"/>
        <w:jc w:val="both"/>
        <w:rPr>
          <w:b/>
          <w:b/>
          <w:iCs/>
          <w:sz w:val="28"/>
          <w:szCs w:val="28"/>
        </w:rPr>
      </w:pPr>
      <w:r>
        <w:rPr>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r>
        <w:rPr>
          <w:rFonts w:eastAsia="Calibri"/>
          <w:b/>
          <w:sz w:val="28"/>
          <w:szCs w:val="28"/>
        </w:rPr>
        <w:t>в условиях своего региона, города, поселка</w:t>
      </w:r>
      <w:r>
        <w:rPr>
          <w:b/>
          <w:sz w:val="28"/>
          <w:szCs w:val="28"/>
        </w:rPr>
        <w:t xml:space="preserve">; </w:t>
      </w:r>
    </w:p>
    <w:p>
      <w:pPr>
        <w:pStyle w:val="Normal"/>
        <w:numPr>
          <w:ilvl w:val="0"/>
          <w:numId w:val="26"/>
        </w:numPr>
        <w:tabs>
          <w:tab w:val="clear" w:pos="708"/>
          <w:tab w:val="left" w:pos="709" w:leader="none"/>
        </w:tabs>
        <w:spacing w:lineRule="auto" w:line="240" w:before="0" w:after="0"/>
        <w:ind w:left="0" w:firstLine="397"/>
        <w:jc w:val="both"/>
        <w:rPr>
          <w:sz w:val="28"/>
          <w:szCs w:val="28"/>
        </w:rPr>
      </w:pPr>
      <w:r>
        <w:rPr>
          <w:sz w:val="28"/>
          <w:szCs w:val="28"/>
        </w:rPr>
        <w:t xml:space="preserve">интерпретировать свойства в контексте конкретной практической ситуации </w:t>
      </w:r>
      <w:r>
        <w:rPr>
          <w:rFonts w:eastAsia="Calibri"/>
          <w:b/>
          <w:sz w:val="28"/>
          <w:szCs w:val="28"/>
        </w:rPr>
        <w:t>в условиях своего региона, города, поселка</w:t>
      </w:r>
      <w:r>
        <w:rPr>
          <w:sz w:val="28"/>
          <w:szCs w:val="28"/>
        </w:rPr>
        <w:t>;</w:t>
      </w:r>
    </w:p>
    <w:p>
      <w:pPr>
        <w:pStyle w:val="Normal"/>
        <w:numPr>
          <w:ilvl w:val="0"/>
          <w:numId w:val="26"/>
        </w:numPr>
        <w:tabs>
          <w:tab w:val="clear" w:pos="708"/>
          <w:tab w:val="left" w:pos="709" w:leader="none"/>
        </w:tabs>
        <w:spacing w:lineRule="auto" w:line="240" w:before="0" w:after="0"/>
        <w:ind w:left="0" w:firstLine="397"/>
        <w:jc w:val="both"/>
        <w:rPr>
          <w:b/>
          <w:b/>
          <w:sz w:val="28"/>
          <w:szCs w:val="28"/>
        </w:rPr>
      </w:pPr>
      <w:r>
        <w:rPr>
          <w:sz w:val="28"/>
          <w:szCs w:val="28"/>
        </w:rPr>
        <w:t xml:space="preserve">определять по графикам простейшие характеристики периодических процессов в биологии, экономике, музыке, радиосвязи и др. (амплитуда, период и т.п.) </w:t>
      </w:r>
      <w:r>
        <w:rPr>
          <w:rFonts w:eastAsia="Calibri"/>
          <w:b/>
          <w:sz w:val="28"/>
          <w:szCs w:val="28"/>
        </w:rPr>
        <w:t>в условиях своего региона, города, поселка.</w:t>
      </w:r>
    </w:p>
    <w:p>
      <w:pPr>
        <w:pStyle w:val="Normal"/>
        <w:spacing w:lineRule="auto" w:line="240" w:before="0" w:after="0"/>
        <w:ind w:firstLine="426"/>
        <w:rPr>
          <w:b/>
          <w:b/>
          <w:sz w:val="28"/>
          <w:szCs w:val="28"/>
        </w:rPr>
      </w:pPr>
      <w:r>
        <w:rPr>
          <w:b/>
          <w:sz w:val="28"/>
          <w:szCs w:val="28"/>
        </w:rPr>
      </w:r>
    </w:p>
    <w:p>
      <w:pPr>
        <w:pStyle w:val="Normal"/>
        <w:spacing w:lineRule="auto" w:line="240" w:before="0" w:after="0"/>
        <w:ind w:firstLine="426"/>
        <w:rPr>
          <w:b/>
          <w:b/>
          <w:sz w:val="28"/>
          <w:szCs w:val="28"/>
        </w:rPr>
      </w:pPr>
      <w:r>
        <w:rPr>
          <w:b/>
          <w:sz w:val="28"/>
          <w:szCs w:val="28"/>
        </w:rPr>
        <w:t>Раздел 5. Элементы математического анализа</w:t>
      </w:r>
    </w:p>
    <w:p>
      <w:pPr>
        <w:pStyle w:val="Normal"/>
        <w:tabs>
          <w:tab w:val="clear" w:pos="708"/>
          <w:tab w:val="left" w:pos="317" w:leader="none"/>
        </w:tabs>
        <w:spacing w:lineRule="auto" w:line="240" w:before="0" w:after="0"/>
        <w:ind w:firstLine="426"/>
        <w:rPr>
          <w:bCs/>
          <w:sz w:val="28"/>
          <w:szCs w:val="28"/>
        </w:rPr>
      </w:pPr>
      <w:r>
        <w:rPr>
          <w:bCs/>
          <w:sz w:val="28"/>
          <w:szCs w:val="28"/>
        </w:rPr>
        <w:t>Обучающийся на базовом уровне научится: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определять значение производной функции в точке по изображению касательной к графику, проведенной в этой точке;</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pPr>
        <w:pStyle w:val="Normal"/>
        <w:tabs>
          <w:tab w:val="clear" w:pos="708"/>
          <w:tab w:val="left" w:pos="317" w:leader="none"/>
        </w:tabs>
        <w:spacing w:lineRule="auto" w:line="240" w:before="0" w:after="0"/>
        <w:ind w:firstLine="426"/>
        <w:rPr>
          <w:sz w:val="28"/>
          <w:szCs w:val="28"/>
        </w:rPr>
      </w:pPr>
      <w:r>
        <w:rPr>
          <w:sz w:val="28"/>
          <w:szCs w:val="28"/>
        </w:rPr>
        <w:t>В повседневной жизни и при изучении других предметов: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p>
      <w:pPr>
        <w:pStyle w:val="Normal"/>
        <w:tabs>
          <w:tab w:val="clear" w:pos="708"/>
          <w:tab w:val="left" w:pos="317" w:leader="none"/>
        </w:tabs>
        <w:spacing w:lineRule="auto" w:line="240" w:before="0" w:after="0"/>
        <w:ind w:firstLine="426"/>
        <w:rPr>
          <w:bCs/>
          <w:iCs/>
          <w:sz w:val="28"/>
          <w:szCs w:val="28"/>
        </w:rPr>
      </w:pPr>
      <w:r>
        <w:rPr>
          <w:bCs/>
          <w:iCs/>
          <w:sz w:val="28"/>
          <w:szCs w:val="28"/>
        </w:rPr>
        <w:t>Обучающийся на базовом уровне получит возможность научиться: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оперировать понятиями: производная функции в точке, касательная к графику функции, производная функции;</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вычислять производную одночлена, многочлена, квадратного корня, производную суммы функций;</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 xml:space="preserve">вычислять производные элементарных функций и их комбинаций, используя справочные материалы; </w:t>
      </w:r>
    </w:p>
    <w:p>
      <w:pPr>
        <w:pStyle w:val="Style55"/>
        <w:numPr>
          <w:ilvl w:val="0"/>
          <w:numId w:val="26"/>
        </w:numPr>
        <w:tabs>
          <w:tab w:val="clear" w:pos="708"/>
          <w:tab w:val="left" w:pos="317"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pPr>
        <w:pStyle w:val="Normal"/>
        <w:tabs>
          <w:tab w:val="clear" w:pos="708"/>
          <w:tab w:val="left" w:pos="317" w:leader="none"/>
        </w:tabs>
        <w:spacing w:lineRule="auto" w:line="240" w:before="0" w:after="0"/>
        <w:ind w:firstLine="426"/>
        <w:rPr>
          <w:sz w:val="28"/>
          <w:szCs w:val="28"/>
        </w:rPr>
      </w:pPr>
      <w:r>
        <w:rPr>
          <w:sz w:val="28"/>
          <w:szCs w:val="28"/>
        </w:rPr>
        <w:t>В повседневной жизни и при изучении других учебных предметов: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i/>
          <w:i/>
          <w:sz w:val="28"/>
          <w:szCs w:val="28"/>
        </w:rPr>
      </w:pPr>
      <w:r>
        <w:rPr>
          <w:rFonts w:cs="Times New Roman" w:ascii="Times New Roman" w:hAnsi="Times New Roman"/>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w:t>
      </w:r>
      <w:r>
        <w:rPr>
          <w:rFonts w:cs="Times New Roman" w:ascii="Times New Roman" w:hAnsi="Times New Roman"/>
          <w:b/>
          <w:i/>
          <w:sz w:val="28"/>
          <w:szCs w:val="28"/>
        </w:rPr>
        <w:t xml:space="preserve"> в условиях своего региона, города, поселка, нахождением наибольших и наименьших значений, скорости и ускорения и т.п.;</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интерпретировать полученные результаты.</w:t>
      </w:r>
    </w:p>
    <w:p>
      <w:pPr>
        <w:pStyle w:val="Normal"/>
        <w:spacing w:lineRule="auto" w:line="240" w:before="0" w:after="0"/>
        <w:ind w:firstLine="426"/>
        <w:rPr>
          <w:sz w:val="28"/>
          <w:szCs w:val="28"/>
        </w:rPr>
      </w:pPr>
      <w:r>
        <w:rPr>
          <w:sz w:val="28"/>
          <w:szCs w:val="28"/>
        </w:rPr>
      </w:r>
    </w:p>
    <w:p>
      <w:pPr>
        <w:pStyle w:val="Normal"/>
        <w:spacing w:lineRule="auto" w:line="240" w:before="0" w:after="0"/>
        <w:ind w:firstLine="426"/>
        <w:rPr>
          <w:sz w:val="28"/>
          <w:szCs w:val="28"/>
        </w:rPr>
      </w:pPr>
      <w:r>
        <w:rPr>
          <w:sz w:val="28"/>
          <w:szCs w:val="28"/>
        </w:rPr>
        <w:t>Раздел 6. Статистика и теория вероятностей, логика и комбинаторика</w:t>
      </w:r>
    </w:p>
    <w:p>
      <w:pPr>
        <w:pStyle w:val="Normal"/>
        <w:tabs>
          <w:tab w:val="clear" w:pos="708"/>
          <w:tab w:val="left" w:pos="317" w:leader="none"/>
        </w:tabs>
        <w:spacing w:lineRule="auto" w:line="240" w:before="0" w:after="0"/>
        <w:ind w:firstLine="426"/>
        <w:rPr>
          <w:bCs/>
          <w:sz w:val="28"/>
          <w:szCs w:val="28"/>
        </w:rPr>
      </w:pPr>
      <w:r>
        <w:rPr>
          <w:bCs/>
          <w:sz w:val="28"/>
          <w:szCs w:val="28"/>
        </w:rPr>
        <w:t>Обучающийся на базовом уровне научится:</w:t>
      </w:r>
    </w:p>
    <w:p>
      <w:pPr>
        <w:pStyle w:val="NormalWeb"/>
        <w:rPr>
          <w:szCs w:val="28"/>
        </w:rPr>
      </w:pPr>
      <w:r>
        <w:rPr>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pPr>
        <w:pStyle w:val="Style55"/>
        <w:numPr>
          <w:ilvl w:val="0"/>
          <w:numId w:val="27"/>
        </w:numPr>
        <w:tabs>
          <w:tab w:val="clear" w:pos="708"/>
          <w:tab w:val="left" w:pos="317"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pPr>
        <w:pStyle w:val="Normal"/>
        <w:numPr>
          <w:ilvl w:val="0"/>
          <w:numId w:val="27"/>
        </w:numPr>
        <w:tabs>
          <w:tab w:val="clear" w:pos="708"/>
          <w:tab w:val="left" w:pos="317" w:leader="none"/>
        </w:tabs>
        <w:spacing w:lineRule="auto" w:line="240" w:before="0" w:after="0"/>
        <w:ind w:left="0" w:firstLine="397"/>
        <w:jc w:val="both"/>
        <w:rPr>
          <w:iCs/>
          <w:sz w:val="28"/>
          <w:szCs w:val="28"/>
        </w:rPr>
      </w:pPr>
      <w:r>
        <w:rPr>
          <w:sz w:val="28"/>
          <w:szCs w:val="28"/>
        </w:rPr>
        <w:t xml:space="preserve">вычислять вероятности событий на основе подсчета числа исходов. </w:t>
      </w:r>
    </w:p>
    <w:p>
      <w:pPr>
        <w:pStyle w:val="Normal"/>
        <w:tabs>
          <w:tab w:val="clear" w:pos="708"/>
          <w:tab w:val="left" w:pos="317" w:leader="none"/>
        </w:tabs>
        <w:spacing w:lineRule="auto" w:line="240" w:before="0" w:after="0"/>
        <w:rPr>
          <w:sz w:val="28"/>
          <w:szCs w:val="28"/>
        </w:rPr>
      </w:pPr>
      <w:r>
        <w:rPr>
          <w:sz w:val="28"/>
          <w:szCs w:val="28"/>
        </w:rPr>
        <w:t>В повседневной жизни и при изучении других предметов: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оценивать и сравнивать в простых случаях вероятности событий в реальной жизни в условиях своего региона, города, поселка;</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читать, сопоставлять, сравнивать, интерпретировать в простых случаях реальные данные региона, представленные в виде таблиц, диаграмм, графиков.</w:t>
      </w:r>
    </w:p>
    <w:p>
      <w:pPr>
        <w:pStyle w:val="Normal"/>
        <w:tabs>
          <w:tab w:val="clear" w:pos="708"/>
          <w:tab w:val="left" w:pos="317" w:leader="none"/>
        </w:tabs>
        <w:spacing w:lineRule="auto" w:line="240" w:before="0" w:after="0"/>
        <w:ind w:firstLine="426"/>
        <w:rPr>
          <w:bCs/>
          <w:iCs/>
          <w:sz w:val="28"/>
          <w:szCs w:val="28"/>
        </w:rPr>
      </w:pPr>
      <w:r>
        <w:rPr>
          <w:bCs/>
          <w:iCs/>
          <w:sz w:val="28"/>
          <w:szCs w:val="28"/>
        </w:rPr>
        <w:t>Обучающийся на базовом уровне получит возможность научиться:</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i/>
          <w:iCs/>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i/>
          <w:iCs/>
          <w:sz w:val="28"/>
          <w:szCs w:val="28"/>
        </w:rPr>
        <w:t>иметь представление о математическом ожидании и дисперсии случайных величин;</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i/>
          <w:iCs/>
          <w:sz w:val="28"/>
          <w:szCs w:val="28"/>
        </w:rPr>
        <w:t>иметь представление о нормальном распределении и примерах нормально распределенных случайных величин;</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i/>
          <w:i/>
          <w:iCs/>
          <w:sz w:val="28"/>
          <w:szCs w:val="28"/>
        </w:rPr>
      </w:pPr>
      <w:r>
        <w:rPr>
          <w:rFonts w:cs="Times New Roman" w:ascii="Times New Roman" w:hAnsi="Times New Roman"/>
          <w:i/>
          <w:iCs/>
          <w:sz w:val="28"/>
          <w:szCs w:val="28"/>
        </w:rPr>
        <w:t>понимать суть закона больших чисел и выборочного метода измерения вероятностей;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i/>
          <w:i/>
          <w:iCs/>
          <w:sz w:val="28"/>
          <w:szCs w:val="28"/>
        </w:rPr>
      </w:pPr>
      <w:r>
        <w:rPr>
          <w:rFonts w:cs="Times New Roman" w:ascii="Times New Roman" w:hAnsi="Times New Roman"/>
          <w:i/>
          <w:iCs/>
          <w:sz w:val="28"/>
          <w:szCs w:val="28"/>
        </w:rPr>
        <w:t>иметь представление об условной вероятности и о полной вероятности, применять их в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i/>
          <w:i/>
          <w:iCs/>
          <w:sz w:val="28"/>
          <w:szCs w:val="28"/>
        </w:rPr>
      </w:pPr>
      <w:r>
        <w:rPr>
          <w:rFonts w:cs="Times New Roman" w:ascii="Times New Roman" w:hAnsi="Times New Roman"/>
          <w:i/>
          <w:iCs/>
          <w:sz w:val="28"/>
          <w:szCs w:val="28"/>
        </w:rPr>
        <w:t xml:space="preserve">иметь представление о важных частных видах распределений и применять их в решении задач; </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i/>
          <w:iCs/>
          <w:sz w:val="28"/>
          <w:szCs w:val="28"/>
        </w:rPr>
        <w:t>иметь представление о корреляции случайных величин, о линейной регрессии.</w:t>
      </w:r>
    </w:p>
    <w:p>
      <w:pPr>
        <w:pStyle w:val="Normal"/>
        <w:tabs>
          <w:tab w:val="clear" w:pos="708"/>
          <w:tab w:val="left" w:pos="317" w:leader="none"/>
        </w:tabs>
        <w:spacing w:lineRule="auto" w:line="240" w:before="0" w:after="0"/>
        <w:rPr>
          <w:sz w:val="28"/>
          <w:szCs w:val="28"/>
        </w:rPr>
      </w:pPr>
      <w:r>
        <w:rPr>
          <w:sz w:val="28"/>
          <w:szCs w:val="28"/>
        </w:rPr>
        <w:t>В повседневной жизни и при изучении других предметов:</w:t>
      </w:r>
    </w:p>
    <w:p>
      <w:pPr>
        <w:pStyle w:val="Style56"/>
        <w:numPr>
          <w:ilvl w:val="0"/>
          <w:numId w:val="3"/>
        </w:numPr>
        <w:rPr>
          <w:sz w:val="28"/>
          <w:szCs w:val="28"/>
        </w:rPr>
      </w:pPr>
      <w:r>
        <w:rPr>
          <w:sz w:val="28"/>
          <w:szCs w:val="28"/>
        </w:rPr>
        <w:t>вычислять или оценивать вероятности событий в реальной жизни в условиях своего региона, города, поселка;</w:t>
      </w:r>
    </w:p>
    <w:p>
      <w:pPr>
        <w:pStyle w:val="Style56"/>
        <w:numPr>
          <w:ilvl w:val="0"/>
          <w:numId w:val="3"/>
        </w:numPr>
        <w:rPr>
          <w:sz w:val="28"/>
          <w:szCs w:val="28"/>
        </w:rPr>
      </w:pPr>
      <w:r>
        <w:rPr>
          <w:sz w:val="28"/>
          <w:szCs w:val="28"/>
        </w:rPr>
        <w:t>выбирать подходящие методы представления и обработки данных;</w:t>
      </w:r>
    </w:p>
    <w:p>
      <w:pPr>
        <w:pStyle w:val="Style56"/>
        <w:numPr>
          <w:ilvl w:val="0"/>
          <w:numId w:val="3"/>
        </w:numPr>
        <w:rPr>
          <w:sz w:val="28"/>
          <w:szCs w:val="28"/>
        </w:rPr>
      </w:pPr>
      <w:r>
        <w:rPr>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региона, города, поселка в чрезвычайных ситуациях.</w:t>
      </w:r>
    </w:p>
    <w:p>
      <w:pPr>
        <w:pStyle w:val="Normal"/>
        <w:spacing w:lineRule="auto" w:line="240" w:before="0" w:after="0"/>
        <w:ind w:firstLine="426"/>
        <w:rPr>
          <w:bCs/>
          <w:sz w:val="28"/>
          <w:szCs w:val="28"/>
        </w:rPr>
      </w:pPr>
      <w:r>
        <w:rPr>
          <w:bCs/>
          <w:sz w:val="28"/>
          <w:szCs w:val="28"/>
        </w:rPr>
      </w:r>
    </w:p>
    <w:p>
      <w:pPr>
        <w:pStyle w:val="Normal"/>
        <w:spacing w:lineRule="auto" w:line="240" w:before="0" w:after="0"/>
        <w:ind w:firstLine="426"/>
        <w:rPr>
          <w:b/>
          <w:b/>
          <w:bCs/>
          <w:sz w:val="28"/>
          <w:szCs w:val="28"/>
        </w:rPr>
      </w:pPr>
      <w:r>
        <w:rPr>
          <w:b/>
          <w:sz w:val="28"/>
          <w:szCs w:val="28"/>
        </w:rPr>
        <w:t xml:space="preserve">Раздел 7. </w:t>
      </w:r>
      <w:r>
        <w:rPr>
          <w:b/>
          <w:bCs/>
          <w:sz w:val="28"/>
          <w:szCs w:val="28"/>
        </w:rPr>
        <w:t>Текстовые задачи</w:t>
      </w:r>
    </w:p>
    <w:p>
      <w:pPr>
        <w:pStyle w:val="Normal"/>
        <w:tabs>
          <w:tab w:val="clear" w:pos="708"/>
          <w:tab w:val="left" w:pos="317" w:leader="none"/>
        </w:tabs>
        <w:spacing w:lineRule="auto" w:line="240" w:before="0" w:after="0"/>
        <w:rPr>
          <w:bCs/>
          <w:sz w:val="28"/>
          <w:szCs w:val="28"/>
        </w:rPr>
      </w:pPr>
      <w:r>
        <w:rPr>
          <w:bCs/>
          <w:sz w:val="28"/>
          <w:szCs w:val="28"/>
        </w:rPr>
        <w:t>Обучающийся на базовом уровне научится: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решать несложные текстовые задачи разных типов;</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sz w:val="28"/>
          <w:szCs w:val="28"/>
        </w:rPr>
        <w:t xml:space="preserve">анализировать условие задачи, при необходимости строить для ее решения математическую модель; </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sz w:val="28"/>
          <w:szCs w:val="28"/>
        </w:rPr>
        <w:t>действовать по алгоритму, содержащемуся в условии задачи;</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sz w:val="28"/>
          <w:szCs w:val="28"/>
        </w:rPr>
        <w:t>использовать логические рассуждения при решении задачи;</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sz w:val="28"/>
          <w:szCs w:val="28"/>
        </w:rPr>
        <w:t>работать с избыточными условиями, выбирая из всей информации, данные, необходимые для решения задачи;</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sz w:val="28"/>
          <w:szCs w:val="28"/>
        </w:rPr>
        <w:t>осуществлять несложный перебор возможных решений, выбирая из них оптимальное по критериям, сформулированным в условии;</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sz w:val="28"/>
          <w:szCs w:val="28"/>
        </w:rPr>
        <w:t>анализировать и интерпретировать полученные решения в контексте условия задачи, выбирать решения, не противоречащие контексту;</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решать задачи на расчет стоимости покупок, услуг, поездок и т.п.;</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решать несложные задачи, связанные с долевым участием во владении фирмой, предприятием, недвижимостью;</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pPr>
        <w:pStyle w:val="Normal"/>
        <w:tabs>
          <w:tab w:val="clear" w:pos="708"/>
          <w:tab w:val="left" w:pos="317" w:leader="none"/>
        </w:tabs>
        <w:spacing w:lineRule="auto" w:line="240" w:before="0" w:after="0"/>
        <w:ind w:firstLine="426"/>
        <w:rPr>
          <w:sz w:val="28"/>
          <w:szCs w:val="28"/>
        </w:rPr>
      </w:pPr>
      <w:r>
        <w:rPr>
          <w:sz w:val="28"/>
          <w:szCs w:val="28"/>
        </w:rPr>
        <w:t>В повседневной жизни и при изучении других предметов: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решать несложные практические задачи, возникающие в ситуациях повседневной жизни </w:t>
      </w:r>
      <w:r>
        <w:rPr>
          <w:rFonts w:cs="Times New Roman" w:ascii="Times New Roman" w:hAnsi="Times New Roman"/>
          <w:b/>
          <w:i/>
          <w:sz w:val="28"/>
          <w:szCs w:val="28"/>
        </w:rPr>
        <w:t>в условиях своего региона, города, поселка.</w:t>
      </w:r>
    </w:p>
    <w:p>
      <w:pPr>
        <w:pStyle w:val="Normal"/>
        <w:tabs>
          <w:tab w:val="clear" w:pos="708"/>
          <w:tab w:val="left" w:pos="317" w:leader="none"/>
        </w:tabs>
        <w:spacing w:lineRule="auto" w:line="240" w:before="0" w:after="0"/>
        <w:ind w:firstLine="426"/>
        <w:rPr>
          <w:bCs/>
          <w:iCs/>
          <w:sz w:val="28"/>
          <w:szCs w:val="28"/>
        </w:rPr>
      </w:pPr>
      <w:r>
        <w:rPr>
          <w:bCs/>
          <w:iCs/>
          <w:sz w:val="28"/>
          <w:szCs w:val="28"/>
        </w:rPr>
        <w:t>Обучающийся на базовом уровне получит возможность научиться:</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i/>
          <w:iCs/>
          <w:sz w:val="28"/>
          <w:szCs w:val="28"/>
        </w:rPr>
        <w:t>решать задачи разных типов, в том числе задачи повышенной трудности;</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i/>
          <w:iCs/>
          <w:sz w:val="28"/>
          <w:szCs w:val="28"/>
        </w:rPr>
        <w:t>выбирать оптимальный метод решения задачи, рассматривая различные методы;</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i/>
          <w:iCs/>
          <w:sz w:val="28"/>
          <w:szCs w:val="28"/>
        </w:rPr>
        <w:t>строить модель решения задачи, проводить доказательные рассуждения;</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i/>
          <w:iCs/>
          <w:sz w:val="28"/>
          <w:szCs w:val="28"/>
        </w:rPr>
        <w:t>решать задачи, требующие перебора вариантов, проверки условий, выбора оптимального результата;</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i/>
          <w:iCs/>
          <w:sz w:val="28"/>
          <w:szCs w:val="28"/>
        </w:rPr>
        <w:t xml:space="preserve">анализировать и интерпретировать результаты в контексте условия задачи, выбирать решения, не противоречащие контексту;  </w:t>
      </w:r>
    </w:p>
    <w:p>
      <w:pPr>
        <w:pStyle w:val="Normal"/>
        <w:numPr>
          <w:ilvl w:val="0"/>
          <w:numId w:val="2"/>
        </w:numPr>
        <w:tabs>
          <w:tab w:val="clear" w:pos="708"/>
          <w:tab w:val="left" w:pos="317" w:leader="none"/>
        </w:tabs>
        <w:spacing w:lineRule="auto" w:line="240" w:before="0" w:after="0"/>
        <w:ind w:left="0" w:firstLine="397"/>
        <w:jc w:val="both"/>
        <w:rPr>
          <w:i/>
          <w:i/>
          <w:iCs/>
          <w:sz w:val="28"/>
          <w:szCs w:val="28"/>
        </w:rPr>
      </w:pPr>
      <w:r>
        <w:rPr>
          <w:i/>
          <w:iCs/>
          <w:sz w:val="28"/>
          <w:szCs w:val="28"/>
        </w:rPr>
        <w:t>переводить при решении задачи информацию из одной формы в другую, используя при необходимости схемы, таблицы, графики, диаграммы.</w:t>
      </w:r>
    </w:p>
    <w:p>
      <w:pPr>
        <w:pStyle w:val="Normal"/>
        <w:tabs>
          <w:tab w:val="clear" w:pos="708"/>
          <w:tab w:val="left" w:pos="317" w:leader="none"/>
        </w:tabs>
        <w:spacing w:lineRule="auto" w:line="240" w:before="0" w:after="0"/>
        <w:ind w:firstLine="426"/>
        <w:rPr>
          <w:b/>
          <w:b/>
          <w:i/>
          <w:i/>
          <w:sz w:val="28"/>
          <w:szCs w:val="28"/>
        </w:rPr>
      </w:pPr>
      <w:r>
        <w:rPr>
          <w:b/>
          <w:i/>
          <w:sz w:val="28"/>
          <w:szCs w:val="28"/>
        </w:rPr>
        <w:t>В повседневной жизни и при изучении других предметов:</w:t>
      </w:r>
    </w:p>
    <w:p>
      <w:pPr>
        <w:pStyle w:val="Normal"/>
        <w:numPr>
          <w:ilvl w:val="0"/>
          <w:numId w:val="2"/>
        </w:numPr>
        <w:tabs>
          <w:tab w:val="clear" w:pos="708"/>
          <w:tab w:val="left" w:pos="317" w:leader="none"/>
        </w:tabs>
        <w:spacing w:lineRule="auto" w:line="240" w:before="0" w:after="0"/>
        <w:ind w:left="0" w:firstLine="397"/>
        <w:jc w:val="both"/>
        <w:rPr>
          <w:b/>
          <w:b/>
          <w:sz w:val="28"/>
          <w:szCs w:val="28"/>
        </w:rPr>
      </w:pPr>
      <w:r>
        <w:rPr>
          <w:b/>
          <w:i/>
          <w:sz w:val="28"/>
          <w:szCs w:val="28"/>
        </w:rPr>
        <w:t xml:space="preserve">решать практические задачи и задачи из других предметов </w:t>
      </w:r>
      <w:r>
        <w:rPr>
          <w:rFonts w:eastAsia="Calibri"/>
          <w:b/>
          <w:i/>
          <w:sz w:val="28"/>
          <w:szCs w:val="28"/>
        </w:rPr>
        <w:t>вусловиях своего региона, города, поселка.</w:t>
      </w:r>
    </w:p>
    <w:p>
      <w:pPr>
        <w:pStyle w:val="Normal"/>
        <w:spacing w:lineRule="auto" w:line="240" w:before="0" w:after="0"/>
        <w:ind w:firstLine="426"/>
        <w:rPr>
          <w:sz w:val="28"/>
          <w:szCs w:val="28"/>
        </w:rPr>
      </w:pPr>
      <w:r>
        <w:rPr>
          <w:sz w:val="28"/>
          <w:szCs w:val="28"/>
        </w:rPr>
      </w:r>
    </w:p>
    <w:p>
      <w:pPr>
        <w:pStyle w:val="Normal"/>
        <w:spacing w:lineRule="auto" w:line="240" w:before="0" w:after="0"/>
        <w:ind w:firstLine="426"/>
        <w:rPr>
          <w:sz w:val="28"/>
          <w:szCs w:val="28"/>
        </w:rPr>
      </w:pPr>
      <w:r>
        <w:rPr>
          <w:b/>
          <w:sz w:val="28"/>
          <w:szCs w:val="28"/>
        </w:rPr>
        <w:t>Раздел 8. Геометрия</w:t>
      </w:r>
    </w:p>
    <w:p>
      <w:pPr>
        <w:pStyle w:val="Normal"/>
        <w:tabs>
          <w:tab w:val="clear" w:pos="708"/>
          <w:tab w:val="left" w:pos="317" w:leader="none"/>
        </w:tabs>
        <w:spacing w:lineRule="auto" w:line="240" w:before="0" w:after="0"/>
        <w:ind w:firstLine="426"/>
        <w:rPr>
          <w:bCs/>
          <w:sz w:val="28"/>
          <w:szCs w:val="28"/>
        </w:rPr>
      </w:pPr>
      <w:r>
        <w:rPr>
          <w:bCs/>
          <w:sz w:val="28"/>
          <w:szCs w:val="28"/>
        </w:rPr>
        <w:t>Обучающийся на базовом уровне научится: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распознавать основные виды многогранников (призма, пирамида, прямоугольный параллелепипед, куб);</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изображать изучаемые фигуры от руки и с применением простых чертежных инструментов;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lang w:eastAsia="ru-RU"/>
        </w:rPr>
        <w:t>делать (выносные) плоские чертежи из рисунков простых объемных фигур: вид сверху, сбоку, снизу</w:t>
      </w:r>
      <w:r>
        <w:rPr>
          <w:rFonts w:cs="Times New Roman" w:ascii="Times New Roman" w:hAnsi="Times New Roman"/>
          <w:iCs/>
          <w:sz w:val="28"/>
          <w:szCs w:val="28"/>
          <w:lang w:eastAsia="ru-RU"/>
        </w:rPr>
        <w:t>;</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извлекать информацию о пространственных геометрических фигурах, представленную на чертежах и рисунках;</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применять теорему Пифагора при вычислении элементов стереометрических фигур;</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находить объемы и площади поверхностей простейших многогранников с применением формул;</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распознавать основные виды тел вращения (конус, цилиндр, сфера и шар);</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находить объемы и площади поверхностей простейших многогранников и тел вращения с применением формул.</w:t>
      </w:r>
    </w:p>
    <w:p>
      <w:pPr>
        <w:pStyle w:val="Style56"/>
        <w:numPr>
          <w:ilvl w:val="0"/>
          <w:numId w:val="3"/>
        </w:numPr>
        <w:rPr>
          <w:sz w:val="28"/>
          <w:szCs w:val="28"/>
        </w:rPr>
      </w:pPr>
      <w:r>
        <w:rPr>
          <w:sz w:val="28"/>
          <w:szCs w:val="28"/>
        </w:rPr>
        <w:t>В повседневной жизни и при изучении других предметов: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соотносить абстрактные геометрические понятия и факты с реальными жизненными объектами и ситуациями </w:t>
      </w:r>
      <w:r>
        <w:rPr>
          <w:rFonts w:cs="Times New Roman" w:ascii="Times New Roman" w:hAnsi="Times New Roman"/>
          <w:b/>
          <w:i/>
          <w:sz w:val="28"/>
          <w:szCs w:val="28"/>
        </w:rPr>
        <w:t>в условиях своего региона, города, поселка</w:t>
      </w:r>
      <w:r>
        <w:rPr>
          <w:rFonts w:cs="Times New Roman" w:ascii="Times New Roman" w:hAnsi="Times New Roman"/>
          <w:b/>
          <w:i/>
          <w:sz w:val="28"/>
          <w:szCs w:val="28"/>
          <w:lang w:eastAsia="ru-RU"/>
        </w:rPr>
        <w:t>;</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использовать свойства пространственных геометрических фигур для решения типовых задач практического содержания </w:t>
      </w:r>
      <w:r>
        <w:rPr>
          <w:rFonts w:cs="Times New Roman" w:ascii="Times New Roman" w:hAnsi="Times New Roman"/>
          <w:b/>
          <w:i/>
          <w:sz w:val="28"/>
          <w:szCs w:val="28"/>
        </w:rPr>
        <w:t>в условиях своего региона, города, поселка</w:t>
      </w:r>
      <w:r>
        <w:rPr>
          <w:rFonts w:cs="Times New Roman" w:ascii="Times New Roman" w:hAnsi="Times New Roman"/>
          <w:b/>
          <w:i/>
          <w:sz w:val="28"/>
          <w:szCs w:val="28"/>
          <w:lang w:eastAsia="ru-RU"/>
        </w:rPr>
        <w:t>;</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соотносить площади поверхностей тел одинаковой формы различного размера;</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соотносить объемы сосудов одинаковой формы различного размера;</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оценивать форму правильного многогранника после спилов, срезов и т.п. (определять количество вершин, ребер и граней полученных многогранников).</w:t>
      </w:r>
    </w:p>
    <w:p>
      <w:pPr>
        <w:pStyle w:val="Normal"/>
        <w:tabs>
          <w:tab w:val="clear" w:pos="708"/>
          <w:tab w:val="left" w:pos="317" w:leader="none"/>
        </w:tabs>
        <w:spacing w:lineRule="auto" w:line="240" w:before="0" w:after="0"/>
        <w:ind w:firstLine="426"/>
        <w:rPr>
          <w:bCs/>
          <w:iCs/>
          <w:sz w:val="28"/>
          <w:szCs w:val="28"/>
        </w:rPr>
      </w:pPr>
      <w:r>
        <w:rPr>
          <w:bCs/>
          <w:iCs/>
          <w:sz w:val="28"/>
          <w:szCs w:val="28"/>
        </w:rPr>
        <w:t>Обучающийся на базовом уровне получит возможность научиться: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применять для решения задач геометрические факты, если условия применения заданы в явной форме;</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решать задачи на нахождение геометрических величин по образцам или алгоритмам;</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извлекать, интерпретировать и преобразовывать информацию о геометрических фигурах, представленную на чертежах;</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 xml:space="preserve">применять геометрические факты для решения задач, в том числе предполагающих несколько шагов решения;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описывать взаимное расположение прямых и плоскостей в пространстве;</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формулировать свойства и признаки фигур;</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доказывать геометрические утверждения;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 xml:space="preserve">владеть стандартной классификацией пространственных фигур (пирамиды, призмы, параллелепипеды);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lang w:eastAsia="ru-RU"/>
        </w:rPr>
        <w:t>находить объемы и площади поверхностей геометрических тел с применением формул;</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lang w:eastAsia="ru-RU"/>
        </w:rPr>
        <w:t>вычислять расстояния и углы в пространстве.</w:t>
      </w:r>
    </w:p>
    <w:p>
      <w:pPr>
        <w:pStyle w:val="Normal"/>
        <w:tabs>
          <w:tab w:val="clear" w:pos="708"/>
          <w:tab w:val="left" w:pos="317" w:leader="none"/>
        </w:tabs>
        <w:spacing w:lineRule="auto" w:line="240" w:before="0" w:after="0"/>
        <w:ind w:firstLine="426"/>
        <w:rPr>
          <w:b/>
          <w:b/>
          <w:i/>
          <w:i/>
          <w:sz w:val="28"/>
          <w:szCs w:val="28"/>
        </w:rPr>
      </w:pPr>
      <w:r>
        <w:rPr>
          <w:b/>
          <w:i/>
          <w:sz w:val="28"/>
          <w:szCs w:val="28"/>
        </w:rPr>
        <w:t>В повседневной жизни и при изучении других предметов: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sz w:val="28"/>
          <w:szCs w:val="28"/>
        </w:rPr>
      </w:pPr>
      <w:r>
        <w:rPr>
          <w:rFonts w:cs="Times New Roman" w:ascii="Times New Roman" w:hAnsi="Times New Roman"/>
          <w:b/>
          <w:i/>
          <w:sz w:val="28"/>
          <w:szCs w:val="28"/>
        </w:rPr>
        <w:t>использовать свойства геометрических фигур для решения задач практического характера и задач из других областей знанийв условиях своего региона, города, поселка.</w:t>
      </w:r>
    </w:p>
    <w:p>
      <w:pPr>
        <w:pStyle w:val="Normal"/>
        <w:spacing w:lineRule="auto" w:line="240" w:before="0" w:after="0"/>
        <w:ind w:firstLine="426"/>
        <w:rPr>
          <w:b/>
          <w:b/>
          <w:sz w:val="28"/>
          <w:szCs w:val="28"/>
        </w:rPr>
      </w:pPr>
      <w:r>
        <w:rPr>
          <w:b/>
          <w:sz w:val="28"/>
          <w:szCs w:val="28"/>
        </w:rPr>
        <w:t>Раздел 9. Векторы и координаты в пространстве</w:t>
      </w:r>
    </w:p>
    <w:p>
      <w:pPr>
        <w:pStyle w:val="Normal"/>
        <w:tabs>
          <w:tab w:val="clear" w:pos="708"/>
          <w:tab w:val="left" w:pos="317" w:leader="none"/>
        </w:tabs>
        <w:spacing w:lineRule="auto" w:line="240" w:before="0" w:after="0"/>
        <w:ind w:firstLine="426"/>
        <w:rPr>
          <w:bCs/>
          <w:sz w:val="28"/>
          <w:szCs w:val="28"/>
        </w:rPr>
      </w:pPr>
      <w:r>
        <w:rPr>
          <w:bCs/>
          <w:sz w:val="28"/>
          <w:szCs w:val="28"/>
        </w:rPr>
        <w:t>Обучающийся на базовом уровне научится:</w:t>
      </w:r>
    </w:p>
    <w:p>
      <w:pPr>
        <w:pStyle w:val="Normal"/>
        <w:numPr>
          <w:ilvl w:val="0"/>
          <w:numId w:val="28"/>
        </w:numPr>
        <w:tabs>
          <w:tab w:val="clear" w:pos="708"/>
          <w:tab w:val="left" w:pos="709" w:leader="none"/>
        </w:tabs>
        <w:spacing w:lineRule="auto" w:line="240" w:before="0" w:after="0"/>
        <w:ind w:left="0" w:firstLine="397"/>
        <w:jc w:val="both"/>
        <w:rPr>
          <w:i/>
          <w:i/>
          <w:iCs/>
          <w:sz w:val="28"/>
          <w:szCs w:val="28"/>
        </w:rPr>
      </w:pPr>
      <w:r>
        <w:rPr>
          <w:sz w:val="28"/>
          <w:szCs w:val="28"/>
        </w:rPr>
        <w:t xml:space="preserve">оперировать на базовом уровне понятием декартовы координаты в пространстве; </w:t>
      </w:r>
    </w:p>
    <w:p>
      <w:pPr>
        <w:pStyle w:val="Normal"/>
        <w:numPr>
          <w:ilvl w:val="0"/>
          <w:numId w:val="28"/>
        </w:numPr>
        <w:tabs>
          <w:tab w:val="clear" w:pos="708"/>
          <w:tab w:val="left" w:pos="709" w:leader="none"/>
        </w:tabs>
        <w:spacing w:lineRule="auto" w:line="240" w:before="0" w:after="0"/>
        <w:ind w:left="0" w:firstLine="397"/>
        <w:jc w:val="both"/>
        <w:rPr>
          <w:sz w:val="28"/>
          <w:szCs w:val="28"/>
        </w:rPr>
      </w:pPr>
      <w:r>
        <w:rPr>
          <w:sz w:val="28"/>
          <w:szCs w:val="28"/>
        </w:rPr>
        <w:t>находить координаты вершин куба и прямоугольного параллелепипеда.</w:t>
      </w:r>
    </w:p>
    <w:p>
      <w:pPr>
        <w:pStyle w:val="Normal"/>
        <w:tabs>
          <w:tab w:val="clear" w:pos="708"/>
          <w:tab w:val="left" w:pos="317" w:leader="none"/>
        </w:tabs>
        <w:spacing w:lineRule="auto" w:line="240" w:before="0" w:after="0"/>
        <w:ind w:firstLine="426"/>
        <w:rPr>
          <w:bCs/>
          <w:iCs/>
          <w:sz w:val="28"/>
          <w:szCs w:val="28"/>
        </w:rPr>
      </w:pPr>
      <w:r>
        <w:rPr>
          <w:bCs/>
          <w:iCs/>
          <w:sz w:val="28"/>
          <w:szCs w:val="28"/>
        </w:rPr>
        <w:t>Обучающийся на базовом уровне получит возможность научиться:</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sz w:val="28"/>
          <w:szCs w:val="28"/>
        </w:rPr>
        <w:t>задавать плоскость уравнением в декартовой системе координат;</w:t>
      </w:r>
    </w:p>
    <w:p>
      <w:pPr>
        <w:pStyle w:val="Normal"/>
        <w:numPr>
          <w:ilvl w:val="0"/>
          <w:numId w:val="29"/>
        </w:numPr>
        <w:tabs>
          <w:tab w:val="clear" w:pos="708"/>
          <w:tab w:val="left" w:pos="709" w:leader="none"/>
        </w:tabs>
        <w:spacing w:lineRule="auto" w:line="240" w:before="0" w:after="0"/>
        <w:ind w:left="0" w:firstLine="397"/>
        <w:contextualSpacing/>
        <w:jc w:val="both"/>
        <w:rPr>
          <w:b/>
          <w:b/>
          <w:i/>
          <w:i/>
          <w:sz w:val="28"/>
          <w:szCs w:val="28"/>
        </w:rPr>
      </w:pPr>
      <w:r>
        <w:rPr>
          <w:i/>
          <w:sz w:val="28"/>
          <w:szCs w:val="28"/>
        </w:rPr>
        <w:t>решать простейшие задачи введением векторного базиса.</w:t>
      </w:r>
    </w:p>
    <w:p>
      <w:pPr>
        <w:pStyle w:val="Normal"/>
        <w:spacing w:lineRule="auto" w:line="240" w:before="0" w:after="0"/>
        <w:ind w:firstLine="426"/>
        <w:rPr>
          <w:bCs/>
          <w:sz w:val="28"/>
          <w:szCs w:val="28"/>
        </w:rPr>
      </w:pPr>
      <w:r>
        <w:rPr>
          <w:bCs/>
          <w:sz w:val="28"/>
          <w:szCs w:val="28"/>
        </w:rPr>
      </w:r>
    </w:p>
    <w:p>
      <w:pPr>
        <w:pStyle w:val="Normal"/>
        <w:spacing w:lineRule="auto" w:line="240" w:before="0" w:after="0"/>
        <w:ind w:firstLine="426"/>
        <w:rPr>
          <w:bCs/>
          <w:sz w:val="28"/>
          <w:szCs w:val="28"/>
        </w:rPr>
      </w:pPr>
      <w:r>
        <w:rPr>
          <w:b/>
          <w:sz w:val="28"/>
          <w:szCs w:val="28"/>
        </w:rPr>
        <w:t xml:space="preserve">Раздел 10. </w:t>
      </w:r>
      <w:r>
        <w:rPr>
          <w:b/>
          <w:bCs/>
          <w:sz w:val="28"/>
          <w:szCs w:val="28"/>
        </w:rPr>
        <w:t>История математики</w:t>
      </w:r>
    </w:p>
    <w:p>
      <w:pPr>
        <w:pStyle w:val="Normal"/>
        <w:tabs>
          <w:tab w:val="clear" w:pos="708"/>
          <w:tab w:val="left" w:pos="317" w:leader="none"/>
        </w:tabs>
        <w:spacing w:lineRule="auto" w:line="240" w:before="0" w:after="0"/>
        <w:ind w:firstLine="426"/>
        <w:rPr>
          <w:bCs/>
          <w:sz w:val="28"/>
          <w:szCs w:val="28"/>
        </w:rPr>
      </w:pPr>
      <w:r>
        <w:rPr>
          <w:bCs/>
          <w:sz w:val="28"/>
          <w:szCs w:val="28"/>
        </w:rPr>
        <w:t>Обучающийся на базовом уровне научится:</w:t>
      </w:r>
    </w:p>
    <w:p>
      <w:pPr>
        <w:pStyle w:val="Normal"/>
        <w:numPr>
          <w:ilvl w:val="0"/>
          <w:numId w:val="30"/>
        </w:numPr>
        <w:tabs>
          <w:tab w:val="clear" w:pos="708"/>
          <w:tab w:val="left" w:pos="34" w:leader="none"/>
          <w:tab w:val="left" w:pos="709" w:leader="none"/>
        </w:tabs>
        <w:spacing w:lineRule="auto" w:line="240" w:before="0" w:after="0"/>
        <w:ind w:left="0" w:firstLine="397"/>
        <w:jc w:val="both"/>
        <w:rPr>
          <w:i/>
          <w:i/>
          <w:iCs/>
          <w:sz w:val="28"/>
          <w:szCs w:val="28"/>
        </w:rPr>
      </w:pPr>
      <w:r>
        <w:rPr>
          <w:sz w:val="28"/>
          <w:szCs w:val="28"/>
        </w:rPr>
        <w:t>описывать отдельные выдающиеся результаты, полученные в ходе развития математики как науки;</w:t>
      </w:r>
    </w:p>
    <w:p>
      <w:pPr>
        <w:pStyle w:val="Normal"/>
        <w:numPr>
          <w:ilvl w:val="0"/>
          <w:numId w:val="30"/>
        </w:numPr>
        <w:tabs>
          <w:tab w:val="clear" w:pos="708"/>
          <w:tab w:val="left" w:pos="34" w:leader="none"/>
          <w:tab w:val="left" w:pos="709" w:leader="none"/>
        </w:tabs>
        <w:spacing w:lineRule="auto" w:line="240" w:before="0" w:after="0"/>
        <w:ind w:left="0" w:firstLine="397"/>
        <w:jc w:val="both"/>
        <w:rPr>
          <w:sz w:val="28"/>
          <w:szCs w:val="28"/>
        </w:rPr>
      </w:pPr>
      <w:r>
        <w:rPr>
          <w:sz w:val="28"/>
          <w:szCs w:val="28"/>
        </w:rPr>
        <w:t>знать примеры математических открытий и их авторов в связи с отечественной и всемирной историей;</w:t>
      </w:r>
    </w:p>
    <w:p>
      <w:pPr>
        <w:pStyle w:val="Normal"/>
        <w:numPr>
          <w:ilvl w:val="0"/>
          <w:numId w:val="30"/>
        </w:numPr>
        <w:tabs>
          <w:tab w:val="clear" w:pos="708"/>
          <w:tab w:val="left" w:pos="34" w:leader="none"/>
          <w:tab w:val="left" w:pos="709" w:leader="none"/>
        </w:tabs>
        <w:spacing w:lineRule="auto" w:line="240" w:before="0" w:after="0"/>
        <w:ind w:left="0" w:firstLine="397"/>
        <w:jc w:val="both"/>
        <w:rPr>
          <w:b/>
          <w:b/>
          <w:i/>
          <w:i/>
          <w:sz w:val="28"/>
          <w:szCs w:val="28"/>
        </w:rPr>
      </w:pPr>
      <w:r>
        <w:rPr>
          <w:b/>
          <w:i/>
          <w:sz w:val="28"/>
          <w:szCs w:val="28"/>
        </w:rPr>
        <w:t>понимать роль математики в развитии России, региона, города.</w:t>
      </w:r>
    </w:p>
    <w:p>
      <w:pPr>
        <w:pStyle w:val="Normal"/>
        <w:tabs>
          <w:tab w:val="clear" w:pos="708"/>
          <w:tab w:val="left" w:pos="317" w:leader="none"/>
        </w:tabs>
        <w:spacing w:lineRule="auto" w:line="240" w:before="0" w:after="0"/>
        <w:ind w:firstLine="426"/>
        <w:rPr>
          <w:bCs/>
          <w:iCs/>
          <w:sz w:val="28"/>
          <w:szCs w:val="28"/>
        </w:rPr>
      </w:pPr>
      <w:r>
        <w:rPr>
          <w:bCs/>
          <w:iCs/>
          <w:sz w:val="28"/>
          <w:szCs w:val="28"/>
        </w:rPr>
        <w:t>Обучающийся на базовом уровне получит возможность научиться:</w:t>
      </w:r>
    </w:p>
    <w:p>
      <w:pPr>
        <w:pStyle w:val="Normal"/>
        <w:numPr>
          <w:ilvl w:val="0"/>
          <w:numId w:val="30"/>
        </w:numPr>
        <w:tabs>
          <w:tab w:val="clear" w:pos="708"/>
          <w:tab w:val="left" w:pos="709" w:leader="none"/>
        </w:tabs>
        <w:spacing w:lineRule="auto" w:line="240" w:before="0" w:after="0"/>
        <w:ind w:left="0" w:firstLine="397"/>
        <w:jc w:val="both"/>
        <w:rPr>
          <w:i/>
          <w:i/>
          <w:sz w:val="28"/>
          <w:szCs w:val="28"/>
        </w:rPr>
      </w:pPr>
      <w:r>
        <w:rPr>
          <w:i/>
          <w:sz w:val="28"/>
          <w:szCs w:val="28"/>
        </w:rPr>
        <w:t>представлять вклад выдающихся математиков в развитие математики и иных научных областей;</w:t>
      </w:r>
    </w:p>
    <w:p>
      <w:pPr>
        <w:pStyle w:val="Normal"/>
        <w:numPr>
          <w:ilvl w:val="0"/>
          <w:numId w:val="30"/>
        </w:numPr>
        <w:tabs>
          <w:tab w:val="clear" w:pos="708"/>
          <w:tab w:val="left" w:pos="709" w:leader="none"/>
        </w:tabs>
        <w:spacing w:lineRule="auto" w:line="240" w:before="0" w:after="0"/>
        <w:ind w:left="0" w:firstLine="397"/>
        <w:jc w:val="both"/>
        <w:rPr>
          <w:b/>
          <w:b/>
          <w:sz w:val="28"/>
          <w:szCs w:val="28"/>
        </w:rPr>
      </w:pPr>
      <w:r>
        <w:rPr>
          <w:b/>
          <w:i/>
          <w:sz w:val="28"/>
          <w:szCs w:val="28"/>
        </w:rPr>
        <w:t>понимать роль математики в развитии России, региона, города.</w:t>
      </w:r>
    </w:p>
    <w:p>
      <w:pPr>
        <w:pStyle w:val="Normal"/>
        <w:spacing w:lineRule="auto" w:line="240" w:before="0" w:after="0"/>
        <w:ind w:firstLine="426"/>
        <w:rPr>
          <w:b/>
          <w:b/>
          <w:sz w:val="28"/>
          <w:szCs w:val="28"/>
        </w:rPr>
      </w:pPr>
      <w:r>
        <w:rPr>
          <w:b/>
          <w:sz w:val="28"/>
          <w:szCs w:val="28"/>
        </w:rPr>
        <w:t xml:space="preserve">Раздел 11. </w:t>
      </w:r>
      <w:r>
        <w:rPr>
          <w:b/>
          <w:bCs/>
          <w:sz w:val="28"/>
          <w:szCs w:val="28"/>
        </w:rPr>
        <w:t>Методы математики</w:t>
      </w:r>
    </w:p>
    <w:p>
      <w:pPr>
        <w:pStyle w:val="Normal"/>
        <w:tabs>
          <w:tab w:val="clear" w:pos="708"/>
          <w:tab w:val="left" w:pos="317" w:leader="none"/>
        </w:tabs>
        <w:spacing w:lineRule="auto" w:line="240" w:before="0" w:after="0"/>
        <w:ind w:firstLine="426"/>
        <w:rPr>
          <w:bCs/>
          <w:sz w:val="28"/>
          <w:szCs w:val="28"/>
        </w:rPr>
      </w:pPr>
      <w:r>
        <w:rPr>
          <w:bCs/>
          <w:sz w:val="28"/>
          <w:szCs w:val="28"/>
        </w:rPr>
        <w:t>Обучающийся на базовом уровне научится:</w:t>
      </w:r>
    </w:p>
    <w:p>
      <w:pPr>
        <w:pStyle w:val="Normal"/>
        <w:numPr>
          <w:ilvl w:val="0"/>
          <w:numId w:val="30"/>
        </w:numPr>
        <w:tabs>
          <w:tab w:val="clear" w:pos="708"/>
          <w:tab w:val="left" w:pos="34" w:leader="none"/>
          <w:tab w:val="left" w:pos="317" w:leader="none"/>
        </w:tabs>
        <w:spacing w:lineRule="auto" w:line="240" w:before="0" w:after="0"/>
        <w:ind w:left="0" w:firstLine="397"/>
        <w:jc w:val="both"/>
        <w:rPr>
          <w:iCs/>
          <w:sz w:val="28"/>
          <w:szCs w:val="28"/>
        </w:rPr>
      </w:pPr>
      <w:r>
        <w:rPr>
          <w:sz w:val="28"/>
          <w:szCs w:val="28"/>
        </w:rPr>
        <w:t>применять известные методы при решении стандартных математических задач;</w:t>
      </w:r>
    </w:p>
    <w:p>
      <w:pPr>
        <w:pStyle w:val="Normal"/>
        <w:numPr>
          <w:ilvl w:val="0"/>
          <w:numId w:val="30"/>
        </w:numPr>
        <w:tabs>
          <w:tab w:val="clear" w:pos="708"/>
          <w:tab w:val="left" w:pos="34" w:leader="none"/>
          <w:tab w:val="left" w:pos="317" w:leader="none"/>
        </w:tabs>
        <w:spacing w:lineRule="auto" w:line="240" w:before="0" w:after="0"/>
        <w:ind w:left="0" w:firstLine="397"/>
        <w:jc w:val="both"/>
        <w:rPr>
          <w:iCs/>
          <w:sz w:val="28"/>
          <w:szCs w:val="28"/>
        </w:rPr>
      </w:pPr>
      <w:r>
        <w:rPr>
          <w:sz w:val="28"/>
          <w:szCs w:val="28"/>
        </w:rPr>
        <w:t>замечать и характеризовать математические закономерности в окружающей действительности;</w:t>
      </w:r>
    </w:p>
    <w:p>
      <w:pPr>
        <w:pStyle w:val="Normal"/>
        <w:numPr>
          <w:ilvl w:val="0"/>
          <w:numId w:val="30"/>
        </w:numPr>
        <w:tabs>
          <w:tab w:val="clear" w:pos="708"/>
          <w:tab w:val="left" w:pos="34" w:leader="none"/>
          <w:tab w:val="left" w:pos="317" w:leader="none"/>
        </w:tabs>
        <w:spacing w:lineRule="auto" w:line="240" w:before="0" w:after="0"/>
        <w:ind w:left="0" w:firstLine="397"/>
        <w:jc w:val="both"/>
        <w:rPr>
          <w:sz w:val="28"/>
          <w:szCs w:val="28"/>
        </w:rPr>
      </w:pPr>
      <w:r>
        <w:rPr>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pPr>
        <w:pStyle w:val="Normal"/>
        <w:tabs>
          <w:tab w:val="clear" w:pos="708"/>
          <w:tab w:val="left" w:pos="317" w:leader="none"/>
        </w:tabs>
        <w:spacing w:lineRule="auto" w:line="240" w:before="0" w:after="0"/>
        <w:ind w:firstLine="426"/>
        <w:rPr>
          <w:bCs/>
          <w:iCs/>
          <w:sz w:val="28"/>
          <w:szCs w:val="28"/>
        </w:rPr>
      </w:pPr>
      <w:r>
        <w:rPr>
          <w:bCs/>
          <w:iCs/>
          <w:sz w:val="28"/>
          <w:szCs w:val="28"/>
        </w:rPr>
        <w:t>Обучающийся на базовом уровне получит возможность научиться:</w:t>
      </w:r>
    </w:p>
    <w:p>
      <w:pPr>
        <w:pStyle w:val="Normal"/>
        <w:numPr>
          <w:ilvl w:val="0"/>
          <w:numId w:val="30"/>
        </w:numPr>
        <w:tabs>
          <w:tab w:val="clear" w:pos="708"/>
          <w:tab w:val="left" w:pos="709" w:leader="none"/>
        </w:tabs>
        <w:spacing w:lineRule="auto" w:line="240" w:before="0" w:after="0"/>
        <w:ind w:left="0" w:firstLine="397"/>
        <w:jc w:val="both"/>
        <w:rPr>
          <w:i/>
          <w:i/>
          <w:iCs/>
          <w:sz w:val="28"/>
          <w:szCs w:val="28"/>
        </w:rPr>
      </w:pPr>
      <w:r>
        <w:rPr>
          <w:i/>
          <w:sz w:val="28"/>
          <w:szCs w:val="28"/>
        </w:rPr>
        <w:t>использовать основные методы доказательства, проводить доказательство и выполнять опровержение;</w:t>
      </w:r>
    </w:p>
    <w:p>
      <w:pPr>
        <w:pStyle w:val="Normal"/>
        <w:numPr>
          <w:ilvl w:val="0"/>
          <w:numId w:val="30"/>
        </w:numPr>
        <w:tabs>
          <w:tab w:val="clear" w:pos="708"/>
          <w:tab w:val="left" w:pos="709" w:leader="none"/>
        </w:tabs>
        <w:spacing w:lineRule="auto" w:line="240" w:before="0" w:after="0"/>
        <w:ind w:left="0" w:firstLine="397"/>
        <w:jc w:val="both"/>
        <w:rPr>
          <w:i/>
          <w:i/>
          <w:iCs/>
          <w:sz w:val="28"/>
          <w:szCs w:val="28"/>
        </w:rPr>
      </w:pPr>
      <w:r>
        <w:rPr>
          <w:i/>
          <w:sz w:val="28"/>
          <w:szCs w:val="28"/>
        </w:rPr>
        <w:t>применять основные методы решения математических задач;</w:t>
      </w:r>
    </w:p>
    <w:p>
      <w:pPr>
        <w:pStyle w:val="Normal"/>
        <w:numPr>
          <w:ilvl w:val="0"/>
          <w:numId w:val="30"/>
        </w:numPr>
        <w:tabs>
          <w:tab w:val="clear" w:pos="708"/>
          <w:tab w:val="left" w:pos="709" w:leader="none"/>
        </w:tabs>
        <w:spacing w:lineRule="auto" w:line="240" w:before="0" w:after="0"/>
        <w:ind w:left="0" w:firstLine="397"/>
        <w:jc w:val="both"/>
        <w:rPr>
          <w:i/>
          <w:i/>
          <w:sz w:val="28"/>
          <w:szCs w:val="28"/>
        </w:rPr>
      </w:pPr>
      <w:r>
        <w:rPr>
          <w:b/>
          <w:i/>
          <w:sz w:val="28"/>
          <w:szCs w:val="28"/>
        </w:rPr>
        <w:t>на основе математических закономерностей в природе характеризовать красоту и совершенство окружающего мира, региона, города и произведений искусства</w:t>
      </w:r>
      <w:r>
        <w:rPr>
          <w:i/>
          <w:sz w:val="28"/>
          <w:szCs w:val="28"/>
        </w:rPr>
        <w:t>;</w:t>
      </w:r>
    </w:p>
    <w:p>
      <w:pPr>
        <w:pStyle w:val="Normal"/>
        <w:numPr>
          <w:ilvl w:val="0"/>
          <w:numId w:val="30"/>
        </w:numPr>
        <w:tabs>
          <w:tab w:val="clear" w:pos="708"/>
          <w:tab w:val="left" w:pos="709" w:leader="none"/>
        </w:tabs>
        <w:spacing w:lineRule="auto" w:line="240" w:before="0" w:after="0"/>
        <w:ind w:left="0" w:firstLine="397"/>
        <w:jc w:val="both"/>
        <w:rPr>
          <w:b/>
          <w:b/>
          <w:i/>
          <w:i/>
          <w:sz w:val="28"/>
          <w:szCs w:val="28"/>
        </w:rPr>
      </w:pPr>
      <w:r>
        <w:rPr>
          <w:i/>
          <w:sz w:val="28"/>
          <w:szCs w:val="28"/>
        </w:rPr>
        <w:t>применять простейшие программные средства и электронно-коммуникационные системы при решении математических задач.</w:t>
      </w:r>
    </w:p>
    <w:p>
      <w:pPr>
        <w:pStyle w:val="Normal"/>
        <w:spacing w:lineRule="auto" w:line="240" w:before="0" w:after="0"/>
        <w:ind w:firstLine="426"/>
        <w:rPr>
          <w:sz w:val="28"/>
          <w:szCs w:val="28"/>
        </w:rPr>
      </w:pPr>
      <w:r>
        <w:rPr>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«Математика»</w:t>
      </w:r>
    </w:p>
    <w:p>
      <w:pPr>
        <w:pStyle w:val="Normal"/>
        <w:spacing w:lineRule="auto" w:line="240" w:before="0" w:after="0"/>
        <w:jc w:val="center"/>
        <w:rPr>
          <w:i/>
          <w:i/>
          <w:sz w:val="28"/>
          <w:szCs w:val="28"/>
        </w:rPr>
      </w:pPr>
      <w:r>
        <w:rPr>
          <w:i/>
          <w:sz w:val="28"/>
          <w:szCs w:val="28"/>
        </w:rPr>
        <w:t>(углубленный уровень)</w:t>
      </w:r>
    </w:p>
    <w:p>
      <w:pPr>
        <w:pStyle w:val="Normal"/>
        <w:shd w:val="clear" w:color="auto" w:fill="FFFFFF"/>
        <w:spacing w:lineRule="auto" w:line="240" w:before="0" w:after="0"/>
        <w:ind w:firstLine="397"/>
        <w:rPr>
          <w:sz w:val="28"/>
          <w:szCs w:val="28"/>
        </w:rPr>
      </w:pPr>
      <w:r>
        <w:rPr>
          <w:sz w:val="28"/>
          <w:szCs w:val="28"/>
        </w:rPr>
        <w:t>В соответствии с требованиями ФГОС среднего общего образования предметные результаты изучения учебного предмета должны включать требования к результатам освоения базового курса и дополнительно отражать:</w:t>
      </w:r>
    </w:p>
    <w:p>
      <w:pPr>
        <w:pStyle w:val="NormalWeb"/>
        <w:rPr>
          <w:szCs w:val="28"/>
        </w:rPr>
      </w:pPr>
      <w:r>
        <w:rPr>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pPr>
        <w:pStyle w:val="NormalWeb"/>
        <w:rPr>
          <w:szCs w:val="28"/>
        </w:rPr>
      </w:pPr>
      <w:r>
        <w:rPr>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pPr>
        <w:pStyle w:val="NormalWeb"/>
        <w:rPr>
          <w:szCs w:val="28"/>
        </w:rPr>
      </w:pPr>
      <w:r>
        <w:rPr>
          <w:szCs w:val="28"/>
        </w:rPr>
        <w:t>сформированность умений моделировать реальные ситуации, исследовать построенные модели, интерпретировать полученный результат;</w:t>
      </w:r>
    </w:p>
    <w:p>
      <w:pPr>
        <w:pStyle w:val="NormalWeb"/>
        <w:rPr>
          <w:szCs w:val="28"/>
        </w:rPr>
      </w:pPr>
      <w:r>
        <w:rPr>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pPr>
        <w:pStyle w:val="NormalWeb"/>
        <w:rPr>
          <w:szCs w:val="28"/>
        </w:rPr>
      </w:pPr>
      <w:r>
        <w:rPr>
          <w:szCs w:val="28"/>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pPr>
        <w:pStyle w:val="Normal"/>
        <w:shd w:val="clear" w:color="auto" w:fill="FFFFFF"/>
        <w:spacing w:lineRule="auto" w:line="240" w:before="0" w:after="0"/>
        <w:ind w:firstLine="397"/>
        <w:jc w:val="both"/>
        <w:rPr>
          <w:sz w:val="28"/>
          <w:szCs w:val="28"/>
        </w:rPr>
      </w:pPr>
      <w:r>
        <w:rPr>
          <w:sz w:val="28"/>
          <w:szCs w:val="28"/>
        </w:rPr>
        <w:t>В  ООП СОО ЧОУ «Средняя общеобразовательная школа № 1 г. Челябинска» требования к результатам учебного предмета «Математика» конкретизированы с учетом Примерной основной образовательной программы среднего общего образования и распределены по разделам.</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i/>
          <w:i/>
          <w:sz w:val="28"/>
          <w:szCs w:val="28"/>
        </w:rPr>
      </w:pPr>
      <w:r>
        <w:rPr>
          <w:rFonts w:eastAsia="" w:eastAsiaTheme="minorEastAsia"/>
          <w:i/>
          <w:sz w:val="28"/>
          <w:szCs w:val="28"/>
        </w:rPr>
        <w:t xml:space="preserve">Перечень планируемых результатов </w:t>
      </w:r>
    </w:p>
    <w:p>
      <w:pPr>
        <w:pStyle w:val="Normal"/>
        <w:spacing w:lineRule="auto" w:line="240" w:before="0" w:after="0"/>
        <w:jc w:val="center"/>
        <w:rPr>
          <w:rFonts w:eastAsia="" w:eastAsiaTheme="minorEastAsia"/>
          <w:i/>
          <w:i/>
          <w:sz w:val="28"/>
          <w:szCs w:val="28"/>
        </w:rPr>
      </w:pPr>
      <w:r>
        <w:rPr>
          <w:rFonts w:eastAsia="" w:eastAsiaTheme="minorEastAsia"/>
          <w:i/>
          <w:sz w:val="28"/>
          <w:szCs w:val="28"/>
        </w:rPr>
        <w:t>(системно-теоретических результатов) изучения учебного предмета</w:t>
      </w:r>
    </w:p>
    <w:p>
      <w:pPr>
        <w:pStyle w:val="Normal"/>
        <w:spacing w:lineRule="auto" w:line="240" w:before="0" w:after="0"/>
        <w:jc w:val="center"/>
        <w:rPr>
          <w:rFonts w:eastAsia="" w:eastAsiaTheme="minorEastAsia"/>
          <w:i/>
          <w:i/>
          <w:sz w:val="28"/>
          <w:szCs w:val="28"/>
        </w:rPr>
      </w:pPr>
      <w:r>
        <w:rPr>
          <w:rFonts w:eastAsia="" w:eastAsiaTheme="minorEastAsia"/>
          <w:i/>
          <w:sz w:val="28"/>
          <w:szCs w:val="28"/>
        </w:rPr>
        <w:t>«Математика» на уровне среднего общего образования</w:t>
      </w:r>
    </w:p>
    <w:p>
      <w:pPr>
        <w:pStyle w:val="Normal"/>
        <w:spacing w:lineRule="auto" w:line="240" w:before="0" w:after="0"/>
        <w:ind w:firstLine="397"/>
        <w:rPr>
          <w:b/>
          <w:b/>
          <w:sz w:val="28"/>
          <w:szCs w:val="28"/>
        </w:rPr>
      </w:pPr>
      <w:r>
        <w:rPr>
          <w:b/>
          <w:sz w:val="28"/>
          <w:szCs w:val="28"/>
        </w:rPr>
        <w:t>Раздел 1. Элементы теории множеств и математической логики</w:t>
      </w:r>
    </w:p>
    <w:p>
      <w:pPr>
        <w:pStyle w:val="Normal"/>
        <w:tabs>
          <w:tab w:val="clear" w:pos="708"/>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sz w:val="28"/>
          <w:szCs w:val="28"/>
        </w:rPr>
        <w:t>свободно оперировать</w:t>
      </w:r>
      <w:r>
        <w:rPr>
          <w:rStyle w:val="Style34"/>
          <w:sz w:val="28"/>
          <w:szCs w:val="28"/>
        </w:rPr>
        <w:footnoteReference w:id="15"/>
      </w:r>
      <w:r>
        <w:rPr>
          <w:sz w:val="28"/>
          <w:szCs w:val="28"/>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Pr>
          <w:iCs/>
          <w:sz w:val="28"/>
          <w:szCs w:val="28"/>
        </w:rPr>
        <w:t xml:space="preserve"> полуинтервал, промежуток с выколотой точкой, графическое представление множеств на координатной плоскости;</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iCs/>
          <w:sz w:val="28"/>
          <w:szCs w:val="28"/>
        </w:rPr>
        <w:t>задавать множества перечислением и характеристическим свойством;</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sz w:val="28"/>
          <w:szCs w:val="28"/>
        </w:rPr>
        <w:t>проверять принадлежность элемента множеству;</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sz w:val="28"/>
          <w:szCs w:val="28"/>
        </w:rPr>
        <w:t>проводить доказательные рассуждения для обоснования истинности утверждений.</w:t>
      </w:r>
    </w:p>
    <w:p>
      <w:pPr>
        <w:pStyle w:val="Normal"/>
        <w:tabs>
          <w:tab w:val="clear" w:pos="708"/>
          <w:tab w:val="left" w:pos="362" w:leader="none"/>
        </w:tabs>
        <w:spacing w:lineRule="auto" w:line="240" w:before="0" w:after="0"/>
        <w:ind w:firstLine="397"/>
        <w:rPr>
          <w:b/>
          <w:b/>
          <w:i/>
          <w:i/>
          <w:sz w:val="28"/>
          <w:szCs w:val="28"/>
        </w:rPr>
      </w:pPr>
      <w:r>
        <w:rPr>
          <w:b/>
          <w:i/>
          <w:sz w:val="28"/>
          <w:szCs w:val="28"/>
        </w:rPr>
        <w:t>В повседневной жизни и при изучении других предметов:</w:t>
      </w:r>
    </w:p>
    <w:p>
      <w:pPr>
        <w:pStyle w:val="Normal"/>
        <w:numPr>
          <w:ilvl w:val="0"/>
          <w:numId w:val="25"/>
        </w:numPr>
        <w:tabs>
          <w:tab w:val="clear" w:pos="708"/>
          <w:tab w:val="left" w:pos="709" w:leader="none"/>
        </w:tabs>
        <w:spacing w:lineRule="auto" w:line="240" w:before="0" w:after="0"/>
        <w:ind w:left="0" w:firstLine="397"/>
        <w:contextualSpacing/>
        <w:jc w:val="both"/>
        <w:rPr>
          <w:b/>
          <w:b/>
          <w:i/>
          <w:i/>
          <w:iCs/>
          <w:sz w:val="28"/>
          <w:szCs w:val="28"/>
        </w:rPr>
      </w:pPr>
      <w:r>
        <w:rPr>
          <w:b/>
          <w:i/>
          <w:sz w:val="28"/>
          <w:szCs w:val="28"/>
        </w:rPr>
        <w:t>использовать числовые множества на координатной прямой и на координатной плоскости для описания реальных процессов и явлений в условиях своего региона, города, поселка;</w:t>
      </w:r>
    </w:p>
    <w:p>
      <w:pPr>
        <w:pStyle w:val="Normal"/>
        <w:numPr>
          <w:ilvl w:val="0"/>
          <w:numId w:val="25"/>
        </w:numPr>
        <w:tabs>
          <w:tab w:val="clear" w:pos="708"/>
          <w:tab w:val="left" w:pos="709" w:leader="none"/>
        </w:tabs>
        <w:spacing w:lineRule="auto" w:line="240" w:before="0" w:after="0"/>
        <w:ind w:left="0" w:firstLine="397"/>
        <w:contextualSpacing/>
        <w:jc w:val="both"/>
        <w:rPr>
          <w:b/>
          <w:b/>
          <w:i/>
          <w:i/>
          <w:sz w:val="28"/>
          <w:szCs w:val="28"/>
        </w:rPr>
      </w:pPr>
      <w:r>
        <w:rPr>
          <w:b/>
          <w:i/>
          <w:sz w:val="28"/>
          <w:szCs w:val="28"/>
        </w:rPr>
        <w:t>проводить доказательные рассуждения в ситуациях повседневной жизни в условиях своего региона, города, поселка, при решении задач из других предметов.</w:t>
      </w:r>
    </w:p>
    <w:p>
      <w:pPr>
        <w:pStyle w:val="Style55"/>
        <w:numPr>
          <w:ilvl w:val="0"/>
          <w:numId w:val="0"/>
        </w:numPr>
        <w:tabs>
          <w:tab w:val="clear" w:pos="708"/>
          <w:tab w:val="left" w:pos="362" w:leader="none"/>
        </w:tabs>
        <w:spacing w:lineRule="auto" w:line="240" w:before="0" w:after="0"/>
        <w:ind w:left="0" w:firstLine="397"/>
        <w:rPr>
          <w:rFonts w:ascii="Times New Roman" w:hAnsi="Times New Roman" w:cs="Times New Roman"/>
          <w:bCs/>
          <w:iCs/>
          <w:sz w:val="28"/>
          <w:szCs w:val="28"/>
        </w:rPr>
      </w:pPr>
      <w:r>
        <w:rPr>
          <w:rFonts w:cs="Times New Roman" w:ascii="Times New Roman" w:hAnsi="Times New Roman"/>
          <w:bCs/>
          <w:iCs/>
          <w:sz w:val="28"/>
          <w:szCs w:val="28"/>
        </w:rPr>
        <w:t>Обучающийся на углубленном уровне получит возможность научиться:</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свободно оперировать</w:t>
      </w:r>
      <w:r>
        <w:rPr>
          <w:rStyle w:val="Style34"/>
          <w:i/>
          <w:iCs/>
          <w:sz w:val="28"/>
          <w:szCs w:val="28"/>
        </w:rPr>
        <w:footnoteReference w:id="16"/>
      </w:r>
      <w:r>
        <w:rPr>
          <w:i/>
          <w:iCs/>
          <w:sz w:val="28"/>
          <w:szCs w:val="28"/>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задавать множества перечислением и характеристическим свойством;</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проверять принадлежность элемента множеству;</w:t>
      </w:r>
    </w:p>
    <w:p>
      <w:pPr>
        <w:pStyle w:val="Normal"/>
        <w:numPr>
          <w:ilvl w:val="0"/>
          <w:numId w:val="2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проводить доказательные рассуждения для обоснования истинности утверждений;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 xml:space="preserve">оперировать понятием определения, основными видами определений, основными видами теорем;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понимать суть косвенного доказательства;</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оперировать понятиями счетного и несчетного множества;</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метод математической индукции для проведения рассуждений и доказательств и при решении задач.</w:t>
      </w:r>
    </w:p>
    <w:p>
      <w:pPr>
        <w:pStyle w:val="Normal"/>
        <w:tabs>
          <w:tab w:val="clear" w:pos="708"/>
          <w:tab w:val="left" w:pos="362" w:leader="none"/>
        </w:tabs>
        <w:spacing w:lineRule="auto" w:line="240" w:before="0" w:after="0"/>
        <w:ind w:firstLine="397"/>
        <w:rPr>
          <w:b/>
          <w:b/>
          <w:i/>
          <w:i/>
          <w:sz w:val="28"/>
          <w:szCs w:val="28"/>
        </w:rPr>
      </w:pPr>
      <w:r>
        <w:rPr>
          <w:b/>
          <w:i/>
          <w:sz w:val="28"/>
          <w:szCs w:val="28"/>
        </w:rPr>
        <w:t>В повседневной жизни и при изучении других предметов:</w:t>
      </w:r>
    </w:p>
    <w:p>
      <w:pPr>
        <w:pStyle w:val="Normal"/>
        <w:numPr>
          <w:ilvl w:val="0"/>
          <w:numId w:val="25"/>
        </w:numPr>
        <w:tabs>
          <w:tab w:val="clear" w:pos="708"/>
          <w:tab w:val="left" w:pos="709" w:leader="none"/>
        </w:tabs>
        <w:spacing w:lineRule="auto" w:line="240" w:before="0" w:after="0"/>
        <w:ind w:left="0" w:firstLine="397"/>
        <w:contextualSpacing/>
        <w:jc w:val="both"/>
        <w:rPr>
          <w:b/>
          <w:b/>
          <w:sz w:val="28"/>
          <w:szCs w:val="28"/>
        </w:rPr>
      </w:pPr>
      <w:r>
        <w:rPr>
          <w:b/>
          <w:i/>
          <w:sz w:val="28"/>
          <w:szCs w:val="28"/>
        </w:rPr>
        <w:t>использовать теоретико-множественный язык и язык логики для описания реальных процессов и явлений в условиях своего региона, города, поселка, при решении задач других учебных предметов.</w:t>
      </w:r>
    </w:p>
    <w:p>
      <w:pPr>
        <w:pStyle w:val="Normal"/>
        <w:tabs>
          <w:tab w:val="clear" w:pos="708"/>
          <w:tab w:val="left" w:pos="362" w:leader="none"/>
        </w:tabs>
        <w:spacing w:lineRule="auto" w:line="240" w:before="0" w:after="0"/>
        <w:ind w:left="397" w:hanging="0"/>
        <w:contextualSpacing/>
        <w:rPr>
          <w:b/>
          <w:b/>
          <w:sz w:val="28"/>
          <w:szCs w:val="28"/>
        </w:rPr>
      </w:pPr>
      <w:r>
        <w:rPr>
          <w:b/>
          <w:sz w:val="28"/>
          <w:szCs w:val="28"/>
        </w:rPr>
      </w:r>
    </w:p>
    <w:p>
      <w:pPr>
        <w:pStyle w:val="Normal"/>
        <w:spacing w:lineRule="auto" w:line="240" w:before="0" w:after="0"/>
        <w:ind w:firstLine="397"/>
        <w:rPr>
          <w:b/>
          <w:b/>
          <w:sz w:val="28"/>
          <w:szCs w:val="28"/>
        </w:rPr>
      </w:pPr>
      <w:r>
        <w:rPr>
          <w:b/>
          <w:sz w:val="28"/>
          <w:szCs w:val="28"/>
        </w:rPr>
        <w:t>Раздел 2. Числа и выражения</w:t>
      </w:r>
    </w:p>
    <w:p>
      <w:pPr>
        <w:pStyle w:val="Normal"/>
        <w:tabs>
          <w:tab w:val="clear" w:pos="708"/>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понимать и объяснять разницу между позиционной и непозиционной системами записи чисел;</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переводить числа из одной системы записи (системы счисления) в другую;</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доказывать и использовать признаки делимости суммы и произведения при выполнении вычислений и решении задач;</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выполнять округление рациональных и иррациональных чисел с заданной точностью;</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сравнивать действительные числа разными способами;</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находить НОД и НОК разными способами и использовать их при решении задач;</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выполнять вычисления и преобразования выражений, содержащих действительные числа, в том числе корни натуральных степеней;</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выполнять стандартные тождественные преобразования тригонометрических, логарифмических, степенных, иррациональных выражений.</w:t>
      </w:r>
    </w:p>
    <w:p>
      <w:pPr>
        <w:pStyle w:val="Normal"/>
        <w:tabs>
          <w:tab w:val="clear" w:pos="708"/>
          <w:tab w:val="left" w:pos="362" w:leader="none"/>
        </w:tabs>
        <w:spacing w:lineRule="auto" w:line="240" w:before="0" w:after="0"/>
        <w:ind w:firstLine="397"/>
        <w:rPr>
          <w:b/>
          <w:b/>
          <w:i/>
          <w:i/>
          <w:sz w:val="28"/>
          <w:szCs w:val="28"/>
        </w:rPr>
      </w:pPr>
      <w:r>
        <w:rPr>
          <w:b/>
          <w:i/>
          <w:sz w:val="28"/>
          <w:szCs w:val="28"/>
        </w:rPr>
        <w:t>В повседневной жизни и при изучении других предметов:</w:t>
      </w:r>
    </w:p>
    <w:p>
      <w:pPr>
        <w:pStyle w:val="Style56"/>
        <w:numPr>
          <w:ilvl w:val="0"/>
          <w:numId w:val="3"/>
        </w:numPr>
        <w:rPr>
          <w:sz w:val="28"/>
          <w:szCs w:val="28"/>
        </w:rPr>
      </w:pPr>
      <w:r>
        <w:rPr>
          <w:sz w:val="28"/>
          <w:szCs w:val="28"/>
        </w:rPr>
        <w:t>выполнять и объяснять сравнение результатов вычислений при решении практических задач в условиях своего региона, города, поселка, в том числе приближенных вычислений, используя разные способы сравнений;</w:t>
      </w:r>
    </w:p>
    <w:p>
      <w:pPr>
        <w:pStyle w:val="Style56"/>
        <w:numPr>
          <w:ilvl w:val="0"/>
          <w:numId w:val="3"/>
        </w:numPr>
        <w:rPr>
          <w:sz w:val="28"/>
          <w:szCs w:val="28"/>
        </w:rPr>
      </w:pPr>
      <w:r>
        <w:rPr>
          <w:sz w:val="28"/>
          <w:szCs w:val="28"/>
        </w:rPr>
        <w:t xml:space="preserve">записывать, сравнивать, округлять числовые данные реальных величин с использованием разных систем измерения; </w:t>
      </w:r>
    </w:p>
    <w:p>
      <w:pPr>
        <w:pStyle w:val="Style56"/>
        <w:numPr>
          <w:ilvl w:val="0"/>
          <w:numId w:val="3"/>
        </w:numPr>
        <w:rPr>
          <w:sz w:val="28"/>
          <w:szCs w:val="28"/>
        </w:rPr>
      </w:pPr>
      <w:r>
        <w:rPr>
          <w:sz w:val="28"/>
          <w:szCs w:val="28"/>
        </w:rPr>
        <w:t>составлять и оценивать разными способами числовые выражения при решении практических задач в условиях своего региона, города, поселка и задач из других учебных предметов.</w:t>
      </w:r>
    </w:p>
    <w:p>
      <w:pPr>
        <w:pStyle w:val="Normal"/>
        <w:tabs>
          <w:tab w:val="clear" w:pos="708"/>
          <w:tab w:val="left" w:pos="362" w:leader="none"/>
        </w:tabs>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свободно оперировать числовыми множествами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понимать причины и основные идеи расширения числовых множеств;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владеть основными понятиями теории делимости при решении стандартных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иметь базовые представления о множестве комплексных чисел;</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свободно выполнять тождественные преобразования тригонометрических, логарифмических, степенных выражений;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владеть формулой бинома Ньютона;</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при решении задач теорему о линейном представлении НОД;</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при решении задач Китайскую теорему об остатках;</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 xml:space="preserve">применять при решении задач Малую теорему Ферма;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 xml:space="preserve">уметь выполнять запись числа в позиционной системе счисления;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при решении задач теоретико-числовые функции: число и сумма делителей, функцию Эйлера;</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при решении задач цепные дроби;</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при решении задач многочлены с действительными и целыми коэффициентами;</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 xml:space="preserve">владеть понятиями приводимый и неприводимый многочлен и применять их при решении задач;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 xml:space="preserve">применять при решении задач Основную теорему алгебры; </w:t>
      </w:r>
    </w:p>
    <w:p>
      <w:pPr>
        <w:pStyle w:val="Style55"/>
        <w:numPr>
          <w:ilvl w:val="0"/>
          <w:numId w:val="2"/>
        </w:numPr>
        <w:tabs>
          <w:tab w:val="clear" w:pos="708"/>
          <w:tab w:val="left" w:pos="459" w:leader="none"/>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i/>
          <w:iCs/>
          <w:sz w:val="28"/>
          <w:szCs w:val="28"/>
        </w:rPr>
        <w:t>применять при решении задач простейшие функции комплексной переменной как геометрические преобразования.</w:t>
      </w:r>
    </w:p>
    <w:p>
      <w:pPr>
        <w:pStyle w:val="Style55"/>
        <w:numPr>
          <w:ilvl w:val="0"/>
          <w:numId w:val="0"/>
        </w:numPr>
        <w:tabs>
          <w:tab w:val="clear" w:pos="708"/>
          <w:tab w:val="left" w:pos="362" w:leader="none"/>
          <w:tab w:val="left" w:pos="459" w:leader="none"/>
        </w:tabs>
        <w:spacing w:lineRule="auto" w:line="240" w:before="0" w:after="0"/>
        <w:ind w:left="39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397"/>
        <w:rPr>
          <w:b/>
          <w:b/>
          <w:sz w:val="28"/>
          <w:szCs w:val="28"/>
        </w:rPr>
      </w:pPr>
      <w:r>
        <w:rPr>
          <w:b/>
          <w:sz w:val="28"/>
          <w:szCs w:val="28"/>
        </w:rPr>
        <w:t>Раздел 3. Уравнения и неравенства</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
        <w:numPr>
          <w:ilvl w:val="0"/>
          <w:numId w:val="26"/>
        </w:numPr>
        <w:tabs>
          <w:tab w:val="clear" w:pos="708"/>
          <w:tab w:val="left" w:pos="709" w:leader="none"/>
        </w:tabs>
        <w:spacing w:lineRule="auto" w:line="240" w:before="0" w:after="0"/>
        <w:ind w:left="0" w:firstLine="397"/>
        <w:contextualSpacing/>
        <w:jc w:val="both"/>
        <w:rPr>
          <w:iCs/>
          <w:sz w:val="28"/>
          <w:szCs w:val="28"/>
        </w:rPr>
      </w:pPr>
      <w:r>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pPr>
        <w:pStyle w:val="Style56"/>
        <w:numPr>
          <w:ilvl w:val="0"/>
          <w:numId w:val="3"/>
        </w:numPr>
        <w:rPr>
          <w:sz w:val="28"/>
          <w:szCs w:val="28"/>
        </w:rPr>
      </w:pPr>
      <w:r>
        <w:rPr>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pPr>
        <w:pStyle w:val="Style56"/>
        <w:numPr>
          <w:ilvl w:val="0"/>
          <w:numId w:val="3"/>
        </w:numPr>
        <w:rPr>
          <w:sz w:val="28"/>
          <w:szCs w:val="28"/>
        </w:rPr>
      </w:pPr>
      <w:r>
        <w:rPr>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pPr>
        <w:pStyle w:val="Style56"/>
        <w:numPr>
          <w:ilvl w:val="0"/>
          <w:numId w:val="3"/>
        </w:numPr>
        <w:rPr>
          <w:sz w:val="28"/>
          <w:szCs w:val="28"/>
        </w:rPr>
      </w:pPr>
      <w:r>
        <w:rPr>
          <w:sz w:val="28"/>
          <w:szCs w:val="28"/>
        </w:rPr>
        <w:t>применять теорему Безу к решению уравнений;</w:t>
      </w:r>
    </w:p>
    <w:p>
      <w:pPr>
        <w:pStyle w:val="Style56"/>
        <w:numPr>
          <w:ilvl w:val="0"/>
          <w:numId w:val="3"/>
        </w:numPr>
        <w:rPr>
          <w:sz w:val="28"/>
          <w:szCs w:val="28"/>
        </w:rPr>
      </w:pPr>
      <w:r>
        <w:rPr>
          <w:sz w:val="28"/>
          <w:szCs w:val="28"/>
        </w:rPr>
        <w:t>применять теорему Виета для решения некоторых уравнений степени выше второй;</w:t>
      </w:r>
    </w:p>
    <w:p>
      <w:pPr>
        <w:pStyle w:val="Style56"/>
        <w:numPr>
          <w:ilvl w:val="0"/>
          <w:numId w:val="3"/>
        </w:numPr>
        <w:rPr>
          <w:sz w:val="28"/>
          <w:szCs w:val="28"/>
        </w:rPr>
      </w:pPr>
      <w:r>
        <w:rPr>
          <w:sz w:val="28"/>
          <w:szCs w:val="28"/>
        </w:rPr>
        <w:t>понимать смысл теорем о равносильных и неравносильных преобразованиях уравнений и уметь их доказывать;</w:t>
      </w:r>
    </w:p>
    <w:p>
      <w:pPr>
        <w:pStyle w:val="Style56"/>
        <w:numPr>
          <w:ilvl w:val="0"/>
          <w:numId w:val="3"/>
        </w:numPr>
        <w:rPr>
          <w:sz w:val="28"/>
          <w:szCs w:val="28"/>
        </w:rPr>
      </w:pPr>
      <w:r>
        <w:rPr>
          <w:sz w:val="28"/>
          <w:szCs w:val="28"/>
        </w:rPr>
        <w:t>владеть методами решения уравнений, неравенств и их систем, уметь выбирать метод решения и обосновывать свой выбор;</w:t>
      </w:r>
    </w:p>
    <w:p>
      <w:pPr>
        <w:pStyle w:val="Style56"/>
        <w:numPr>
          <w:ilvl w:val="0"/>
          <w:numId w:val="3"/>
        </w:numPr>
        <w:rPr>
          <w:sz w:val="28"/>
          <w:szCs w:val="28"/>
        </w:rPr>
      </w:pPr>
      <w:r>
        <w:rPr>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pPr>
        <w:pStyle w:val="Style56"/>
        <w:numPr>
          <w:ilvl w:val="0"/>
          <w:numId w:val="3"/>
        </w:numPr>
        <w:rPr>
          <w:sz w:val="28"/>
          <w:szCs w:val="28"/>
        </w:rPr>
      </w:pPr>
      <w:r>
        <w:rPr>
          <w:sz w:val="28"/>
          <w:szCs w:val="28"/>
        </w:rPr>
        <w:t>решать алгебраические уравнения и неравенства и их системы с параметрами алгебраическим и графическим методами;</w:t>
      </w:r>
    </w:p>
    <w:p>
      <w:pPr>
        <w:pStyle w:val="Style56"/>
        <w:numPr>
          <w:ilvl w:val="0"/>
          <w:numId w:val="3"/>
        </w:numPr>
        <w:rPr>
          <w:sz w:val="28"/>
          <w:szCs w:val="28"/>
        </w:rPr>
      </w:pPr>
      <w:r>
        <w:rPr>
          <w:sz w:val="28"/>
          <w:szCs w:val="28"/>
        </w:rPr>
        <w:t>владеть разными методами доказательства неравенств;</w:t>
      </w:r>
    </w:p>
    <w:p>
      <w:pPr>
        <w:pStyle w:val="Style56"/>
        <w:numPr>
          <w:ilvl w:val="0"/>
          <w:numId w:val="3"/>
        </w:numPr>
        <w:rPr>
          <w:sz w:val="28"/>
          <w:szCs w:val="28"/>
        </w:rPr>
      </w:pPr>
      <w:r>
        <w:rPr>
          <w:sz w:val="28"/>
          <w:szCs w:val="28"/>
        </w:rPr>
        <w:t>решать уравнения в целых числах;</w:t>
      </w:r>
    </w:p>
    <w:p>
      <w:pPr>
        <w:pStyle w:val="Style56"/>
        <w:numPr>
          <w:ilvl w:val="0"/>
          <w:numId w:val="3"/>
        </w:numPr>
        <w:rPr>
          <w:sz w:val="28"/>
          <w:szCs w:val="28"/>
        </w:rPr>
      </w:pPr>
      <w:r>
        <w:rPr>
          <w:sz w:val="28"/>
          <w:szCs w:val="28"/>
        </w:rPr>
        <w:t>изображать множества на плоскости, задаваемые уравнениями, неравенствами и их системами;</w:t>
      </w:r>
    </w:p>
    <w:p>
      <w:pPr>
        <w:pStyle w:val="Style56"/>
        <w:numPr>
          <w:ilvl w:val="0"/>
          <w:numId w:val="3"/>
        </w:numPr>
        <w:rPr>
          <w:sz w:val="28"/>
          <w:szCs w:val="28"/>
        </w:rPr>
      </w:pPr>
      <w:r>
        <w:rPr>
          <w:sz w:val="28"/>
          <w:szCs w:val="28"/>
        </w:rPr>
        <w:t>свободно использовать тождественные преобразования при решении уравнений и систем уравнений.</w:t>
      </w:r>
    </w:p>
    <w:p>
      <w:pPr>
        <w:pStyle w:val="Normal"/>
        <w:tabs>
          <w:tab w:val="clear" w:pos="708"/>
          <w:tab w:val="left" w:pos="709" w:leader="none"/>
        </w:tabs>
        <w:spacing w:lineRule="auto" w:line="240" w:before="0" w:after="0"/>
        <w:ind w:firstLine="397"/>
        <w:rPr>
          <w:sz w:val="28"/>
          <w:szCs w:val="28"/>
        </w:rPr>
      </w:pPr>
      <w:r>
        <w:rPr>
          <w:sz w:val="28"/>
          <w:szCs w:val="28"/>
        </w:rPr>
        <w:t>В повседневной жизни и при изучении других предметов:</w:t>
      </w:r>
    </w:p>
    <w:p>
      <w:pPr>
        <w:pStyle w:val="Style56"/>
        <w:numPr>
          <w:ilvl w:val="0"/>
          <w:numId w:val="3"/>
        </w:numPr>
        <w:rPr>
          <w:sz w:val="28"/>
          <w:szCs w:val="28"/>
        </w:rPr>
      </w:pPr>
      <w:r>
        <w:rPr>
          <w:sz w:val="28"/>
          <w:szCs w:val="28"/>
        </w:rPr>
        <w:t>составлять и решать уравнения, неравенства, их системы при решении задач других учебных предметов;</w:t>
      </w:r>
    </w:p>
    <w:p>
      <w:pPr>
        <w:pStyle w:val="Style56"/>
        <w:numPr>
          <w:ilvl w:val="0"/>
          <w:numId w:val="3"/>
        </w:numPr>
        <w:rPr>
          <w:sz w:val="28"/>
          <w:szCs w:val="28"/>
        </w:rPr>
      </w:pPr>
      <w:r>
        <w:rPr>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pPr>
        <w:pStyle w:val="Style56"/>
        <w:numPr>
          <w:ilvl w:val="0"/>
          <w:numId w:val="3"/>
        </w:numPr>
        <w:rPr>
          <w:sz w:val="28"/>
          <w:szCs w:val="28"/>
        </w:rPr>
      </w:pPr>
      <w:r>
        <w:rPr>
          <w:sz w:val="28"/>
          <w:szCs w:val="28"/>
        </w:rPr>
        <w:t>составлять и решать уравнения и неравенства с параметрами при решении задач других учебных предметов;</w:t>
      </w:r>
    </w:p>
    <w:p>
      <w:pPr>
        <w:pStyle w:val="Style56"/>
        <w:numPr>
          <w:ilvl w:val="0"/>
          <w:numId w:val="3"/>
        </w:numPr>
        <w:rPr>
          <w:sz w:val="28"/>
          <w:szCs w:val="28"/>
        </w:rPr>
      </w:pPr>
      <w:r>
        <w:rPr>
          <w:sz w:val="28"/>
          <w:szCs w:val="28"/>
        </w:rPr>
        <w:t>составлять уравнение, неравенство или их систему, описывающие реальную ситуацию или прикладную задачу в условиях своего региона, города, поселка, интерпретировать полученные результаты;</w:t>
      </w:r>
    </w:p>
    <w:p>
      <w:pPr>
        <w:pStyle w:val="Style55"/>
        <w:numPr>
          <w:ilvl w:val="0"/>
          <w:numId w:val="26"/>
        </w:numPr>
        <w:tabs>
          <w:tab w:val="clear" w:pos="708"/>
          <w:tab w:val="left" w:pos="317" w:leader="none"/>
          <w:tab w:val="left" w:pos="709" w:leader="none"/>
        </w:tabs>
        <w:spacing w:lineRule="auto" w:line="240" w:before="0" w:after="0"/>
        <w:ind w:left="0" w:firstLine="397"/>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использовать программные средства при решении отдельных классов уравнений и неравенств.</w:t>
      </w:r>
    </w:p>
    <w:p>
      <w:pPr>
        <w:pStyle w:val="Style55"/>
        <w:numPr>
          <w:ilvl w:val="0"/>
          <w:numId w:val="0"/>
        </w:numPr>
        <w:tabs>
          <w:tab w:val="clear" w:pos="708"/>
          <w:tab w:val="left" w:pos="317" w:leader="none"/>
          <w:tab w:val="left" w:pos="362" w:leader="none"/>
        </w:tabs>
        <w:spacing w:lineRule="auto" w:line="240" w:before="0" w:after="0"/>
        <w:ind w:left="0" w:firstLine="397"/>
        <w:rPr>
          <w:rFonts w:ascii="Times New Roman" w:hAnsi="Times New Roman" w:cs="Times New Roman"/>
          <w:bCs/>
          <w:iCs/>
          <w:sz w:val="28"/>
          <w:szCs w:val="28"/>
        </w:rPr>
      </w:pPr>
      <w:r>
        <w:rPr>
          <w:rFonts w:cs="Times New Roman" w:ascii="Times New Roman" w:hAnsi="Times New Roman"/>
          <w:bCs/>
          <w:iCs/>
          <w:sz w:val="28"/>
          <w:szCs w:val="28"/>
        </w:rPr>
        <w:t>Обучающийся на углубленном уровне получит возможность научиться:</w:t>
      </w:r>
    </w:p>
    <w:p>
      <w:pPr>
        <w:pStyle w:val="Normal"/>
        <w:numPr>
          <w:ilvl w:val="0"/>
          <w:numId w:val="31"/>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pPr>
        <w:pStyle w:val="Normal"/>
        <w:numPr>
          <w:ilvl w:val="0"/>
          <w:numId w:val="31"/>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 xml:space="preserve">свободно решать системы линейных уравнений; </w:t>
      </w:r>
    </w:p>
    <w:p>
      <w:pPr>
        <w:pStyle w:val="Normal"/>
        <w:numPr>
          <w:ilvl w:val="0"/>
          <w:numId w:val="32"/>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решать основные типы уравнений и неравенств с параметрами;</w:t>
      </w:r>
    </w:p>
    <w:p>
      <w:pPr>
        <w:pStyle w:val="Normal"/>
        <w:numPr>
          <w:ilvl w:val="0"/>
          <w:numId w:val="32"/>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применять при решении задач неравенства Коши – Буняковского, Бернулли;</w:t>
      </w:r>
    </w:p>
    <w:p>
      <w:pPr>
        <w:pStyle w:val="Normal"/>
        <w:numPr>
          <w:ilvl w:val="0"/>
          <w:numId w:val="32"/>
        </w:numPr>
        <w:tabs>
          <w:tab w:val="clear" w:pos="708"/>
          <w:tab w:val="left" w:pos="709" w:leader="none"/>
        </w:tabs>
        <w:spacing w:lineRule="auto" w:line="240" w:before="0" w:after="0"/>
        <w:ind w:left="0" w:firstLine="397"/>
        <w:contextualSpacing/>
        <w:jc w:val="both"/>
        <w:rPr>
          <w:b/>
          <w:b/>
          <w:i/>
          <w:i/>
          <w:iCs/>
          <w:sz w:val="28"/>
          <w:szCs w:val="28"/>
        </w:rPr>
      </w:pPr>
      <w:r>
        <w:rPr>
          <w:i/>
          <w:iCs/>
          <w:sz w:val="28"/>
          <w:szCs w:val="28"/>
        </w:rPr>
        <w:t>иметь представление о неравенствах между средними степенными.</w:t>
      </w:r>
    </w:p>
    <w:p>
      <w:pPr>
        <w:pStyle w:val="Normal"/>
        <w:tabs>
          <w:tab w:val="clear" w:pos="708"/>
          <w:tab w:val="left" w:pos="709" w:leader="none"/>
        </w:tabs>
        <w:spacing w:lineRule="auto" w:line="240" w:before="0" w:after="0"/>
        <w:ind w:left="397" w:hanging="0"/>
        <w:contextualSpacing/>
        <w:rPr>
          <w:b/>
          <w:b/>
          <w:i/>
          <w:i/>
          <w:iCs/>
          <w:sz w:val="28"/>
          <w:szCs w:val="28"/>
        </w:rPr>
      </w:pPr>
      <w:r>
        <w:rPr>
          <w:b/>
          <w:i/>
          <w:iCs/>
          <w:sz w:val="28"/>
          <w:szCs w:val="28"/>
        </w:rPr>
      </w:r>
    </w:p>
    <w:p>
      <w:pPr>
        <w:pStyle w:val="Normal"/>
        <w:spacing w:lineRule="auto" w:line="240" w:before="0" w:after="0"/>
        <w:ind w:firstLine="397"/>
        <w:rPr>
          <w:b/>
          <w:b/>
          <w:sz w:val="28"/>
          <w:szCs w:val="28"/>
        </w:rPr>
      </w:pPr>
      <w:r>
        <w:rPr>
          <w:b/>
          <w:sz w:val="28"/>
          <w:szCs w:val="28"/>
        </w:rPr>
        <w:t>Раздел 4. Функции</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rPr>
        <w:t>владеть понятием степенная функция; строить ее график и уметь применять свойства степенной функции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rPr>
        <w:t>владеть понятием обратная функция; применять это понятие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применять при решении задач свойства функций: четность, периодичность, ограниченность;</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применять при решении задач преобразования графиков функций;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владеть понятиями числовая последовательность, арифметическая и геометрическая прогрессия;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 xml:space="preserve">применять при решении задач свойства и признаки арифметической и геометрической прогрессий. </w:t>
      </w:r>
    </w:p>
    <w:p>
      <w:pPr>
        <w:pStyle w:val="Normal"/>
        <w:tabs>
          <w:tab w:val="clear" w:pos="708"/>
          <w:tab w:val="left" w:pos="362" w:leader="none"/>
        </w:tabs>
        <w:spacing w:lineRule="auto" w:line="240" w:before="0" w:after="0"/>
        <w:ind w:firstLine="397"/>
        <w:rPr>
          <w:sz w:val="28"/>
          <w:szCs w:val="28"/>
        </w:rPr>
      </w:pPr>
      <w:r>
        <w:rPr>
          <w:sz w:val="28"/>
          <w:szCs w:val="28"/>
        </w:rPr>
        <w:t>В повседневной жизни и при изучении других учебных предметов:</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pPr>
        <w:pStyle w:val="Normal"/>
        <w:numPr>
          <w:ilvl w:val="0"/>
          <w:numId w:val="26"/>
        </w:numPr>
        <w:tabs>
          <w:tab w:val="clear" w:pos="708"/>
          <w:tab w:val="left" w:pos="709" w:leader="none"/>
        </w:tabs>
        <w:spacing w:lineRule="auto" w:line="240" w:before="0" w:after="0"/>
        <w:ind w:left="0" w:firstLine="397"/>
        <w:jc w:val="both"/>
        <w:rPr>
          <w:b/>
          <w:b/>
          <w:i/>
          <w:i/>
          <w:iCs/>
          <w:sz w:val="28"/>
          <w:szCs w:val="28"/>
        </w:rPr>
      </w:pPr>
      <w:r>
        <w:rPr>
          <w:b/>
          <w:i/>
          <w:sz w:val="28"/>
          <w:szCs w:val="28"/>
        </w:rPr>
        <w:t xml:space="preserve">интерпретировать свойства в контексте конкретной практической ситуации в условиях своего региона, города, поселка; </w:t>
      </w:r>
    </w:p>
    <w:p>
      <w:pPr>
        <w:pStyle w:val="Normal"/>
        <w:numPr>
          <w:ilvl w:val="0"/>
          <w:numId w:val="26"/>
        </w:numPr>
        <w:tabs>
          <w:tab w:val="clear" w:pos="708"/>
          <w:tab w:val="left" w:pos="709" w:leader="none"/>
        </w:tabs>
        <w:spacing w:lineRule="auto" w:line="240" w:before="0" w:after="0"/>
        <w:ind w:left="0" w:firstLine="397"/>
        <w:jc w:val="both"/>
        <w:rPr>
          <w:b/>
          <w:b/>
          <w:i/>
          <w:i/>
          <w:sz w:val="28"/>
          <w:szCs w:val="28"/>
        </w:rPr>
      </w:pPr>
      <w:r>
        <w:rPr>
          <w:b/>
          <w:i/>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 в условиях своего региона, города, поселка.</w:t>
      </w:r>
    </w:p>
    <w:p>
      <w:pPr>
        <w:pStyle w:val="Style55"/>
        <w:numPr>
          <w:ilvl w:val="0"/>
          <w:numId w:val="0"/>
        </w:numPr>
        <w:tabs>
          <w:tab w:val="clear" w:pos="708"/>
          <w:tab w:val="left" w:pos="317" w:leader="none"/>
          <w:tab w:val="left" w:pos="362" w:leader="none"/>
        </w:tabs>
        <w:spacing w:lineRule="auto" w:line="240" w:before="0" w:after="0"/>
        <w:ind w:left="0" w:firstLine="397"/>
        <w:rPr>
          <w:rFonts w:ascii="Times New Roman" w:hAnsi="Times New Roman" w:cs="Times New Roman"/>
          <w:bCs/>
          <w:iCs/>
          <w:sz w:val="28"/>
          <w:szCs w:val="28"/>
        </w:rPr>
      </w:pPr>
      <w:r>
        <w:rPr>
          <w:rFonts w:cs="Times New Roman" w:ascii="Times New Roman" w:hAnsi="Times New Roman"/>
          <w:bCs/>
          <w:iCs/>
          <w:sz w:val="28"/>
          <w:szCs w:val="28"/>
        </w:rPr>
        <w:t>Обучающийся на углубленном уровне получит возможность научиться: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владеть понятием степенная функция; строить ее график и уметь применять свойства степенной функции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i/>
          <w:iCs/>
          <w:sz w:val="28"/>
          <w:szCs w:val="28"/>
        </w:rPr>
        <w:t>владеть понятием обратная функция; применять это понятие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при решении задач свойства функций: четность, периодичность, ограниченность;</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при решении задач преобразования графиков функций;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владеть понятиями числовая последовательность, арифметическая и геометрическая прогрессия;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при решении задач свойства и признаки арифметической и геометрической прогрессий;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владеть понятием асимптоты и уметь его применять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применять методы решения простейших дифференциальных уравнений первого и второго порядков.</w:t>
      </w:r>
    </w:p>
    <w:p>
      <w:pPr>
        <w:pStyle w:val="Style55"/>
        <w:numPr>
          <w:ilvl w:val="0"/>
          <w:numId w:val="0"/>
        </w:numPr>
        <w:tabs>
          <w:tab w:val="clear" w:pos="708"/>
          <w:tab w:val="left" w:pos="362"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397"/>
        <w:rPr>
          <w:b/>
          <w:b/>
          <w:sz w:val="28"/>
          <w:szCs w:val="28"/>
        </w:rPr>
      </w:pPr>
      <w:r>
        <w:rPr>
          <w:b/>
          <w:sz w:val="28"/>
          <w:szCs w:val="28"/>
        </w:rPr>
        <w:t>Раздел 5. Элементы математического анализа</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lang w:eastAsia="ru-RU"/>
        </w:rPr>
        <w:t>владеть</w:t>
      </w:r>
      <w:r>
        <w:rPr>
          <w:rFonts w:cs="Times New Roman" w:ascii="Times New Roman" w:hAnsi="Times New Roman"/>
          <w:sz w:val="28"/>
          <w:szCs w:val="28"/>
        </w:rPr>
        <w:t xml:space="preserve"> понятием бесконечно убывающая геометрическая прогрессия и уметь применять его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lang w:eastAsia="ru-RU"/>
        </w:rPr>
        <w:t>применять для решения задач теорию</w:t>
      </w:r>
      <w:r>
        <w:rPr>
          <w:rFonts w:cs="Times New Roman" w:ascii="Times New Roman" w:hAnsi="Times New Roman"/>
          <w:sz w:val="28"/>
          <w:szCs w:val="28"/>
        </w:rPr>
        <w:t xml:space="preserve"> пределов;</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владеть понятиями: производная функции в точке, производная функции;</w:t>
      </w:r>
    </w:p>
    <w:p>
      <w:pPr>
        <w:pStyle w:val="Style55"/>
        <w:numPr>
          <w:ilvl w:val="0"/>
          <w:numId w:val="26"/>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sz w:val="28"/>
          <w:szCs w:val="28"/>
          <w:lang w:eastAsia="ru-RU"/>
        </w:rPr>
        <w:t xml:space="preserve">вычислять </w:t>
      </w:r>
      <w:r>
        <w:rPr>
          <w:rFonts w:cs="Times New Roman" w:ascii="Times New Roman" w:hAnsi="Times New Roman"/>
          <w:sz w:val="28"/>
          <w:szCs w:val="28"/>
        </w:rPr>
        <w:t xml:space="preserve">производные элементарных функций и их комбинаций; </w:t>
      </w:r>
    </w:p>
    <w:p>
      <w:pPr>
        <w:pStyle w:val="Style55"/>
        <w:numPr>
          <w:ilvl w:val="0"/>
          <w:numId w:val="26"/>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sz w:val="28"/>
          <w:szCs w:val="28"/>
        </w:rPr>
        <w:t>исследовать функции на монотонность и экстремумы;</w:t>
      </w:r>
    </w:p>
    <w:p>
      <w:pPr>
        <w:pStyle w:val="Style55"/>
        <w:numPr>
          <w:ilvl w:val="0"/>
          <w:numId w:val="26"/>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sz w:val="28"/>
          <w:szCs w:val="28"/>
        </w:rPr>
        <w:t>строить графики и применять к решению задач, в том числе с параметром;</w:t>
      </w:r>
    </w:p>
    <w:p>
      <w:pPr>
        <w:pStyle w:val="Style55"/>
        <w:numPr>
          <w:ilvl w:val="0"/>
          <w:numId w:val="26"/>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sz w:val="28"/>
          <w:szCs w:val="28"/>
        </w:rPr>
        <w:t>владеть понятием касательная к графику функции и уметь применять его при решении задач;</w:t>
      </w:r>
    </w:p>
    <w:p>
      <w:pPr>
        <w:pStyle w:val="Style55"/>
        <w:numPr>
          <w:ilvl w:val="0"/>
          <w:numId w:val="26"/>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sz w:val="28"/>
          <w:szCs w:val="28"/>
        </w:rPr>
        <w:t xml:space="preserve">владеть понятиями первообразная функция, определенный интеграл; </w:t>
      </w:r>
    </w:p>
    <w:p>
      <w:pPr>
        <w:pStyle w:val="Style55"/>
        <w:numPr>
          <w:ilvl w:val="0"/>
          <w:numId w:val="26"/>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sz w:val="28"/>
          <w:szCs w:val="28"/>
        </w:rPr>
        <w:t>применять теорему Ньютона–Лейбница и ее следствия для решения задач.</w:t>
      </w:r>
    </w:p>
    <w:p>
      <w:pPr>
        <w:pStyle w:val="Normal"/>
        <w:tabs>
          <w:tab w:val="clear" w:pos="708"/>
          <w:tab w:val="left" w:pos="362" w:leader="none"/>
        </w:tabs>
        <w:spacing w:lineRule="auto" w:line="240" w:before="0" w:after="0"/>
        <w:ind w:firstLine="397"/>
        <w:rPr>
          <w:b/>
          <w:b/>
          <w:i/>
          <w:i/>
          <w:sz w:val="28"/>
          <w:szCs w:val="28"/>
        </w:rPr>
      </w:pPr>
      <w:r>
        <w:rPr>
          <w:b/>
          <w:i/>
          <w:sz w:val="28"/>
          <w:szCs w:val="28"/>
        </w:rPr>
        <w:t>В повседневной жизни и при изучении других учебных предметов:</w:t>
      </w:r>
    </w:p>
    <w:p>
      <w:pPr>
        <w:pStyle w:val="Normal"/>
        <w:numPr>
          <w:ilvl w:val="0"/>
          <w:numId w:val="33"/>
        </w:numPr>
        <w:tabs>
          <w:tab w:val="clear" w:pos="708"/>
          <w:tab w:val="left" w:pos="709" w:leader="none"/>
        </w:tabs>
        <w:spacing w:lineRule="auto" w:line="240" w:before="0" w:after="0"/>
        <w:ind w:left="0" w:firstLine="397"/>
        <w:contextualSpacing/>
        <w:jc w:val="both"/>
        <w:rPr>
          <w:b/>
          <w:b/>
          <w:i/>
          <w:i/>
          <w:iCs/>
          <w:sz w:val="28"/>
          <w:szCs w:val="28"/>
        </w:rPr>
      </w:pPr>
      <w:r>
        <w:rPr>
          <w:b/>
          <w:i/>
          <w:sz w:val="28"/>
          <w:szCs w:val="28"/>
        </w:rPr>
        <w:t>решать прикладные задачи из биологии, физики, химии, экономики и других предметов, связанные с исследованием характеристик процессов в условиях своего региона, города, поселка;</w:t>
      </w:r>
    </w:p>
    <w:p>
      <w:pPr>
        <w:pStyle w:val="Style55"/>
        <w:numPr>
          <w:ilvl w:val="0"/>
          <w:numId w:val="2"/>
        </w:numPr>
        <w:tabs>
          <w:tab w:val="clear" w:pos="708"/>
          <w:tab w:val="left" w:pos="317" w:leader="none"/>
          <w:tab w:val="left" w:pos="709"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интерпретировать полученные результаты.</w:t>
      </w:r>
    </w:p>
    <w:p>
      <w:pPr>
        <w:pStyle w:val="Normal"/>
        <w:tabs>
          <w:tab w:val="clear" w:pos="708"/>
          <w:tab w:val="left" w:pos="317" w:leader="none"/>
          <w:tab w:val="left" w:pos="362" w:leader="none"/>
        </w:tabs>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свободно владеть стандартным аппаратом математического анализа для вычисления производных функции одной переменной;</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оперировать понятием первообразной функции для решения задач;</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овладеть основными сведениями об интеграле Ньютона-Лейбница и его простейших применениях;</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оперировать в стандартных ситуациях производными высших порядков;</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уметь применять при решении задач свойства непрерывных функций;</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 xml:space="preserve">уметь применять при решении задач теоремы Вейерштрасса; </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уметь выполнять приближенные вычисления (методы решения уравнений, вычисления определенного интеграла);</w:t>
      </w:r>
    </w:p>
    <w:p>
      <w:pPr>
        <w:pStyle w:val="Normal"/>
        <w:numPr>
          <w:ilvl w:val="0"/>
          <w:numId w:val="34"/>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уметь применять приложение производной и определенного интеграла к решению задач естествознания;</w:t>
      </w:r>
    </w:p>
    <w:p>
      <w:pPr>
        <w:pStyle w:val="Style55"/>
        <w:numPr>
          <w:ilvl w:val="0"/>
          <w:numId w:val="2"/>
        </w:numPr>
        <w:tabs>
          <w:tab w:val="clear" w:pos="708"/>
          <w:tab w:val="left" w:pos="317" w:leader="none"/>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владеть понятиями вторая производная, выпуклость графика функции и уметь исследовать функцию на выпуклость.</w:t>
      </w:r>
    </w:p>
    <w:p>
      <w:pPr>
        <w:pStyle w:val="Style55"/>
        <w:numPr>
          <w:ilvl w:val="0"/>
          <w:numId w:val="0"/>
        </w:numPr>
        <w:tabs>
          <w:tab w:val="clear" w:pos="708"/>
          <w:tab w:val="left" w:pos="317" w:leader="none"/>
          <w:tab w:val="left" w:pos="362" w:leader="none"/>
        </w:tabs>
        <w:spacing w:lineRule="auto" w:line="240" w:before="0" w:after="0"/>
        <w:ind w:left="0" w:firstLine="39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397"/>
        <w:rPr>
          <w:b/>
          <w:b/>
          <w:sz w:val="28"/>
          <w:szCs w:val="28"/>
        </w:rPr>
      </w:pPr>
      <w:r>
        <w:rPr>
          <w:b/>
          <w:sz w:val="28"/>
          <w:szCs w:val="28"/>
        </w:rPr>
        <w:t>Раздел 6. Статистика и теория вероятностей, логика и комбинаторика</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b/>
          <w:b/>
          <w:sz w:val="28"/>
          <w:szCs w:val="28"/>
        </w:rPr>
      </w:pPr>
      <w:r>
        <w:rPr>
          <w:rFonts w:cs="Times New Roman" w:ascii="Times New Roman" w:hAnsi="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pPr>
        <w:pStyle w:val="Style55"/>
        <w:numPr>
          <w:ilvl w:val="0"/>
          <w:numId w:val="26"/>
        </w:numPr>
        <w:tabs>
          <w:tab w:val="clear" w:pos="708"/>
          <w:tab w:val="left" w:pos="709" w:leader="none"/>
        </w:tabs>
        <w:spacing w:lineRule="auto" w:line="240" w:before="0" w:after="0"/>
        <w:ind w:left="0" w:firstLine="397"/>
        <w:rPr>
          <w:rFonts w:ascii="Times New Roman" w:hAnsi="Times New Roman" w:cs="Times New Roman"/>
          <w:i/>
          <w:i/>
          <w:iCs/>
          <w:sz w:val="28"/>
          <w:szCs w:val="28"/>
          <w:lang w:eastAsia="ru-RU"/>
        </w:rPr>
      </w:pPr>
      <w:r>
        <w:rPr>
          <w:rFonts w:cs="Times New Roman" w:ascii="Times New Roman" w:hAnsi="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владеть основными понятиями комбинаторики и уметь их применять при решении задач;</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иметь представление об основах теории вероятностей;</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иметь представление о дискретных и непрерывных случайных величинах и распределениях, о независимости случайных величин;</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иметь представление о математическом ожидании и дисперсии случайных величин;</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иметь представление о совместных распределениях случайных величин;</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понимать суть закона больших чисел и выборочного метода измерения вероятностей;</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иметь представление о нормальном распределении и примерах нормально распределенных случайных величин;</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sz w:val="28"/>
          <w:szCs w:val="28"/>
        </w:rPr>
        <w:t xml:space="preserve">иметь представление о корреляции случайных величин. </w:t>
      </w:r>
    </w:p>
    <w:p>
      <w:pPr>
        <w:pStyle w:val="Normal"/>
        <w:tabs>
          <w:tab w:val="clear" w:pos="708"/>
          <w:tab w:val="left" w:pos="362" w:leader="none"/>
        </w:tabs>
        <w:spacing w:lineRule="auto" w:line="240" w:before="0" w:after="0"/>
        <w:ind w:firstLine="397"/>
        <w:rPr>
          <w:sz w:val="28"/>
          <w:szCs w:val="28"/>
        </w:rPr>
      </w:pPr>
      <w:r>
        <w:rPr>
          <w:sz w:val="28"/>
          <w:szCs w:val="28"/>
        </w:rPr>
        <w:t>В повседневной жизни и при изучении других предметов:</w:t>
      </w:r>
    </w:p>
    <w:p>
      <w:pPr>
        <w:pStyle w:val="Style56"/>
        <w:numPr>
          <w:ilvl w:val="0"/>
          <w:numId w:val="3"/>
        </w:numPr>
        <w:rPr>
          <w:sz w:val="28"/>
          <w:szCs w:val="28"/>
        </w:rPr>
      </w:pPr>
      <w:r>
        <w:rPr>
          <w:sz w:val="28"/>
          <w:szCs w:val="28"/>
        </w:rPr>
        <w:t>вычислять или оценивать вероятности событий в реальной жизни в условиях своего региона, города, поселка;</w:t>
      </w:r>
    </w:p>
    <w:p>
      <w:pPr>
        <w:pStyle w:val="Normal"/>
        <w:numPr>
          <w:ilvl w:val="0"/>
          <w:numId w:val="26"/>
        </w:numPr>
        <w:tabs>
          <w:tab w:val="clear" w:pos="708"/>
          <w:tab w:val="left" w:pos="709" w:leader="none"/>
        </w:tabs>
        <w:spacing w:lineRule="auto" w:line="240" w:before="0" w:after="0"/>
        <w:ind w:left="0" w:firstLine="397"/>
        <w:jc w:val="both"/>
        <w:rPr>
          <w:sz w:val="28"/>
          <w:szCs w:val="28"/>
        </w:rPr>
      </w:pPr>
      <w:r>
        <w:rPr>
          <w:sz w:val="28"/>
          <w:szCs w:val="28"/>
        </w:rPr>
        <w:t>выбирать методы подходящего представления и обработки данных.</w:t>
      </w:r>
    </w:p>
    <w:p>
      <w:pPr>
        <w:pStyle w:val="Normal"/>
        <w:tabs>
          <w:tab w:val="clear" w:pos="708"/>
          <w:tab w:val="left" w:pos="317" w:leader="none"/>
          <w:tab w:val="left" w:pos="362" w:leader="none"/>
        </w:tabs>
        <w:spacing w:lineRule="auto" w:line="240" w:before="0" w:after="0"/>
        <w:ind w:firstLine="397"/>
        <w:rPr>
          <w:b/>
          <w:b/>
          <w:sz w:val="28"/>
          <w:szCs w:val="28"/>
        </w:rPr>
      </w:pPr>
      <w:r>
        <w:rPr>
          <w:b/>
          <w:sz w:val="28"/>
          <w:szCs w:val="28"/>
        </w:rPr>
      </w:r>
    </w:p>
    <w:p>
      <w:pPr>
        <w:pStyle w:val="Normal"/>
        <w:tabs>
          <w:tab w:val="clear" w:pos="708"/>
          <w:tab w:val="left" w:pos="317" w:leader="none"/>
          <w:tab w:val="left" w:pos="362" w:leader="none"/>
        </w:tabs>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иметь представление о центральной предельной теореме;</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иметь представление о выборочном коэффициенте корреляции и линейной регрессии;</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иметь представление о связи эмпирических и теоретических распределений;</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иметь представление о кодировании, двоичной записи, двоичном дереве;</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иметь представление о деревьях и уметь применять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владеть понятием связность и уметь применять компоненты связности при решении задач;</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уметь осуществлять пути по ребрам, обходы ребер и вершин графа;</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иметь представление об эйлеровом и гамильтоновом пути, иметь представление о трудности задачи нахождения гамильтонова пути;</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i/>
          <w:iCs/>
          <w:sz w:val="28"/>
          <w:szCs w:val="28"/>
        </w:rPr>
        <w:t xml:space="preserve">владеть понятиями конечные и счетные множества и уметь их применять при решении задач; </w:t>
      </w:r>
    </w:p>
    <w:p>
      <w:pPr>
        <w:pStyle w:val="Normal"/>
        <w:numPr>
          <w:ilvl w:val="0"/>
          <w:numId w:val="26"/>
        </w:numPr>
        <w:tabs>
          <w:tab w:val="clear" w:pos="708"/>
          <w:tab w:val="left" w:pos="709" w:leader="none"/>
        </w:tabs>
        <w:spacing w:lineRule="auto" w:line="240" w:before="0" w:after="0"/>
        <w:ind w:left="0" w:firstLine="397"/>
        <w:jc w:val="both"/>
        <w:rPr>
          <w:i/>
          <w:i/>
          <w:iCs/>
          <w:sz w:val="28"/>
          <w:szCs w:val="28"/>
        </w:rPr>
      </w:pPr>
      <w:r>
        <w:rPr>
          <w:i/>
          <w:iCs/>
          <w:sz w:val="28"/>
          <w:szCs w:val="28"/>
        </w:rPr>
        <w:t>уметь применять метод математической индукции;</w:t>
      </w:r>
    </w:p>
    <w:p>
      <w:pPr>
        <w:pStyle w:val="Style56"/>
        <w:numPr>
          <w:ilvl w:val="0"/>
          <w:numId w:val="3"/>
        </w:numPr>
        <w:rPr>
          <w:sz w:val="28"/>
          <w:szCs w:val="28"/>
        </w:rPr>
      </w:pPr>
      <w:r>
        <w:rPr>
          <w:sz w:val="28"/>
          <w:szCs w:val="28"/>
        </w:rPr>
        <w:t>уметь применять принцип Дирихле при решении задач.</w:t>
      </w:r>
    </w:p>
    <w:p>
      <w:pPr>
        <w:pStyle w:val="Normal"/>
        <w:spacing w:lineRule="auto" w:line="240" w:before="0" w:after="0"/>
        <w:ind w:firstLine="397"/>
        <w:rPr>
          <w:b/>
          <w:b/>
          <w:sz w:val="28"/>
          <w:szCs w:val="28"/>
        </w:rPr>
      </w:pPr>
      <w:r>
        <w:rPr>
          <w:b/>
          <w:sz w:val="28"/>
          <w:szCs w:val="28"/>
        </w:rPr>
        <w:t xml:space="preserve">Раздел 7. </w:t>
      </w:r>
      <w:r>
        <w:rPr>
          <w:b/>
          <w:bCs/>
          <w:sz w:val="28"/>
          <w:szCs w:val="28"/>
        </w:rPr>
        <w:t>Текстовые задачи</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решать разные задачи повышенной трудности;</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анализировать условие задачи, выбирать оптимальный метод решения задачи, рассматривая различные методы;</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строить модель решения задачи, проводить доказательные рассуждения при решении задачи;</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решать задачи, требующие перебора вариантов, проверки условий, выбора оптимального результата;</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pPr>
        <w:pStyle w:val="Normal"/>
        <w:tabs>
          <w:tab w:val="clear" w:pos="708"/>
          <w:tab w:val="left" w:pos="362" w:leader="none"/>
        </w:tabs>
        <w:spacing w:lineRule="auto" w:line="240" w:before="0" w:after="0"/>
        <w:ind w:firstLine="397"/>
        <w:rPr>
          <w:b/>
          <w:b/>
          <w:i/>
          <w:i/>
          <w:sz w:val="28"/>
          <w:szCs w:val="28"/>
        </w:rPr>
      </w:pPr>
      <w:r>
        <w:rPr>
          <w:b/>
          <w:i/>
          <w:sz w:val="28"/>
          <w:szCs w:val="28"/>
        </w:rPr>
        <w:t>В повседневной жизни и при изучении других предметов:</w:t>
      </w:r>
    </w:p>
    <w:p>
      <w:pPr>
        <w:pStyle w:val="Normal"/>
        <w:numPr>
          <w:ilvl w:val="0"/>
          <w:numId w:val="2"/>
        </w:numPr>
        <w:tabs>
          <w:tab w:val="clear" w:pos="708"/>
          <w:tab w:val="left" w:pos="709" w:leader="none"/>
        </w:tabs>
        <w:spacing w:lineRule="auto" w:line="240" w:before="0" w:after="0"/>
        <w:ind w:left="0" w:firstLine="397"/>
        <w:jc w:val="both"/>
        <w:rPr>
          <w:b/>
          <w:b/>
          <w:i/>
          <w:i/>
          <w:sz w:val="28"/>
          <w:szCs w:val="28"/>
        </w:rPr>
      </w:pPr>
      <w:r>
        <w:rPr>
          <w:b/>
          <w:i/>
          <w:sz w:val="28"/>
          <w:szCs w:val="28"/>
        </w:rPr>
        <w:t>решать практические задачи, необходимые в условиях своего региона, города, поселка и задачи из других предметов.</w:t>
      </w:r>
    </w:p>
    <w:p>
      <w:pPr>
        <w:pStyle w:val="Normal"/>
        <w:tabs>
          <w:tab w:val="clear" w:pos="708"/>
          <w:tab w:val="left" w:pos="317" w:leader="none"/>
          <w:tab w:val="left" w:pos="362" w:leader="none"/>
        </w:tabs>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
        <w:numPr>
          <w:ilvl w:val="0"/>
          <w:numId w:val="2"/>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решать разные задачи повышенной трудности;</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анализировать условие задачи, выбирать оптимальный метод решения задачи, рассматривая различные методы;</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строить модель решения задачи, проводить доказательные рассуждения при решении задачи;</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решать задачи, требующие перебора вариантов, проверки условий, выбора оптимального результата;</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pPr>
        <w:pStyle w:val="Style55"/>
        <w:numPr>
          <w:ilvl w:val="0"/>
          <w:numId w:val="2"/>
        </w:numPr>
        <w:tabs>
          <w:tab w:val="clear" w:pos="708"/>
          <w:tab w:val="left" w:pos="709" w:leader="none"/>
        </w:tabs>
        <w:spacing w:lineRule="auto" w:line="240" w:before="0" w:after="0"/>
        <w:ind w:left="0" w:firstLine="397"/>
        <w:rPr>
          <w:rFonts w:ascii="Times New Roman" w:hAnsi="Times New Roman" w:cs="Times New Roman"/>
          <w:i/>
          <w:i/>
          <w:iCs/>
          <w:sz w:val="28"/>
          <w:szCs w:val="28"/>
        </w:rPr>
      </w:pPr>
      <w:r>
        <w:rPr>
          <w:rFonts w:cs="Times New Roman" w:ascii="Times New Roman" w:hAnsi="Times New Roman"/>
          <w:i/>
          <w:iCs/>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pPr>
        <w:pStyle w:val="Style55"/>
        <w:numPr>
          <w:ilvl w:val="0"/>
          <w:numId w:val="0"/>
        </w:numPr>
        <w:tabs>
          <w:tab w:val="clear" w:pos="708"/>
          <w:tab w:val="left" w:pos="362" w:leader="none"/>
        </w:tabs>
        <w:spacing w:lineRule="auto" w:line="240" w:before="0" w:after="0"/>
        <w:ind w:left="0" w:firstLine="39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397"/>
        <w:rPr>
          <w:b/>
          <w:b/>
          <w:sz w:val="28"/>
          <w:szCs w:val="28"/>
        </w:rPr>
      </w:pPr>
      <w:r>
        <w:rPr>
          <w:b/>
          <w:sz w:val="28"/>
          <w:szCs w:val="28"/>
        </w:rPr>
        <w:t>Раздел 8. Геометрия</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Style56"/>
        <w:numPr>
          <w:ilvl w:val="0"/>
          <w:numId w:val="3"/>
        </w:numPr>
        <w:rPr>
          <w:sz w:val="28"/>
          <w:szCs w:val="28"/>
        </w:rPr>
      </w:pPr>
      <w:r>
        <w:rPr>
          <w:sz w:val="28"/>
          <w:szCs w:val="28"/>
        </w:rPr>
        <w:t>владеть геометрическими понятиями при решении задач и проведении</w:t>
      </w:r>
    </w:p>
    <w:p>
      <w:pPr>
        <w:pStyle w:val="Style56"/>
        <w:numPr>
          <w:ilvl w:val="0"/>
          <w:numId w:val="3"/>
        </w:numPr>
        <w:rPr>
          <w:sz w:val="28"/>
          <w:szCs w:val="28"/>
        </w:rPr>
      </w:pPr>
      <w:r>
        <w:rPr>
          <w:sz w:val="28"/>
          <w:szCs w:val="28"/>
        </w:rPr>
        <w:t>математических рассуждений;</w:t>
      </w:r>
    </w:p>
    <w:p>
      <w:pPr>
        <w:pStyle w:val="Style56"/>
        <w:numPr>
          <w:ilvl w:val="0"/>
          <w:numId w:val="3"/>
        </w:numPr>
        <w:rPr>
          <w:sz w:val="28"/>
          <w:szCs w:val="28"/>
        </w:rPr>
      </w:pPr>
      <w:r>
        <w:rPr>
          <w:sz w:val="28"/>
          <w:szCs w:val="28"/>
        </w:rPr>
        <w:t>самостоятельно формулировать определения геометрических фигур,</w:t>
      </w:r>
    </w:p>
    <w:p>
      <w:pPr>
        <w:pStyle w:val="Style56"/>
        <w:numPr>
          <w:ilvl w:val="0"/>
          <w:numId w:val="3"/>
        </w:numPr>
        <w:rPr>
          <w:sz w:val="28"/>
          <w:szCs w:val="28"/>
        </w:rPr>
      </w:pPr>
      <w:r>
        <w:rPr>
          <w:sz w:val="28"/>
          <w:szCs w:val="28"/>
        </w:rPr>
        <w:tab/>
        <w:t>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pPr>
        <w:pStyle w:val="Normal"/>
        <w:numPr>
          <w:ilvl w:val="0"/>
          <w:numId w:val="35"/>
        </w:numPr>
        <w:tabs>
          <w:tab w:val="clear" w:pos="708"/>
          <w:tab w:val="left" w:pos="709" w:leader="none"/>
        </w:tabs>
        <w:spacing w:lineRule="auto" w:line="240" w:before="0" w:after="0"/>
        <w:ind w:left="0" w:firstLine="397"/>
        <w:jc w:val="both"/>
        <w:rPr>
          <w:i/>
          <w:i/>
          <w:iCs/>
          <w:sz w:val="28"/>
          <w:szCs w:val="28"/>
        </w:rPr>
      </w:pPr>
      <w:r>
        <w:rPr>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pPr>
        <w:pStyle w:val="Normal"/>
        <w:numPr>
          <w:ilvl w:val="0"/>
          <w:numId w:val="35"/>
        </w:numPr>
        <w:tabs>
          <w:tab w:val="clear" w:pos="708"/>
          <w:tab w:val="left" w:pos="709" w:leader="none"/>
        </w:tabs>
        <w:spacing w:lineRule="auto" w:line="240" w:before="0" w:after="0"/>
        <w:ind w:left="0" w:firstLine="397"/>
        <w:jc w:val="both"/>
        <w:rPr>
          <w:i/>
          <w:i/>
          <w:iCs/>
          <w:sz w:val="28"/>
          <w:szCs w:val="28"/>
        </w:rPr>
      </w:pPr>
      <w:r>
        <w:rPr>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уметь формулировать и доказывать геометрические утверждения;</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стереометрии: призма, параллелепипед, пирамида, тетраэдр;</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иметь представления об аксиомах стереометрии и следствиях из них и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уметь строить сечения многогранников с использованием различных методов, в том числе и метода следов;</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иметь представление о скрещивающихся прямых в пространстве и уметь находить угол и расстояние между ними;</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применять теоремы о параллельности прямых и плоскостей в пространстве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уметь применять параллельное проектирование для изображения фигур;</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уметь применять перпендикулярности прямой и плоскости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понятием угол между прямой и плоскостью и уметь применять его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двугранный угол, угол между плоскостями, перпендикулярные плоскости и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призма, параллелепипед и применять свойства параллелепипеда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понятием прямоугольный параллелепипед и применять его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пирамида, виды пирамид, элементы правильной пирамиды и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 xml:space="preserve">иметь представление о теореме Эйлера,правильных многогранниках; </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понятием площади поверхностей многогранников и уметь применять его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тела вращения (цилиндр, конус, шар и сфера), их сечения и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касательные прямые и плоскости и уметь применять из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иметь представления о вписанных и описанных сферах и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объем, объемы многогранников, тел вращения и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иметь представление о развертке цилиндра и конуса, площади поверхности цилиндра и конуса,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иметь представление о площади сферы и уметь применять его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уметь решать задачи на комбинации многогранников и тел вращения;</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pPr>
        <w:pStyle w:val="Normal"/>
        <w:tabs>
          <w:tab w:val="clear" w:pos="708"/>
          <w:tab w:val="left" w:pos="362" w:leader="none"/>
        </w:tabs>
        <w:spacing w:lineRule="auto" w:line="240" w:before="0" w:after="0"/>
        <w:ind w:firstLine="397"/>
        <w:rPr>
          <w:b/>
          <w:b/>
          <w:i/>
          <w:i/>
          <w:sz w:val="28"/>
          <w:szCs w:val="28"/>
        </w:rPr>
      </w:pPr>
      <w:r>
        <w:rPr>
          <w:b/>
          <w:i/>
          <w:sz w:val="28"/>
          <w:szCs w:val="28"/>
        </w:rPr>
        <w:t>В повседневной жизни и при изучении других предметов:</w:t>
      </w:r>
    </w:p>
    <w:p>
      <w:pPr>
        <w:pStyle w:val="Normal"/>
        <w:numPr>
          <w:ilvl w:val="0"/>
          <w:numId w:val="35"/>
        </w:numPr>
        <w:tabs>
          <w:tab w:val="clear" w:pos="708"/>
          <w:tab w:val="left" w:pos="709" w:leader="none"/>
        </w:tabs>
        <w:spacing w:lineRule="auto" w:line="240" w:before="0" w:after="0"/>
        <w:ind w:left="0" w:firstLine="397"/>
        <w:contextualSpacing/>
        <w:jc w:val="both"/>
        <w:rPr>
          <w:b/>
          <w:b/>
          <w:i/>
          <w:i/>
          <w:sz w:val="28"/>
          <w:szCs w:val="28"/>
        </w:rPr>
      </w:pPr>
      <w:r>
        <w:rPr>
          <w:b/>
          <w:i/>
          <w:sz w:val="28"/>
          <w:szCs w:val="28"/>
        </w:rPr>
        <w:t>составлять с использованием свойств геометрических фигур математические модели для решения задач практического характера в условиях своего региона, города, поселка и задач из смежных дисциплин;</w:t>
      </w:r>
    </w:p>
    <w:p>
      <w:pPr>
        <w:pStyle w:val="Normal"/>
        <w:numPr>
          <w:ilvl w:val="0"/>
          <w:numId w:val="35"/>
        </w:numPr>
        <w:tabs>
          <w:tab w:val="clear" w:pos="708"/>
          <w:tab w:val="left" w:pos="709" w:leader="none"/>
        </w:tabs>
        <w:spacing w:lineRule="auto" w:line="240" w:before="0" w:after="0"/>
        <w:ind w:left="0" w:firstLine="397"/>
        <w:contextualSpacing/>
        <w:jc w:val="both"/>
        <w:rPr>
          <w:sz w:val="28"/>
          <w:szCs w:val="28"/>
        </w:rPr>
      </w:pPr>
      <w:r>
        <w:rPr>
          <w:sz w:val="28"/>
          <w:szCs w:val="28"/>
        </w:rPr>
        <w:t>исследовать полученные модели и интерпретировать результат.</w:t>
      </w:r>
    </w:p>
    <w:p>
      <w:pPr>
        <w:pStyle w:val="Normal"/>
        <w:tabs>
          <w:tab w:val="clear" w:pos="708"/>
          <w:tab w:val="left" w:pos="317" w:leader="none"/>
          <w:tab w:val="left" w:pos="362" w:leader="none"/>
        </w:tabs>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иметь представление об аксиоматическом методе;</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владеть понятием геометрические места точек в пространстве и уметь применять их для решения задач;</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 xml:space="preserve">владеть понятием перпендикулярное сечение призмы и уметь применять его при решении задач; </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 xml:space="preserve">иметь представление о двойственности правильных многогранников; </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иметь представление о развертке многогранника и кратчайшем пути на поверхности многогранника;</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 xml:space="preserve">иметь представление о конических сечениях; </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иметь представление о касающихся сферах и комбинации тел вращения и уметь применять их при решении задач;</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применять при решении задач формулу расстояния от точки до плоскости;</w:t>
      </w:r>
    </w:p>
    <w:p>
      <w:pPr>
        <w:pStyle w:val="Normal"/>
        <w:numPr>
          <w:ilvl w:val="0"/>
          <w:numId w:val="2"/>
        </w:numPr>
        <w:tabs>
          <w:tab w:val="clear" w:pos="708"/>
          <w:tab w:val="left" w:pos="709" w:leader="none"/>
        </w:tabs>
        <w:spacing w:lineRule="auto" w:line="240" w:before="0" w:after="0"/>
        <w:ind w:left="0" w:firstLine="397"/>
        <w:jc w:val="both"/>
        <w:rPr>
          <w:i/>
          <w:i/>
          <w:iCs/>
          <w:sz w:val="28"/>
          <w:szCs w:val="28"/>
        </w:rPr>
      </w:pPr>
      <w:r>
        <w:rPr>
          <w:i/>
          <w:iCs/>
          <w:sz w:val="28"/>
          <w:szCs w:val="28"/>
        </w:rPr>
        <w:t>владеть разными способами задания прямой уравнениями и уметь применять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 xml:space="preserve">применять при решении задач и доказательстве теорем векторный метод и метод координат; </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применять теоремы об отношениях объемов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иметь представление о площади ортогональной проекции;</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иметь представления о преобразовании подобия, гомотетии и уметь применять их при решении задач;</w:t>
      </w:r>
    </w:p>
    <w:p>
      <w:pPr>
        <w:pStyle w:val="Normal"/>
        <w:numPr>
          <w:ilvl w:val="0"/>
          <w:numId w:val="35"/>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 xml:space="preserve"> </w:t>
      </w:r>
      <w:r>
        <w:rPr>
          <w:i/>
          <w:iCs/>
          <w:sz w:val="28"/>
          <w:szCs w:val="28"/>
        </w:rPr>
        <w:t>уметь решать задачи на плоскости методами стереометрии;</w:t>
      </w:r>
    </w:p>
    <w:p>
      <w:pPr>
        <w:pStyle w:val="Style55"/>
        <w:numPr>
          <w:ilvl w:val="0"/>
          <w:numId w:val="2"/>
        </w:numPr>
        <w:tabs>
          <w:tab w:val="clear" w:pos="708"/>
          <w:tab w:val="left" w:pos="317" w:leader="none"/>
          <w:tab w:val="left" w:pos="709" w:leader="none"/>
        </w:tabs>
        <w:spacing w:lineRule="auto" w:line="240" w:before="0" w:after="0"/>
        <w:ind w:left="0" w:firstLine="397"/>
        <w:rPr>
          <w:rFonts w:ascii="Times New Roman" w:hAnsi="Times New Roman" w:cs="Times New Roman"/>
          <w:b/>
          <w:b/>
          <w:i/>
          <w:i/>
          <w:iCs/>
          <w:sz w:val="28"/>
          <w:szCs w:val="28"/>
        </w:rPr>
      </w:pPr>
      <w:r>
        <w:rPr>
          <w:rFonts w:cs="Times New Roman" w:ascii="Times New Roman" w:hAnsi="Times New Roman"/>
          <w:i/>
          <w:iCs/>
          <w:sz w:val="28"/>
          <w:szCs w:val="28"/>
        </w:rPr>
        <w:t>уметь применять формулы объемов при решении задач.</w:t>
      </w:r>
    </w:p>
    <w:p>
      <w:pPr>
        <w:pStyle w:val="Style55"/>
        <w:numPr>
          <w:ilvl w:val="0"/>
          <w:numId w:val="0"/>
        </w:numPr>
        <w:tabs>
          <w:tab w:val="clear" w:pos="708"/>
          <w:tab w:val="left" w:pos="317" w:leader="none"/>
          <w:tab w:val="left" w:pos="362" w:leader="none"/>
        </w:tabs>
        <w:spacing w:lineRule="auto" w:line="240" w:before="0" w:after="0"/>
        <w:ind w:left="0" w:firstLine="39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397"/>
        <w:rPr>
          <w:sz w:val="28"/>
          <w:szCs w:val="28"/>
        </w:rPr>
      </w:pPr>
      <w:r>
        <w:rPr>
          <w:b/>
          <w:sz w:val="28"/>
          <w:szCs w:val="28"/>
        </w:rPr>
        <w:t>Раздел 9. Векторы и координаты в пространстве</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sz w:val="28"/>
          <w:szCs w:val="28"/>
        </w:rPr>
        <w:t>владеть понятиями векторы и их координаты;</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sz w:val="28"/>
          <w:szCs w:val="28"/>
        </w:rPr>
        <w:t>уметь выполнять операции над векторами;</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sz w:val="28"/>
          <w:szCs w:val="28"/>
        </w:rPr>
        <w:t>использовать скалярное произведение векторов при решении задач;</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sz w:val="28"/>
          <w:szCs w:val="28"/>
        </w:rPr>
        <w:t>применять уравнение плоскости, формулу расстояния между точками, уравнение сферы при решении задач;</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sz w:val="28"/>
          <w:szCs w:val="28"/>
        </w:rPr>
        <w:t>применять векторы и метод координат в пространстве при решении задач.</w:t>
      </w:r>
    </w:p>
    <w:p>
      <w:pPr>
        <w:pStyle w:val="Normal"/>
        <w:tabs>
          <w:tab w:val="clear" w:pos="708"/>
          <w:tab w:val="left" w:pos="317" w:leader="none"/>
          <w:tab w:val="left" w:pos="362" w:leader="none"/>
        </w:tabs>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владеть понятиями векторы и их координаты;</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уметь выполнять операции над векторами;</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использовать скалярное произведение векторов при решении задач;</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применять уравнение плоскости, формулу расстояния между точками, уравнение сферы при решении задач;</w:t>
      </w:r>
    </w:p>
    <w:p>
      <w:pPr>
        <w:pStyle w:val="Normal"/>
        <w:numPr>
          <w:ilvl w:val="0"/>
          <w:numId w:val="29"/>
        </w:numPr>
        <w:tabs>
          <w:tab w:val="clear" w:pos="708"/>
          <w:tab w:val="left" w:pos="709" w:leader="none"/>
        </w:tabs>
        <w:spacing w:lineRule="auto" w:line="240" w:before="0" w:after="0"/>
        <w:ind w:left="0" w:firstLine="397"/>
        <w:contextualSpacing/>
        <w:jc w:val="both"/>
        <w:rPr>
          <w:b/>
          <w:b/>
          <w:i/>
          <w:i/>
          <w:iCs/>
          <w:sz w:val="28"/>
          <w:szCs w:val="28"/>
        </w:rPr>
      </w:pPr>
      <w:r>
        <w:rPr>
          <w:b/>
          <w:i/>
          <w:iCs/>
          <w:sz w:val="28"/>
          <w:szCs w:val="28"/>
        </w:rPr>
        <w:t xml:space="preserve">применять векторы и метод координат в пространстве при решении задач в условиях своего региона, города, поселка; </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находить объем параллелепипеда и тетраэдра, заданных координатами своих вершин;</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задавать прямую в пространстве;</w:t>
      </w:r>
    </w:p>
    <w:p>
      <w:pPr>
        <w:pStyle w:val="Normal"/>
        <w:numPr>
          <w:ilvl w:val="0"/>
          <w:numId w:val="29"/>
        </w:numPr>
        <w:tabs>
          <w:tab w:val="clear" w:pos="708"/>
          <w:tab w:val="left" w:pos="709" w:leader="none"/>
        </w:tabs>
        <w:spacing w:lineRule="auto" w:line="240" w:before="0" w:after="0"/>
        <w:ind w:left="0" w:firstLine="397"/>
        <w:contextualSpacing/>
        <w:jc w:val="both"/>
        <w:rPr>
          <w:i/>
          <w:i/>
          <w:iCs/>
          <w:sz w:val="28"/>
          <w:szCs w:val="28"/>
        </w:rPr>
      </w:pPr>
      <w:r>
        <w:rPr>
          <w:i/>
          <w:iCs/>
          <w:sz w:val="28"/>
          <w:szCs w:val="28"/>
        </w:rPr>
        <w:t>находить расстояние от точки до плоскости в системе координат;</w:t>
      </w:r>
    </w:p>
    <w:p>
      <w:pPr>
        <w:pStyle w:val="Normal"/>
        <w:numPr>
          <w:ilvl w:val="0"/>
          <w:numId w:val="29"/>
        </w:numPr>
        <w:tabs>
          <w:tab w:val="clear" w:pos="708"/>
          <w:tab w:val="left" w:pos="317" w:leader="none"/>
          <w:tab w:val="left" w:pos="709" w:leader="none"/>
        </w:tabs>
        <w:spacing w:lineRule="auto" w:line="240" w:before="0" w:after="0"/>
        <w:ind w:left="0" w:firstLine="397"/>
        <w:contextualSpacing/>
        <w:jc w:val="both"/>
        <w:rPr>
          <w:b/>
          <w:b/>
          <w:i/>
          <w:i/>
          <w:iCs/>
          <w:sz w:val="28"/>
          <w:szCs w:val="28"/>
        </w:rPr>
      </w:pPr>
      <w:r>
        <w:rPr>
          <w:i/>
          <w:iCs/>
          <w:sz w:val="28"/>
          <w:szCs w:val="28"/>
        </w:rPr>
        <w:t>находить расстояние между скрещивающимися прямыми, заданными в системе координат.</w:t>
      </w:r>
    </w:p>
    <w:p>
      <w:pPr>
        <w:pStyle w:val="Normal"/>
        <w:tabs>
          <w:tab w:val="clear" w:pos="708"/>
          <w:tab w:val="left" w:pos="317" w:leader="none"/>
          <w:tab w:val="left" w:pos="362" w:leader="none"/>
        </w:tabs>
        <w:spacing w:lineRule="auto" w:line="240" w:before="0" w:after="0"/>
        <w:ind w:firstLine="397"/>
        <w:rPr>
          <w:b/>
          <w:b/>
          <w:sz w:val="28"/>
          <w:szCs w:val="28"/>
        </w:rPr>
      </w:pPr>
      <w:r>
        <w:rPr>
          <w:b/>
          <w:sz w:val="28"/>
          <w:szCs w:val="28"/>
        </w:rPr>
      </w:r>
    </w:p>
    <w:p>
      <w:pPr>
        <w:pStyle w:val="Normal"/>
        <w:spacing w:lineRule="auto" w:line="240" w:before="0" w:after="0"/>
        <w:ind w:firstLine="397"/>
        <w:rPr>
          <w:b/>
          <w:b/>
          <w:bCs/>
          <w:sz w:val="28"/>
          <w:szCs w:val="28"/>
        </w:rPr>
      </w:pPr>
      <w:r>
        <w:rPr>
          <w:b/>
          <w:sz w:val="28"/>
          <w:szCs w:val="28"/>
        </w:rPr>
        <w:t xml:space="preserve">Раздел 10. </w:t>
      </w:r>
      <w:r>
        <w:rPr>
          <w:b/>
          <w:bCs/>
          <w:sz w:val="28"/>
          <w:szCs w:val="28"/>
        </w:rPr>
        <w:t>История математики</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
        <w:numPr>
          <w:ilvl w:val="0"/>
          <w:numId w:val="36"/>
        </w:numPr>
        <w:tabs>
          <w:tab w:val="clear" w:pos="708"/>
          <w:tab w:val="left" w:pos="362" w:leader="none"/>
        </w:tabs>
        <w:spacing w:lineRule="auto" w:line="240" w:before="0" w:after="0"/>
        <w:ind w:left="0" w:firstLine="397"/>
        <w:jc w:val="both"/>
        <w:rPr>
          <w:i/>
          <w:i/>
          <w:iCs/>
          <w:sz w:val="28"/>
          <w:szCs w:val="28"/>
        </w:rPr>
      </w:pPr>
      <w:r>
        <w:rPr>
          <w:sz w:val="28"/>
          <w:szCs w:val="28"/>
        </w:rPr>
        <w:t>иметь представление о вкладе выдающихся математиков в развитие науки;</w:t>
      </w:r>
    </w:p>
    <w:p>
      <w:pPr>
        <w:pStyle w:val="NormalWeb"/>
        <w:rPr>
          <w:szCs w:val="28"/>
        </w:rPr>
      </w:pPr>
      <w:r>
        <w:rPr>
          <w:szCs w:val="28"/>
        </w:rPr>
        <w:t xml:space="preserve">понимать роль математики в развитии России. </w:t>
      </w:r>
    </w:p>
    <w:p>
      <w:pPr>
        <w:pStyle w:val="Normal"/>
        <w:tabs>
          <w:tab w:val="clear" w:pos="708"/>
          <w:tab w:val="left" w:pos="317" w:leader="none"/>
          <w:tab w:val="left" w:pos="362" w:leader="none"/>
        </w:tabs>
        <w:spacing w:lineRule="auto" w:line="240" w:before="0" w:after="0"/>
        <w:ind w:firstLine="397"/>
        <w:rPr>
          <w:bCs/>
          <w:iCs/>
          <w:sz w:val="28"/>
          <w:szCs w:val="28"/>
          <w:lang w:val="en-US"/>
        </w:rPr>
      </w:pPr>
      <w:r>
        <w:rPr>
          <w:bCs/>
          <w:iCs/>
          <w:sz w:val="28"/>
          <w:szCs w:val="28"/>
        </w:rPr>
        <w:t>Обучающийся получит возможность научиться</w:t>
      </w:r>
      <w:r>
        <w:rPr>
          <w:bCs/>
          <w:iCs/>
          <w:sz w:val="28"/>
          <w:szCs w:val="28"/>
          <w:lang w:val="en-US"/>
        </w:rPr>
        <w:t>:</w:t>
      </w:r>
    </w:p>
    <w:p>
      <w:pPr>
        <w:pStyle w:val="Normal"/>
        <w:numPr>
          <w:ilvl w:val="0"/>
          <w:numId w:val="30"/>
        </w:numPr>
        <w:tabs>
          <w:tab w:val="clear" w:pos="708"/>
          <w:tab w:val="left" w:pos="709" w:leader="none"/>
        </w:tabs>
        <w:spacing w:lineRule="auto" w:line="240" w:before="0" w:after="0"/>
        <w:ind w:left="0" w:firstLine="397"/>
        <w:jc w:val="both"/>
        <w:rPr>
          <w:i/>
          <w:i/>
          <w:iCs/>
          <w:sz w:val="28"/>
          <w:szCs w:val="28"/>
        </w:rPr>
      </w:pPr>
      <w:r>
        <w:rPr>
          <w:sz w:val="28"/>
          <w:szCs w:val="28"/>
        </w:rPr>
        <w:t>иметь представление о вкладе выдающихся математиков в развитие науки;</w:t>
      </w:r>
    </w:p>
    <w:p>
      <w:pPr>
        <w:pStyle w:val="Normal"/>
        <w:numPr>
          <w:ilvl w:val="0"/>
          <w:numId w:val="30"/>
        </w:numPr>
        <w:tabs>
          <w:tab w:val="clear" w:pos="708"/>
          <w:tab w:val="left" w:pos="709" w:leader="none"/>
        </w:tabs>
        <w:spacing w:lineRule="auto" w:line="240" w:before="0" w:after="0"/>
        <w:ind w:left="0" w:firstLine="397"/>
        <w:jc w:val="both"/>
        <w:rPr>
          <w:b/>
          <w:b/>
          <w:i/>
          <w:i/>
          <w:sz w:val="28"/>
          <w:szCs w:val="28"/>
        </w:rPr>
      </w:pPr>
      <w:r>
        <w:rPr>
          <w:b/>
          <w:i/>
          <w:sz w:val="28"/>
          <w:szCs w:val="28"/>
        </w:rPr>
        <w:t>понимать роль математики в развитии России, региона, города, поселка.</w:t>
      </w:r>
    </w:p>
    <w:p>
      <w:pPr>
        <w:pStyle w:val="Normal"/>
        <w:spacing w:lineRule="auto" w:line="240" w:before="0" w:after="0"/>
        <w:ind w:firstLine="397"/>
        <w:rPr>
          <w:b/>
          <w:b/>
          <w:sz w:val="28"/>
          <w:szCs w:val="28"/>
        </w:rPr>
      </w:pPr>
      <w:r>
        <w:rPr>
          <w:b/>
          <w:sz w:val="28"/>
          <w:szCs w:val="28"/>
        </w:rPr>
      </w:r>
    </w:p>
    <w:p>
      <w:pPr>
        <w:pStyle w:val="Normal"/>
        <w:spacing w:lineRule="auto" w:line="240" w:before="0" w:after="0"/>
        <w:ind w:firstLine="397"/>
        <w:rPr>
          <w:b/>
          <w:b/>
          <w:bCs/>
          <w:sz w:val="28"/>
          <w:szCs w:val="28"/>
        </w:rPr>
      </w:pPr>
      <w:r>
        <w:rPr>
          <w:b/>
          <w:sz w:val="28"/>
          <w:szCs w:val="28"/>
        </w:rPr>
        <w:t xml:space="preserve">Раздел 11. </w:t>
      </w:r>
      <w:r>
        <w:rPr>
          <w:b/>
          <w:bCs/>
          <w:sz w:val="28"/>
          <w:szCs w:val="28"/>
        </w:rPr>
        <w:t>Методы математики</w:t>
      </w:r>
    </w:p>
    <w:p>
      <w:pPr>
        <w:pStyle w:val="Normal"/>
        <w:tabs>
          <w:tab w:val="clear" w:pos="708"/>
          <w:tab w:val="left" w:pos="317" w:leader="none"/>
          <w:tab w:val="left" w:pos="362" w:leader="none"/>
        </w:tabs>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
        <w:numPr>
          <w:ilvl w:val="0"/>
          <w:numId w:val="30"/>
        </w:numPr>
        <w:tabs>
          <w:tab w:val="clear" w:pos="708"/>
          <w:tab w:val="left" w:pos="709" w:leader="none"/>
        </w:tabs>
        <w:spacing w:lineRule="auto" w:line="240" w:before="0" w:after="0"/>
        <w:ind w:left="0" w:firstLine="397"/>
        <w:jc w:val="both"/>
        <w:rPr>
          <w:i/>
          <w:i/>
          <w:iCs/>
          <w:spacing w:val="-2"/>
          <w:sz w:val="28"/>
          <w:szCs w:val="28"/>
        </w:rPr>
      </w:pPr>
      <w:r>
        <w:rPr>
          <w:spacing w:val="-2"/>
          <w:sz w:val="28"/>
          <w:szCs w:val="28"/>
        </w:rPr>
        <w:t>использовать основные методы доказательства, проводить доказательство и выполнять опровержение;</w:t>
      </w:r>
    </w:p>
    <w:p>
      <w:pPr>
        <w:pStyle w:val="Normal"/>
        <w:numPr>
          <w:ilvl w:val="0"/>
          <w:numId w:val="30"/>
        </w:numPr>
        <w:tabs>
          <w:tab w:val="clear" w:pos="708"/>
          <w:tab w:val="left" w:pos="709" w:leader="none"/>
        </w:tabs>
        <w:spacing w:lineRule="auto" w:line="240" w:before="0" w:after="0"/>
        <w:ind w:left="0" w:firstLine="397"/>
        <w:jc w:val="both"/>
        <w:rPr>
          <w:i/>
          <w:i/>
          <w:iCs/>
          <w:spacing w:val="-2"/>
          <w:sz w:val="28"/>
          <w:szCs w:val="28"/>
        </w:rPr>
      </w:pPr>
      <w:r>
        <w:rPr>
          <w:spacing w:val="-2"/>
          <w:sz w:val="28"/>
          <w:szCs w:val="28"/>
        </w:rPr>
        <w:t>применять основные методы решения математических задач;</w:t>
      </w:r>
    </w:p>
    <w:p>
      <w:pPr>
        <w:pStyle w:val="Normal"/>
        <w:numPr>
          <w:ilvl w:val="0"/>
          <w:numId w:val="30"/>
        </w:numPr>
        <w:tabs>
          <w:tab w:val="clear" w:pos="708"/>
          <w:tab w:val="left" w:pos="709" w:leader="none"/>
        </w:tabs>
        <w:spacing w:lineRule="auto" w:line="240" w:before="0" w:after="0"/>
        <w:ind w:left="0" w:firstLine="397"/>
        <w:jc w:val="both"/>
        <w:rPr>
          <w:i/>
          <w:i/>
          <w:iCs/>
          <w:spacing w:val="-2"/>
          <w:sz w:val="28"/>
          <w:szCs w:val="28"/>
        </w:rPr>
      </w:pPr>
      <w:r>
        <w:rPr>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pPr>
        <w:pStyle w:val="Normal"/>
        <w:numPr>
          <w:ilvl w:val="0"/>
          <w:numId w:val="30"/>
        </w:numPr>
        <w:tabs>
          <w:tab w:val="clear" w:pos="708"/>
          <w:tab w:val="left" w:pos="709" w:leader="none"/>
        </w:tabs>
        <w:spacing w:lineRule="auto" w:line="240" w:before="0" w:after="0"/>
        <w:ind w:left="0" w:firstLine="397"/>
        <w:jc w:val="both"/>
        <w:rPr>
          <w:i/>
          <w:i/>
          <w:iCs/>
          <w:spacing w:val="-2"/>
          <w:sz w:val="28"/>
          <w:szCs w:val="28"/>
        </w:rPr>
      </w:pPr>
      <w:r>
        <w:rPr>
          <w:spacing w:val="-2"/>
          <w:sz w:val="28"/>
          <w:szCs w:val="28"/>
        </w:rPr>
        <w:t>применять простейшие программные средства и электронно-коммуникационные системы при решении математических задач;</w:t>
      </w:r>
    </w:p>
    <w:p>
      <w:pPr>
        <w:pStyle w:val="Normal"/>
        <w:tabs>
          <w:tab w:val="clear" w:pos="708"/>
          <w:tab w:val="left" w:pos="317" w:leader="none"/>
          <w:tab w:val="left" w:pos="709" w:leader="none"/>
        </w:tabs>
        <w:spacing w:lineRule="auto" w:line="240" w:before="0" w:after="0"/>
        <w:ind w:firstLine="397"/>
        <w:rPr>
          <w:spacing w:val="-2"/>
          <w:sz w:val="28"/>
          <w:szCs w:val="28"/>
        </w:rPr>
      </w:pPr>
      <w:r>
        <w:rPr>
          <w:spacing w:val="-2"/>
          <w:sz w:val="28"/>
          <w:szCs w:val="28"/>
        </w:rPr>
        <w:t>пользоваться прикладными программами и программами символьных вычислений для исследования математических объектов.</w:t>
      </w:r>
    </w:p>
    <w:p>
      <w:pPr>
        <w:pStyle w:val="Normal"/>
        <w:tabs>
          <w:tab w:val="clear" w:pos="708"/>
          <w:tab w:val="left" w:pos="317" w:leader="none"/>
          <w:tab w:val="left" w:pos="362" w:leader="none"/>
        </w:tabs>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
        <w:numPr>
          <w:ilvl w:val="0"/>
          <w:numId w:val="30"/>
        </w:numPr>
        <w:tabs>
          <w:tab w:val="clear" w:pos="708"/>
          <w:tab w:val="left" w:pos="709" w:leader="none"/>
        </w:tabs>
        <w:spacing w:lineRule="auto" w:line="240" w:before="0" w:after="0"/>
        <w:ind w:left="0" w:firstLine="397"/>
        <w:jc w:val="both"/>
        <w:rPr>
          <w:i/>
          <w:i/>
          <w:iCs/>
          <w:spacing w:val="-2"/>
          <w:sz w:val="28"/>
          <w:szCs w:val="28"/>
        </w:rPr>
      </w:pPr>
      <w:r>
        <w:rPr>
          <w:i/>
          <w:iCs/>
          <w:spacing w:val="-2"/>
          <w:sz w:val="28"/>
          <w:szCs w:val="28"/>
        </w:rPr>
        <w:t>использовать основные методы доказательства, проводить доказательство и выполнять опровержение;</w:t>
      </w:r>
    </w:p>
    <w:p>
      <w:pPr>
        <w:pStyle w:val="Normal"/>
        <w:numPr>
          <w:ilvl w:val="0"/>
          <w:numId w:val="30"/>
        </w:numPr>
        <w:tabs>
          <w:tab w:val="clear" w:pos="708"/>
          <w:tab w:val="left" w:pos="709" w:leader="none"/>
        </w:tabs>
        <w:spacing w:lineRule="auto" w:line="240" w:before="0" w:after="0"/>
        <w:ind w:left="0" w:firstLine="397"/>
        <w:jc w:val="both"/>
        <w:rPr>
          <w:i/>
          <w:i/>
          <w:iCs/>
          <w:spacing w:val="-2"/>
          <w:sz w:val="28"/>
          <w:szCs w:val="28"/>
        </w:rPr>
      </w:pPr>
      <w:r>
        <w:rPr>
          <w:i/>
          <w:iCs/>
          <w:spacing w:val="-2"/>
          <w:sz w:val="28"/>
          <w:szCs w:val="28"/>
        </w:rPr>
        <w:t>применять основные методы решения математических задач;</w:t>
      </w:r>
    </w:p>
    <w:p>
      <w:pPr>
        <w:pStyle w:val="Normal"/>
        <w:numPr>
          <w:ilvl w:val="0"/>
          <w:numId w:val="30"/>
        </w:numPr>
        <w:tabs>
          <w:tab w:val="clear" w:pos="708"/>
          <w:tab w:val="left" w:pos="709" w:leader="none"/>
        </w:tabs>
        <w:spacing w:lineRule="auto" w:line="240" w:before="0" w:after="0"/>
        <w:ind w:left="0" w:firstLine="397"/>
        <w:jc w:val="both"/>
        <w:rPr>
          <w:b/>
          <w:b/>
          <w:i/>
          <w:i/>
          <w:iCs/>
          <w:spacing w:val="-2"/>
          <w:sz w:val="28"/>
          <w:szCs w:val="28"/>
        </w:rPr>
      </w:pPr>
      <w:r>
        <w:rPr>
          <w:b/>
          <w:i/>
          <w:iCs/>
          <w:spacing w:val="-2"/>
          <w:sz w:val="28"/>
          <w:szCs w:val="28"/>
        </w:rPr>
        <w:t>на основе математических закономерностей в природе характеризовать красоту и совершенство окружающего мира, региона, города и произведений искусства;</w:t>
      </w:r>
    </w:p>
    <w:p>
      <w:pPr>
        <w:pStyle w:val="Normal"/>
        <w:numPr>
          <w:ilvl w:val="0"/>
          <w:numId w:val="30"/>
        </w:numPr>
        <w:tabs>
          <w:tab w:val="clear" w:pos="708"/>
          <w:tab w:val="left" w:pos="709" w:leader="none"/>
        </w:tabs>
        <w:spacing w:lineRule="auto" w:line="240" w:before="0" w:after="0"/>
        <w:ind w:left="0" w:firstLine="397"/>
        <w:jc w:val="both"/>
        <w:rPr>
          <w:i/>
          <w:i/>
          <w:iCs/>
          <w:spacing w:val="-2"/>
          <w:sz w:val="28"/>
          <w:szCs w:val="28"/>
        </w:rPr>
      </w:pPr>
      <w:r>
        <w:rPr>
          <w:i/>
          <w:iCs/>
          <w:spacing w:val="-2"/>
          <w:sz w:val="28"/>
          <w:szCs w:val="28"/>
        </w:rPr>
        <w:t>применять простейшие программные средства и электронно-коммуникационные системы при решении математических задач;</w:t>
      </w:r>
    </w:p>
    <w:p>
      <w:pPr>
        <w:pStyle w:val="Normal"/>
        <w:numPr>
          <w:ilvl w:val="0"/>
          <w:numId w:val="30"/>
        </w:numPr>
        <w:tabs>
          <w:tab w:val="clear" w:pos="708"/>
          <w:tab w:val="left" w:pos="709" w:leader="none"/>
        </w:tabs>
        <w:spacing w:lineRule="auto" w:line="240" w:before="0" w:after="0"/>
        <w:ind w:left="0" w:firstLine="397"/>
        <w:jc w:val="both"/>
        <w:rPr>
          <w:i/>
          <w:i/>
          <w:iCs/>
          <w:spacing w:val="-2"/>
          <w:sz w:val="28"/>
          <w:szCs w:val="28"/>
        </w:rPr>
      </w:pPr>
      <w:r>
        <w:rPr>
          <w:i/>
          <w:iCs/>
          <w:spacing w:val="-2"/>
          <w:sz w:val="28"/>
          <w:szCs w:val="28"/>
        </w:rPr>
        <w:t>пользоваться прикладными программами и программами символьных вычислений для исследования математических объектов;</w:t>
      </w:r>
    </w:p>
    <w:p>
      <w:pPr>
        <w:pStyle w:val="Normal"/>
        <w:numPr>
          <w:ilvl w:val="0"/>
          <w:numId w:val="30"/>
        </w:numPr>
        <w:tabs>
          <w:tab w:val="clear" w:pos="708"/>
          <w:tab w:val="left" w:pos="709" w:leader="none"/>
        </w:tabs>
        <w:spacing w:lineRule="auto" w:line="240" w:before="0" w:after="0"/>
        <w:ind w:left="0" w:firstLine="397"/>
        <w:jc w:val="both"/>
        <w:rPr>
          <w:b/>
          <w:b/>
          <w:i/>
          <w:i/>
          <w:iCs/>
          <w:sz w:val="28"/>
          <w:szCs w:val="28"/>
        </w:rPr>
      </w:pPr>
      <w:r>
        <w:rPr>
          <w:i/>
          <w:iCs/>
          <w:spacing w:val="-2"/>
          <w:sz w:val="28"/>
          <w:szCs w:val="28"/>
        </w:rPr>
        <w:t>применять математические знания к исследованию окружающего мира (моделирование физических процессов, задачи экономики).</w:t>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«Информатика»</w:t>
      </w:r>
    </w:p>
    <w:p>
      <w:pPr>
        <w:pStyle w:val="Normal"/>
        <w:spacing w:lineRule="auto" w:line="240" w:before="0" w:after="0"/>
        <w:jc w:val="center"/>
        <w:rPr>
          <w:i/>
          <w:i/>
          <w:sz w:val="28"/>
          <w:szCs w:val="28"/>
        </w:rPr>
      </w:pPr>
      <w:r>
        <w:rPr>
          <w:i/>
          <w:sz w:val="28"/>
          <w:szCs w:val="28"/>
        </w:rPr>
        <w:t>(базовый уровень)</w:t>
      </w:r>
    </w:p>
    <w:p>
      <w:pPr>
        <w:pStyle w:val="Normal"/>
        <w:shd w:val="clear" w:color="auto" w:fill="FFFFFF"/>
        <w:spacing w:lineRule="auto" w:line="240" w:before="0" w:after="0"/>
        <w:rPr>
          <w:sz w:val="28"/>
          <w:szCs w:val="28"/>
        </w:rPr>
      </w:pPr>
      <w:r>
        <w:rPr>
          <w:sz w:val="28"/>
          <w:szCs w:val="28"/>
        </w:rPr>
        <w:t>В соответствии с требованиями ФГОС среднего общего образования предметные результаты изучения учебного предмета отражают:</w:t>
      </w:r>
    </w:p>
    <w:p>
      <w:pPr>
        <w:pStyle w:val="ListParagraph"/>
        <w:numPr>
          <w:ilvl w:val="1"/>
          <w:numId w:val="35"/>
        </w:numPr>
        <w:shd w:val="clear" w:color="auto" w:fill="FFFFFF"/>
        <w:spacing w:lineRule="auto" w:line="240" w:before="0" w:after="0"/>
        <w:ind w:left="0" w:firstLine="720"/>
        <w:contextualSpacing/>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роли информации и связанных с ней процессов в окружающем мире;</w:t>
      </w:r>
    </w:p>
    <w:p>
      <w:pPr>
        <w:pStyle w:val="ListParagraph"/>
        <w:numPr>
          <w:ilvl w:val="1"/>
          <w:numId w:val="35"/>
        </w:numPr>
        <w:shd w:val="clear" w:color="auto" w:fill="FFFFFF"/>
        <w:spacing w:lineRule="auto" w:line="240" w:before="0" w:after="0"/>
        <w:ind w:left="0" w:hanging="1020"/>
        <w:contextualSpacing/>
        <w:rPr>
          <w:rFonts w:ascii="Times New Roman" w:hAnsi="Times New Roman" w:cs="Times New Roman"/>
          <w:sz w:val="28"/>
          <w:szCs w:val="28"/>
        </w:rPr>
      </w:pPr>
      <w:r>
        <w:rPr>
          <w:rFonts w:cs="Times New Roman" w:ascii="Times New Roman" w:hAnsi="Times New Roman"/>
          <w:sz w:val="28"/>
          <w:szCs w:val="28"/>
        </w:rPr>
        <w:t>владение навыками алгоритмического мышления и понимание необходимости формального описания алгоритмов;</w:t>
      </w:r>
    </w:p>
    <w:p>
      <w:pPr>
        <w:pStyle w:val="ListParagraph"/>
        <w:numPr>
          <w:ilvl w:val="1"/>
          <w:numId w:val="35"/>
        </w:numPr>
        <w:shd w:val="clear" w:color="auto" w:fill="FFFFFF"/>
        <w:spacing w:lineRule="auto" w:line="240" w:before="0" w:after="0"/>
        <w:ind w:left="142" w:hanging="1020"/>
        <w:contextualSpacing/>
        <w:rPr>
          <w:rFonts w:ascii="Times New Roman" w:hAnsi="Times New Roman" w:cs="Times New Roman"/>
          <w:sz w:val="28"/>
          <w:szCs w:val="28"/>
        </w:rPr>
      </w:pPr>
      <w:r>
        <w:rPr>
          <w:rFonts w:cs="Times New Roman" w:ascii="Times New Roman" w:hAnsi="Times New Roman"/>
          <w:sz w:val="28"/>
          <w:szCs w:val="28"/>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pPr>
        <w:pStyle w:val="NormalWeb"/>
        <w:rPr>
          <w:szCs w:val="28"/>
        </w:rPr>
      </w:pPr>
      <w:r>
        <w:rPr>
          <w:szCs w:val="28"/>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pPr>
        <w:pStyle w:val="NormalWeb"/>
        <w:rPr>
          <w:szCs w:val="28"/>
        </w:rPr>
      </w:pPr>
      <w:r>
        <w:rPr>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pPr>
        <w:pStyle w:val="NormalWeb"/>
        <w:rPr>
          <w:szCs w:val="28"/>
        </w:rPr>
      </w:pPr>
      <w:r>
        <w:rPr>
          <w:szCs w:val="28"/>
        </w:rPr>
        <w:t>владение компьютерными средствами представления и анализа данных;</w:t>
      </w:r>
    </w:p>
    <w:p>
      <w:pPr>
        <w:pStyle w:val="NormalWeb"/>
        <w:rPr>
          <w:szCs w:val="28"/>
        </w:rPr>
      </w:pPr>
      <w:r>
        <w:rPr>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pPr>
        <w:pStyle w:val="Normal"/>
        <w:shd w:val="clear" w:color="auto" w:fill="FFFFFF"/>
        <w:spacing w:lineRule="auto" w:line="240" w:before="0" w:after="0"/>
        <w:rPr>
          <w:sz w:val="28"/>
          <w:szCs w:val="28"/>
        </w:rPr>
      </w:pPr>
      <w:r>
        <w:rPr>
          <w:sz w:val="28"/>
          <w:szCs w:val="28"/>
        </w:rPr>
        <w:t>В ООП СОО ЧОУ «Средняя общеобразовательная школа № 1 г. Челябинска» требования к результатам учебного предмета «Информатика» конкретизированы с учетом Примерной основной образовательной программы среднего общего образования и распределены по разделам.</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i/>
          <w:i/>
          <w:sz w:val="28"/>
          <w:szCs w:val="28"/>
        </w:rPr>
      </w:pPr>
      <w:r>
        <w:rPr>
          <w:rFonts w:eastAsia="" w:eastAsiaTheme="minorEastAsia"/>
          <w:i/>
          <w:sz w:val="28"/>
          <w:szCs w:val="28"/>
        </w:rPr>
        <w:t>«Информатика» на уровне среднего общего образования</w:t>
      </w:r>
    </w:p>
    <w:p>
      <w:pPr>
        <w:pStyle w:val="Normal"/>
        <w:spacing w:lineRule="auto" w:line="240" w:before="0" w:after="0"/>
        <w:ind w:firstLine="426"/>
        <w:rPr>
          <w:b/>
          <w:b/>
          <w:sz w:val="28"/>
          <w:szCs w:val="28"/>
        </w:rPr>
      </w:pPr>
      <w:r>
        <w:rPr>
          <w:b/>
          <w:sz w:val="28"/>
          <w:szCs w:val="28"/>
        </w:rPr>
        <w:t>В разделе</w:t>
      </w:r>
      <w:r>
        <w:rPr>
          <w:sz w:val="28"/>
          <w:szCs w:val="28"/>
        </w:rPr>
        <w:t xml:space="preserve"> «</w:t>
      </w:r>
      <w:r>
        <w:rPr>
          <w:b/>
          <w:sz w:val="28"/>
          <w:szCs w:val="28"/>
        </w:rPr>
        <w:t>Информация и информационные процессы»</w:t>
      </w:r>
    </w:p>
    <w:p>
      <w:pPr>
        <w:pStyle w:val="Normal"/>
        <w:tabs>
          <w:tab w:val="clear" w:pos="708"/>
          <w:tab w:val="left" w:pos="362" w:leader="none"/>
        </w:tabs>
        <w:spacing w:lineRule="auto" w:line="240" w:before="0" w:after="0"/>
        <w:ind w:firstLine="426"/>
        <w:rPr>
          <w:bCs/>
          <w:sz w:val="28"/>
          <w:szCs w:val="28"/>
        </w:rPr>
      </w:pPr>
      <w:r>
        <w:rPr>
          <w:bCs/>
          <w:sz w:val="28"/>
          <w:szCs w:val="28"/>
        </w:rPr>
        <w:t xml:space="preserve">Обучающийся </w:t>
      </w:r>
      <w:r>
        <w:rPr>
          <w:bCs/>
          <w:sz w:val="28"/>
          <w:szCs w:val="28"/>
        </w:rPr>
        <w:t xml:space="preserve">на базовом уровне </w:t>
      </w:r>
      <w:r>
        <w:rPr>
          <w:bCs/>
          <w:sz w:val="28"/>
          <w:szCs w:val="28"/>
        </w:rPr>
        <w:t>научится: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использовать знания о роли информации и связанных с ней процессов в окружающем мире </w:t>
      </w:r>
      <w:r>
        <w:rPr>
          <w:rFonts w:cs="Times New Roman" w:ascii="Times New Roman" w:hAnsi="Times New Roman"/>
          <w:b/>
          <w:i/>
          <w:sz w:val="28"/>
          <w:szCs w:val="28"/>
          <w:lang w:eastAsia="ru-RU"/>
        </w:rPr>
        <w:t>в ситуациях повседневной жизни, а также на примере автоматизации производства на промышленных предприятиях Челябинской области</w:t>
      </w:r>
      <w:r>
        <w:rPr>
          <w:rFonts w:cs="Times New Roman" w:ascii="Times New Roman" w:hAnsi="Times New Roman"/>
          <w:sz w:val="28"/>
          <w:szCs w:val="28"/>
          <w:lang w:eastAsia="ru-RU"/>
        </w:rPr>
        <w:t xml:space="preserve">. </w:t>
      </w:r>
    </w:p>
    <w:p>
      <w:pPr>
        <w:pStyle w:val="Style55"/>
        <w:numPr>
          <w:ilvl w:val="0"/>
          <w:numId w:val="0"/>
        </w:numPr>
        <w:tabs>
          <w:tab w:val="clear" w:pos="708"/>
          <w:tab w:val="left" w:pos="362" w:leader="none"/>
        </w:tabs>
        <w:spacing w:lineRule="auto" w:line="240" w:before="0" w:after="0"/>
        <w:ind w:left="0" w:firstLine="426"/>
        <w:rPr>
          <w:rFonts w:ascii="Times New Roman" w:hAnsi="Times New Roman" w:cs="Times New Roman"/>
          <w:bCs/>
          <w:i/>
          <w:i/>
          <w:iCs/>
          <w:sz w:val="28"/>
          <w:szCs w:val="28"/>
        </w:rPr>
      </w:pPr>
      <w:r>
        <w:rPr>
          <w:rFonts w:cs="Times New Roman" w:ascii="Times New Roman" w:hAnsi="Times New Roman"/>
          <w:bCs/>
          <w:i/>
          <w:iCs/>
          <w:sz w:val="28"/>
          <w:szCs w:val="28"/>
        </w:rPr>
        <w:t xml:space="preserve">Обучающийся </w:t>
      </w:r>
      <w:r>
        <w:rPr>
          <w:rFonts w:cs="Times New Roman" w:ascii="Times New Roman" w:hAnsi="Times New Roman"/>
          <w:bCs/>
          <w:i/>
          <w:iCs/>
          <w:sz w:val="28"/>
          <w:szCs w:val="28"/>
        </w:rPr>
        <w:t xml:space="preserve">на базовом уровне </w:t>
      </w:r>
      <w:r>
        <w:rPr>
          <w:rFonts w:cs="Times New Roman" w:ascii="Times New Roman" w:hAnsi="Times New Roman"/>
          <w:bCs/>
          <w:i/>
          <w:iCs/>
          <w:sz w:val="28"/>
          <w:szCs w:val="28"/>
        </w:rPr>
        <w:t>получит возможность научиться:</w:t>
      </w:r>
    </w:p>
    <w:p>
      <w:pPr>
        <w:pStyle w:val="Normal"/>
        <w:numPr>
          <w:ilvl w:val="0"/>
          <w:numId w:val="25"/>
        </w:numPr>
        <w:tabs>
          <w:tab w:val="clear" w:pos="708"/>
          <w:tab w:val="left" w:pos="362" w:leader="none"/>
          <w:tab w:val="left" w:pos="709" w:leader="none"/>
        </w:tabs>
        <w:spacing w:lineRule="auto" w:line="240" w:before="0" w:after="0"/>
        <w:ind w:left="0" w:firstLine="397"/>
        <w:jc w:val="both"/>
        <w:rPr>
          <w:i/>
          <w:i/>
          <w:iCs/>
          <w:sz w:val="28"/>
          <w:szCs w:val="28"/>
        </w:rPr>
      </w:pPr>
      <w:r>
        <w:rPr>
          <w:i/>
          <w:iCs/>
          <w:color w:val="000000"/>
          <w:sz w:val="28"/>
          <w:szCs w:val="28"/>
        </w:rPr>
        <w:t>использовать знания о месте информатики в современной научной картине мира,</w:t>
      </w:r>
      <w:r>
        <w:rPr>
          <w:rFonts w:eastAsia="Calibri"/>
          <w:b/>
          <w:i/>
          <w:sz w:val="28"/>
          <w:szCs w:val="28"/>
        </w:rPr>
        <w:t xml:space="preserve"> в развитии современных технологий на предприятиях Челябинской области, в практической деятельности людей, проживающих на территории Челябинской области;</w:t>
      </w:r>
    </w:p>
    <w:p>
      <w:pPr>
        <w:pStyle w:val="Normal"/>
        <w:numPr>
          <w:ilvl w:val="0"/>
          <w:numId w:val="25"/>
        </w:numPr>
        <w:tabs>
          <w:tab w:val="clear" w:pos="708"/>
          <w:tab w:val="left" w:pos="362" w:leader="none"/>
          <w:tab w:val="left" w:pos="709" w:leader="none"/>
        </w:tabs>
        <w:spacing w:lineRule="auto" w:line="240" w:before="0" w:after="0"/>
        <w:ind w:left="0" w:firstLine="397"/>
        <w:jc w:val="both"/>
        <w:rPr>
          <w:i/>
          <w:i/>
          <w:iCs/>
          <w:sz w:val="28"/>
          <w:szCs w:val="28"/>
        </w:rPr>
      </w:pPr>
      <w:r>
        <w:rPr>
          <w:b/>
          <w:i/>
          <w:iCs/>
          <w:color w:val="000000"/>
          <w:sz w:val="28"/>
          <w:szCs w:val="28"/>
        </w:rPr>
        <w:t>приводить примеры информационных процессов в живой природе и технике на примере автоматизации производства на промышленных предприятиях Челябинской области</w:t>
      </w:r>
      <w:r>
        <w:rPr>
          <w:rFonts w:eastAsia="Calibri"/>
          <w:b/>
          <w:i/>
          <w:sz w:val="28"/>
          <w:szCs w:val="28"/>
        </w:rPr>
        <w:t>;</w:t>
      </w:r>
    </w:p>
    <w:p>
      <w:pPr>
        <w:pStyle w:val="Style55"/>
        <w:numPr>
          <w:ilvl w:val="0"/>
          <w:numId w:val="25"/>
        </w:numPr>
        <w:tabs>
          <w:tab w:val="clear" w:pos="708"/>
          <w:tab w:val="left" w:pos="709"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строить неравномерные коды, допускающие однозначное декодирование сообщений, используя условие Фано;</w:t>
      </w:r>
    </w:p>
    <w:p>
      <w:pPr>
        <w:pStyle w:val="Style55"/>
        <w:numPr>
          <w:ilvl w:val="0"/>
          <w:numId w:val="25"/>
        </w:numPr>
        <w:tabs>
          <w:tab w:val="clear" w:pos="708"/>
          <w:tab w:val="left" w:pos="709"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 xml:space="preserve">использовать знания о кодах, которые позволяют обнаруживать ошибки при передаче данных, а также о помехоустойчивых кодах </w:t>
      </w:r>
      <w:r>
        <w:rPr>
          <w:rFonts w:cs="Times New Roman" w:ascii="Times New Roman" w:hAnsi="Times New Roman"/>
          <w:b/>
          <w:i/>
          <w:sz w:val="28"/>
          <w:szCs w:val="28"/>
          <w:lang w:eastAsia="ru-RU"/>
        </w:rPr>
        <w:t>на предприятиях Челябинской области, а также на примере на пример использования кодов в работе Южно-Уральской железной дороги</w:t>
      </w:r>
      <w:r>
        <w:rPr>
          <w:rFonts w:cs="Times New Roman" w:ascii="Times New Roman" w:hAnsi="Times New Roman"/>
          <w:i/>
          <w:sz w:val="28"/>
          <w:szCs w:val="28"/>
          <w:lang w:eastAsia="ru-RU"/>
        </w:rPr>
        <w:t>.</w:t>
      </w:r>
    </w:p>
    <w:p>
      <w:pPr>
        <w:pStyle w:val="Normal"/>
        <w:spacing w:lineRule="auto" w:line="240" w:before="0" w:after="0"/>
        <w:ind w:firstLine="426"/>
        <w:rPr>
          <w:b/>
          <w:b/>
          <w:sz w:val="28"/>
          <w:szCs w:val="28"/>
          <w:highlight w:val="cyan"/>
        </w:rPr>
      </w:pPr>
      <w:r>
        <w:rPr>
          <w:b/>
          <w:sz w:val="28"/>
          <w:szCs w:val="28"/>
        </w:rPr>
        <w:t>В разделе «Математические основы информатики»</w:t>
      </w:r>
    </w:p>
    <w:p>
      <w:pPr>
        <w:pStyle w:val="Normal"/>
        <w:tabs>
          <w:tab w:val="clear" w:pos="708"/>
          <w:tab w:val="left" w:pos="362" w:leader="none"/>
        </w:tabs>
        <w:spacing w:lineRule="auto" w:line="240" w:before="0" w:after="0"/>
        <w:ind w:firstLine="426"/>
        <w:rPr>
          <w:bCs/>
          <w:sz w:val="28"/>
          <w:szCs w:val="28"/>
        </w:rPr>
      </w:pPr>
      <w:r>
        <w:rPr>
          <w:bCs/>
          <w:sz w:val="28"/>
          <w:szCs w:val="28"/>
        </w:rPr>
        <w:t xml:space="preserve">Обучающийся </w:t>
      </w:r>
      <w:r>
        <w:rPr>
          <w:bCs/>
          <w:sz w:val="28"/>
          <w:szCs w:val="28"/>
        </w:rPr>
        <w:t xml:space="preserve">на базовом уровне </w:t>
      </w:r>
      <w:r>
        <w:rPr>
          <w:bCs/>
          <w:sz w:val="28"/>
          <w:szCs w:val="28"/>
        </w:rPr>
        <w:t>научится:</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определять информационный объем графических и звуковых данных при заданных условиях дискретизации;</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строить логическое выражение по заданной таблице истинности; </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решать несложные логические уравнения;</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находить оптимальный путь во взвешенном графе.</w:t>
      </w:r>
    </w:p>
    <w:p>
      <w:pPr>
        <w:pStyle w:val="Normal"/>
        <w:tabs>
          <w:tab w:val="clear" w:pos="708"/>
          <w:tab w:val="left" w:pos="362" w:leader="none"/>
        </w:tabs>
        <w:spacing w:lineRule="auto" w:line="240" w:before="0" w:after="0"/>
        <w:ind w:firstLine="426"/>
        <w:rPr>
          <w:bCs/>
          <w:iCs/>
          <w:sz w:val="28"/>
          <w:szCs w:val="28"/>
        </w:rPr>
      </w:pPr>
      <w:r>
        <w:rPr>
          <w:bCs/>
          <w:iCs/>
          <w:sz w:val="28"/>
          <w:szCs w:val="28"/>
        </w:rPr>
        <w:t xml:space="preserve">Обучающийся </w:t>
      </w:r>
      <w:r>
        <w:rPr>
          <w:bCs/>
          <w:iCs/>
          <w:sz w:val="28"/>
          <w:szCs w:val="28"/>
        </w:rPr>
        <w:t xml:space="preserve">на базовом уровне </w:t>
      </w:r>
      <w:r>
        <w:rPr>
          <w:bCs/>
          <w:iCs/>
          <w:sz w:val="28"/>
          <w:szCs w:val="28"/>
        </w:rPr>
        <w:t>получит возможность научиться:</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выполнять эквивалентные преобразования логических выражений, используя законы алгебры логики, в том числе и при составлении поисковых запросов</w:t>
      </w:r>
      <w:r>
        <w:rPr>
          <w:rFonts w:cs="Times New Roman" w:ascii="Times New Roman" w:hAnsi="Times New Roman"/>
          <w:b/>
          <w:i/>
          <w:sz w:val="28"/>
          <w:szCs w:val="28"/>
        </w:rPr>
        <w:t xml:space="preserve"> при решении задач практического характера, необходимых в реальной жизни в условиях своего региона, города, поселка и задач из различных областей знаний</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переводить заданное натуральное число из двоичной записи в восьмеричную и шестнадцатеричную и обратно;</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сравнивать, складывать и вычитать числа, записанные в двоичной, восьмеричной и шестнадцатеричной системах счисления;</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знания о графах, деревьях и списках при описании реальных объектов и процессов</w:t>
      </w:r>
      <w:r>
        <w:rPr>
          <w:rFonts w:cs="Times New Roman" w:ascii="Times New Roman" w:hAnsi="Times New Roman"/>
          <w:i/>
          <w:sz w:val="28"/>
          <w:szCs w:val="28"/>
        </w:rPr>
        <w:t>,</w:t>
      </w:r>
      <w:r>
        <w:rPr>
          <w:rFonts w:cs="Times New Roman" w:ascii="Times New Roman" w:hAnsi="Times New Roman"/>
          <w:b/>
          <w:i/>
          <w:sz w:val="28"/>
          <w:szCs w:val="28"/>
        </w:rPr>
        <w:t xml:space="preserve"> в том числев быту и на предприятиях Челябинской области</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понимать важность дискретизации данных;</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знания о дискретизации данных в научных исследованиях и технике</w:t>
      </w:r>
      <w:r>
        <w:rPr>
          <w:rFonts w:cs="Times New Roman" w:ascii="Times New Roman" w:hAnsi="Times New Roman"/>
          <w:b/>
          <w:i/>
          <w:sz w:val="28"/>
          <w:szCs w:val="28"/>
        </w:rPr>
        <w:t xml:space="preserve"> в том числена предприятиях Челябинской области</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знания о постановках задач поиска и сортировки; их роли при решении задач анализа данных.</w:t>
      </w:r>
    </w:p>
    <w:p>
      <w:pPr>
        <w:pStyle w:val="Normal"/>
        <w:spacing w:lineRule="auto" w:line="240" w:before="0" w:after="0"/>
        <w:ind w:firstLine="426"/>
        <w:rPr>
          <w:sz w:val="28"/>
          <w:szCs w:val="28"/>
          <w:highlight w:val="cyan"/>
        </w:rPr>
      </w:pPr>
      <w:r>
        <w:rPr>
          <w:b/>
          <w:sz w:val="28"/>
          <w:szCs w:val="28"/>
        </w:rPr>
        <w:t>В разделе «Алгоритмы и элементы программирования»</w:t>
      </w:r>
    </w:p>
    <w:p>
      <w:pPr>
        <w:pStyle w:val="Normal"/>
        <w:tabs>
          <w:tab w:val="clear" w:pos="708"/>
          <w:tab w:val="left" w:pos="317" w:leader="none"/>
        </w:tabs>
        <w:spacing w:lineRule="auto" w:line="240" w:before="0" w:after="0"/>
        <w:ind w:firstLine="426"/>
        <w:rPr>
          <w:bCs/>
          <w:sz w:val="28"/>
          <w:szCs w:val="28"/>
        </w:rPr>
      </w:pPr>
      <w:r>
        <w:rPr>
          <w:bCs/>
          <w:sz w:val="28"/>
          <w:szCs w:val="28"/>
        </w:rPr>
        <w:t xml:space="preserve">Обучающийся </w:t>
      </w:r>
      <w:r>
        <w:rPr>
          <w:bCs/>
          <w:sz w:val="28"/>
          <w:szCs w:val="28"/>
        </w:rPr>
        <w:t xml:space="preserve">на базовом уровне </w:t>
      </w:r>
      <w:r>
        <w:rPr>
          <w:bCs/>
          <w:sz w:val="28"/>
          <w:szCs w:val="28"/>
        </w:rPr>
        <w:t>научится: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определять результат выполнения алгоритма при заданных исходных данных, </w:t>
      </w:r>
      <w:r>
        <w:rPr>
          <w:rFonts w:cs="Times New Roman" w:ascii="Times New Roman" w:hAnsi="Times New Roman"/>
          <w:b/>
          <w:i/>
          <w:sz w:val="28"/>
          <w:szCs w:val="28"/>
          <w:lang w:eastAsia="ru-RU"/>
        </w:rPr>
        <w:t xml:space="preserve">в </w:t>
      </w:r>
      <w:r>
        <w:rPr>
          <w:rFonts w:cs="Times New Roman" w:ascii="Times New Roman" w:hAnsi="Times New Roman"/>
          <w:b/>
          <w:i/>
          <w:sz w:val="28"/>
          <w:szCs w:val="28"/>
        </w:rPr>
        <w:t>том числе</w:t>
      </w:r>
      <w:r>
        <w:rPr>
          <w:rFonts w:cs="Times New Roman" w:ascii="Times New Roman" w:hAnsi="Times New Roman"/>
          <w:b/>
          <w:i/>
          <w:sz w:val="28"/>
          <w:szCs w:val="28"/>
          <w:lang w:eastAsia="ru-RU"/>
        </w:rPr>
        <w:t>при решении задач практического характера, необходимых в реальной жизни в условиях своего региона, города, поселка и задач из различных областей знаний</w:t>
      </w:r>
      <w:r>
        <w:rPr>
          <w:rFonts w:cs="Times New Roman" w:ascii="Times New Roman" w:hAnsi="Times New Roman"/>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узнавать изученные алгоритмы обработки чисел и числовых последовательностей;</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создавать на их основе несложные программы анализа данных </w:t>
      </w:r>
      <w:r>
        <w:rPr>
          <w:rFonts w:cs="Times New Roman" w:ascii="Times New Roman" w:hAnsi="Times New Roman"/>
          <w:b/>
          <w:i/>
          <w:sz w:val="28"/>
          <w:szCs w:val="28"/>
          <w:lang w:eastAsia="ru-RU"/>
        </w:rPr>
        <w:t>с региональным сюжетом, например, производственные задачи или изменение климата за несколько лет в Челябинской области</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читать и понимать несложные программы, написанные на выбранном для изучения универсальном алгоритмическом языке высокого уровня;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r>
        <w:rPr>
          <w:rFonts w:cs="Times New Roman" w:ascii="Times New Roman" w:hAnsi="Times New Roman"/>
          <w:b/>
          <w:i/>
          <w:sz w:val="28"/>
          <w:szCs w:val="28"/>
          <w:lang w:eastAsia="ru-RU"/>
        </w:rPr>
        <w:t xml:space="preserve"> регионального содержания, например, производственные задачи или анализ рынка труда за несколько лет в Челябинской области</w:t>
      </w:r>
      <w:r>
        <w:rPr>
          <w:rFonts w:cs="Times New Roman" w:ascii="Times New Roman" w:hAnsi="Times New Roman"/>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r>
        <w:rPr>
          <w:rFonts w:cs="Times New Roman" w:ascii="Times New Roman" w:hAnsi="Times New Roman"/>
          <w:b/>
          <w:i/>
          <w:sz w:val="28"/>
          <w:szCs w:val="28"/>
          <w:lang w:eastAsia="ru-RU"/>
        </w:rPr>
        <w:t xml:space="preserve">в </w:t>
      </w:r>
      <w:r>
        <w:rPr>
          <w:rFonts w:cs="Times New Roman" w:ascii="Times New Roman" w:hAnsi="Times New Roman"/>
          <w:b/>
          <w:i/>
          <w:sz w:val="28"/>
          <w:szCs w:val="28"/>
        </w:rPr>
        <w:t>том числе</w:t>
      </w:r>
      <w:r>
        <w:rPr>
          <w:rFonts w:cs="Times New Roman" w:ascii="Times New Roman" w:hAnsi="Times New Roman"/>
          <w:b/>
          <w:i/>
          <w:sz w:val="28"/>
          <w:szCs w:val="28"/>
          <w:lang w:eastAsia="ru-RU"/>
        </w:rPr>
        <w:t>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понимать и использовать основные понятия, связанные со сложностью вычислений (время работы, размер используемой памяти);</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Pr>
          <w:rFonts w:cs="Times New Roman" w:ascii="Times New Roman" w:hAnsi="Times New Roman"/>
          <w:b/>
          <w:i/>
          <w:sz w:val="28"/>
          <w:szCs w:val="28"/>
          <w:lang w:eastAsia="ru-RU"/>
        </w:rPr>
        <w:t>реальных ситуаций или прикладных задач в условиях своего региона, города, поселка</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представлять результаты математического моделирования в наглядном виде, готовить полученные данные для публикации, </w:t>
      </w:r>
      <w:r>
        <w:rPr>
          <w:rFonts w:cs="Times New Roman" w:ascii="Times New Roman" w:hAnsi="Times New Roman"/>
          <w:b/>
          <w:i/>
          <w:sz w:val="28"/>
          <w:szCs w:val="28"/>
          <w:lang w:eastAsia="ru-RU"/>
        </w:rPr>
        <w:t>в том числе при решении задач с региональным сюжетом</w:t>
      </w:r>
      <w:r>
        <w:rPr>
          <w:rFonts w:cs="Times New Roman" w:ascii="Times New Roman" w:hAnsi="Times New Roman"/>
          <w:sz w:val="28"/>
          <w:szCs w:val="28"/>
          <w:lang w:eastAsia="ru-RU"/>
        </w:rPr>
        <w:t>.</w:t>
      </w:r>
    </w:p>
    <w:p>
      <w:pPr>
        <w:pStyle w:val="Style55"/>
        <w:numPr>
          <w:ilvl w:val="0"/>
          <w:numId w:val="0"/>
        </w:numPr>
        <w:tabs>
          <w:tab w:val="clear" w:pos="708"/>
          <w:tab w:val="left" w:pos="362" w:leader="none"/>
        </w:tabs>
        <w:spacing w:lineRule="auto" w:line="240" w:before="0" w:after="0"/>
        <w:ind w:left="0" w:firstLine="426"/>
        <w:rPr>
          <w:rFonts w:ascii="Times New Roman" w:hAnsi="Times New Roman" w:cs="Times New Roman"/>
          <w:bCs/>
          <w:i/>
          <w:i/>
          <w:iCs/>
          <w:sz w:val="28"/>
          <w:szCs w:val="28"/>
        </w:rPr>
      </w:pPr>
      <w:r>
        <w:rPr>
          <w:rFonts w:cs="Times New Roman" w:ascii="Times New Roman" w:hAnsi="Times New Roman"/>
          <w:bCs/>
          <w:i/>
          <w:iCs/>
          <w:sz w:val="28"/>
          <w:szCs w:val="28"/>
        </w:rPr>
        <w:t xml:space="preserve">Обучающийся на базовом уровне получит возможность научиться: </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навыки и опыт разработки программ в выбранной среде программирования, включая тестирование и отладку программ</w:t>
      </w:r>
      <w:r>
        <w:rPr>
          <w:rFonts w:cs="Times New Roman" w:ascii="Times New Roman" w:hAnsi="Times New Roman"/>
          <w:b/>
          <w:i/>
          <w:sz w:val="28"/>
          <w:szCs w:val="28"/>
          <w:lang w:eastAsia="ru-RU"/>
        </w:rPr>
        <w:t xml:space="preserve"> в том числе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знания о постановках задач поиска и сортировки, их роли при решении задач анализа данных;</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 xml:space="preserve"> </w:t>
      </w:r>
      <w:r>
        <w:rPr>
          <w:rFonts w:cs="Times New Roman" w:ascii="Times New Roman" w:hAnsi="Times New Roman"/>
          <w:i/>
          <w:sz w:val="28"/>
          <w:szCs w:val="28"/>
          <w:lang w:eastAsia="ru-RU"/>
        </w:rPr>
        <w:t>получать представление о существовании различных алгоритмов для решения одной задачи, сравнивать эти алгоритмы с точки зрения времени их работы и используемой памяти;</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разрабатывать и использовать компьютерно-математические модели</w:t>
      </w:r>
      <w:r>
        <w:rPr>
          <w:rFonts w:cs="Times New Roman" w:ascii="Times New Roman" w:hAnsi="Times New Roman"/>
          <w:b/>
          <w:i/>
          <w:sz w:val="28"/>
          <w:szCs w:val="28"/>
          <w:lang w:eastAsia="ru-RU"/>
        </w:rPr>
        <w:t xml:space="preserve"> в том числе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оценивать числовые параметры моделируемых объектов и процессов</w:t>
      </w:r>
      <w:r>
        <w:rPr>
          <w:rFonts w:cs="Times New Roman" w:ascii="Times New Roman" w:hAnsi="Times New Roman"/>
          <w:b/>
          <w:i/>
          <w:sz w:val="28"/>
          <w:szCs w:val="28"/>
          <w:lang w:eastAsia="ru-RU"/>
        </w:rPr>
        <w:t xml:space="preserve"> в том числе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интерпретировать результаты, получаемые в ходе моделирования реальных процессов</w:t>
      </w:r>
      <w:r>
        <w:rPr>
          <w:rFonts w:cs="Times New Roman" w:ascii="Times New Roman" w:hAnsi="Times New Roman"/>
          <w:b/>
          <w:i/>
          <w:sz w:val="28"/>
          <w:szCs w:val="28"/>
          <w:lang w:eastAsia="ru-RU"/>
        </w:rPr>
        <w:t xml:space="preserve"> в </w:t>
      </w:r>
      <w:r>
        <w:rPr>
          <w:rFonts w:cs="Times New Roman" w:ascii="Times New Roman" w:hAnsi="Times New Roman"/>
          <w:b/>
          <w:i/>
          <w:sz w:val="28"/>
          <w:szCs w:val="28"/>
        </w:rPr>
        <w:t>том числе</w:t>
      </w:r>
      <w:r>
        <w:rPr>
          <w:rFonts w:cs="Times New Roman" w:ascii="Times New Roman" w:hAnsi="Times New Roman"/>
          <w:b/>
          <w:i/>
          <w:sz w:val="28"/>
          <w:szCs w:val="28"/>
          <w:lang w:eastAsia="ru-RU"/>
        </w:rPr>
        <w:t>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анализировать готовые модели на предмет соответствия реальному объекту или процессу.</w:t>
      </w:r>
    </w:p>
    <w:p>
      <w:pPr>
        <w:pStyle w:val="Normal"/>
        <w:spacing w:lineRule="auto" w:line="240" w:before="0" w:after="0"/>
        <w:ind w:firstLine="426"/>
        <w:rPr>
          <w:b/>
          <w:b/>
          <w:sz w:val="28"/>
          <w:szCs w:val="28"/>
          <w:highlight w:val="cyan"/>
        </w:rPr>
      </w:pPr>
      <w:r>
        <w:rPr>
          <w:b/>
          <w:sz w:val="28"/>
          <w:szCs w:val="28"/>
        </w:rPr>
        <w:t>В разделе «Использование программных систем и сервисов»</w:t>
      </w:r>
    </w:p>
    <w:p>
      <w:pPr>
        <w:pStyle w:val="Normal"/>
        <w:tabs>
          <w:tab w:val="clear" w:pos="708"/>
          <w:tab w:val="left" w:pos="317" w:leader="none"/>
        </w:tabs>
        <w:spacing w:lineRule="auto" w:line="240" w:before="0" w:after="0"/>
        <w:ind w:firstLine="426"/>
        <w:rPr>
          <w:bCs/>
          <w:sz w:val="28"/>
          <w:szCs w:val="28"/>
        </w:rPr>
      </w:pPr>
      <w:r>
        <w:rPr>
          <w:bCs/>
          <w:sz w:val="28"/>
          <w:szCs w:val="28"/>
        </w:rPr>
        <w:t xml:space="preserve">Обучающийся </w:t>
      </w:r>
      <w:r>
        <w:rPr>
          <w:bCs/>
          <w:sz w:val="28"/>
          <w:szCs w:val="28"/>
        </w:rPr>
        <w:t xml:space="preserve">на базовом уровне </w:t>
      </w:r>
      <w:r>
        <w:rPr>
          <w:bCs/>
          <w:sz w:val="28"/>
          <w:szCs w:val="28"/>
        </w:rPr>
        <w:t>научится: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применять антивирусные программы для обеспечения стабильной работы технических средств ИКТ;</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электронные таблицы для выполнения учебных заданий из различных предметных областей,</w:t>
      </w:r>
      <w:r>
        <w:rPr>
          <w:rFonts w:cs="Times New Roman" w:ascii="Times New Roman" w:hAnsi="Times New Roman"/>
          <w:b/>
          <w:i/>
          <w:sz w:val="28"/>
          <w:szCs w:val="28"/>
        </w:rPr>
        <w:t>в том числе</w:t>
      </w:r>
      <w:r>
        <w:rPr>
          <w:rFonts w:cs="Times New Roman" w:ascii="Times New Roman" w:hAnsi="Times New Roman"/>
          <w:b/>
          <w:i/>
          <w:sz w:val="28"/>
          <w:szCs w:val="28"/>
          <w:lang w:eastAsia="ru-RU"/>
        </w:rPr>
        <w:t xml:space="preserve">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представлять результаты математического моделирования в наглядном виде, готовить полученные данные для публикации,</w:t>
      </w:r>
      <w:r>
        <w:rPr>
          <w:rFonts w:cs="Times New Roman" w:ascii="Times New Roman" w:hAnsi="Times New Roman"/>
          <w:b/>
          <w:i/>
          <w:sz w:val="28"/>
          <w:szCs w:val="28"/>
          <w:lang w:eastAsia="ru-RU"/>
        </w:rPr>
        <w:t xml:space="preserve"> в том числе при решении задач практического характера с региональным сюжетом, например, производственные задачи или изменение климата за несколько лет в Челябинской области</w:t>
      </w:r>
      <w:r>
        <w:rPr>
          <w:rFonts w:cs="Times New Roman" w:ascii="Times New Roman" w:hAnsi="Times New Roman"/>
          <w:i/>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w:t>
      </w:r>
      <w:r>
        <w:rPr>
          <w:rFonts w:cs="Times New Roman" w:ascii="Times New Roman" w:hAnsi="Times New Roman"/>
          <w:b/>
          <w:i/>
          <w:sz w:val="28"/>
          <w:szCs w:val="28"/>
        </w:rPr>
        <w:t>в том числе</w:t>
      </w:r>
      <w:r>
        <w:rPr>
          <w:rFonts w:cs="Times New Roman" w:ascii="Times New Roman" w:hAnsi="Times New Roman"/>
          <w:b/>
          <w:i/>
          <w:sz w:val="28"/>
          <w:szCs w:val="28"/>
          <w:lang w:eastAsia="ru-RU"/>
        </w:rPr>
        <w:t xml:space="preserve"> при решении задач практического характера с региональным сюжетом, например, производственные задачи или изменение климата за несколько лет в Челябинской области</w:t>
      </w:r>
      <w:r>
        <w:rPr>
          <w:rFonts w:cs="Times New Roman" w:ascii="Times New Roman" w:hAnsi="Times New Roman"/>
          <w:sz w:val="28"/>
          <w:szCs w:val="28"/>
          <w:lang w:eastAsia="ru-RU"/>
        </w:rPr>
        <w:t xml:space="preserve">; </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описывать базы данных и средства доступа к ним;</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наполнять разработанную базу данных,</w:t>
      </w:r>
      <w:r>
        <w:rPr>
          <w:rFonts w:cs="Times New Roman" w:ascii="Times New Roman" w:hAnsi="Times New Roman"/>
          <w:b/>
          <w:i/>
          <w:sz w:val="28"/>
          <w:szCs w:val="28"/>
          <w:lang w:eastAsia="ru-RU"/>
        </w:rPr>
        <w:t>например, по теме «Красная книга Челябинской области»</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создавать структурированные текстовые документы и демонстрационные материалы с использованием возможностей современных программных средств,</w:t>
      </w:r>
      <w:r>
        <w:rPr>
          <w:rFonts w:cs="Times New Roman" w:ascii="Times New Roman" w:hAnsi="Times New Roman"/>
          <w:b/>
          <w:i/>
          <w:sz w:val="28"/>
          <w:szCs w:val="28"/>
          <w:lang w:eastAsia="ru-RU"/>
        </w:rPr>
        <w:t xml:space="preserve"> в том числе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готовые прикладные компьютерные программы в соответствии с типом решаемых задач и по выбранной специализации,</w:t>
      </w:r>
      <w:r>
        <w:rPr>
          <w:rFonts w:cs="Times New Roman" w:ascii="Times New Roman" w:hAnsi="Times New Roman"/>
          <w:b/>
          <w:i/>
          <w:sz w:val="28"/>
          <w:szCs w:val="28"/>
          <w:lang w:eastAsia="ru-RU"/>
        </w:rPr>
        <w:t xml:space="preserve"> в том числе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pPr>
        <w:pStyle w:val="Normal"/>
        <w:tabs>
          <w:tab w:val="clear" w:pos="708"/>
          <w:tab w:val="left" w:pos="317" w:leader="none"/>
        </w:tabs>
        <w:spacing w:lineRule="auto" w:line="240" w:before="0" w:after="0"/>
        <w:ind w:firstLine="426"/>
        <w:rPr>
          <w:bCs/>
          <w:i/>
          <w:i/>
          <w:sz w:val="28"/>
          <w:szCs w:val="28"/>
        </w:rPr>
      </w:pPr>
      <w:r>
        <w:rPr>
          <w:bCs/>
          <w:i/>
          <w:sz w:val="28"/>
          <w:szCs w:val="28"/>
        </w:rPr>
        <w:t>Обучающийся на базовом уровне получит возможность научиться:</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r>
        <w:rPr>
          <w:rFonts w:cs="Times New Roman" w:ascii="Times New Roman" w:hAnsi="Times New Roman"/>
          <w:sz w:val="28"/>
          <w:szCs w:val="28"/>
          <w:lang w:eastAsia="ru-RU"/>
        </w:rPr>
        <w:t>,</w:t>
      </w:r>
      <w:r>
        <w:rPr>
          <w:rFonts w:cs="Times New Roman" w:ascii="Times New Roman" w:hAnsi="Times New Roman"/>
          <w:b/>
          <w:i/>
          <w:sz w:val="28"/>
          <w:szCs w:val="28"/>
        </w:rPr>
        <w:t>в том числе</w:t>
      </w:r>
      <w:r>
        <w:rPr>
          <w:rFonts w:cs="Times New Roman" w:ascii="Times New Roman" w:hAnsi="Times New Roman"/>
          <w:b/>
          <w:i/>
          <w:sz w:val="28"/>
          <w:szCs w:val="28"/>
          <w:lang w:eastAsia="ru-RU"/>
        </w:rPr>
        <w:t xml:space="preserve">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разрабатывать и использовать компьютерно-математические модели; оценивать числовые параметры моделируемых объектов и процессов,</w:t>
      </w:r>
      <w:r>
        <w:rPr>
          <w:rFonts w:cs="Times New Roman" w:ascii="Times New Roman" w:hAnsi="Times New Roman"/>
          <w:b/>
          <w:i/>
          <w:sz w:val="28"/>
          <w:szCs w:val="28"/>
          <w:lang w:eastAsia="ru-RU"/>
        </w:rPr>
        <w:t xml:space="preserve"> в том числе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интерпретировать результаты, получаемые в ходе моделирования реальных процессов;</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анализировать готовые модели на предмет соответствия реальному объекту или процессу,</w:t>
      </w:r>
      <w:r>
        <w:rPr>
          <w:rFonts w:cs="Times New Roman" w:ascii="Times New Roman" w:hAnsi="Times New Roman"/>
          <w:b/>
          <w:i/>
          <w:sz w:val="28"/>
          <w:szCs w:val="28"/>
        </w:rPr>
        <w:t>в том числе</w:t>
      </w:r>
      <w:r>
        <w:rPr>
          <w:rFonts w:cs="Times New Roman" w:ascii="Times New Roman" w:hAnsi="Times New Roman"/>
          <w:b/>
          <w:i/>
          <w:sz w:val="28"/>
          <w:szCs w:val="28"/>
          <w:lang w:eastAsia="ru-RU"/>
        </w:rPr>
        <w:t xml:space="preserve"> при решении задач практического характера, необходимых в реальной жизни в условиях своего региона, города, поселка;</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классифицировать программное обеспечение в соответствии с кругом выполняемых задач;</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понимать основные принципы устройства современного компьютера и мобильных электронных устройств;</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правила безопасной и экономичной работы с компьютерами и мобильными устройствами;</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планировать и выполнять небольшие исследовательские проекты с помощью компьютеров; использовать средства ИКТ для статистической обработки результатов экспериментов</w:t>
      </w:r>
      <w:r>
        <w:rPr>
          <w:rFonts w:cs="Times New Roman" w:ascii="Times New Roman" w:hAnsi="Times New Roman"/>
          <w:sz w:val="28"/>
          <w:szCs w:val="28"/>
          <w:lang w:eastAsia="ru-RU"/>
        </w:rPr>
        <w:t>,</w:t>
      </w:r>
      <w:r>
        <w:rPr>
          <w:rFonts w:cs="Times New Roman" w:ascii="Times New Roman" w:hAnsi="Times New Roman"/>
          <w:b/>
          <w:i/>
          <w:sz w:val="28"/>
          <w:szCs w:val="28"/>
        </w:rPr>
        <w:t>в том числе</w:t>
      </w:r>
      <w:r>
        <w:rPr>
          <w:rFonts w:cs="Times New Roman" w:ascii="Times New Roman" w:hAnsi="Times New Roman"/>
          <w:b/>
          <w:i/>
          <w:sz w:val="28"/>
          <w:szCs w:val="28"/>
          <w:lang w:eastAsia="ru-RU"/>
        </w:rPr>
        <w:t xml:space="preserve">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понимать принцип управления робототехническим устройством;</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осознанно подходить к выбору ИКТ-средств для своих учебных и иных целей;</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диагностировать состояние персонального компьютера или мобильных устройств на предмет их заражения компьютерным вирусом;</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 xml:space="preserve">использовать сведения об истории и тенденциях развития компьютерных технологий </w:t>
      </w:r>
      <w:r>
        <w:rPr>
          <w:rFonts w:cs="Times New Roman" w:ascii="Times New Roman" w:hAnsi="Times New Roman"/>
          <w:b/>
          <w:i/>
          <w:sz w:val="28"/>
          <w:szCs w:val="28"/>
          <w:lang w:eastAsia="ru-RU"/>
        </w:rPr>
        <w:t>своего региона</w:t>
      </w:r>
      <w:r>
        <w:rPr>
          <w:rFonts w:cs="Times New Roman" w:ascii="Times New Roman" w:hAnsi="Times New Roman"/>
          <w:i/>
          <w:sz w:val="28"/>
          <w:szCs w:val="28"/>
          <w:lang w:eastAsia="ru-RU"/>
        </w:rPr>
        <w:t>;</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познакомиться с принципами работы распределенных вычислительных систем и параллельной обработкой данных;</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узнать о том, какие задачи решаются с помощью суперкомпьютеров; узнать, какие существуют физические ограничения для характеристик компьютера.</w:t>
      </w:r>
    </w:p>
    <w:p>
      <w:pPr>
        <w:pStyle w:val="Normal"/>
        <w:spacing w:lineRule="auto" w:line="240" w:before="0" w:after="0"/>
        <w:ind w:firstLine="426"/>
        <w:rPr>
          <w:b/>
          <w:b/>
          <w:sz w:val="28"/>
          <w:szCs w:val="28"/>
          <w:highlight w:val="cyan"/>
        </w:rPr>
      </w:pPr>
      <w:r>
        <w:rPr>
          <w:b/>
          <w:sz w:val="28"/>
          <w:szCs w:val="28"/>
        </w:rPr>
        <w:t>В разделе «Информационно-коммуникационные технологии. Работа в информационном пространстве»</w:t>
      </w:r>
    </w:p>
    <w:p>
      <w:pPr>
        <w:pStyle w:val="Normal"/>
        <w:tabs>
          <w:tab w:val="clear" w:pos="708"/>
          <w:tab w:val="left" w:pos="317" w:leader="none"/>
        </w:tabs>
        <w:spacing w:lineRule="auto" w:line="240" w:before="0" w:after="0"/>
        <w:ind w:firstLine="426"/>
        <w:rPr>
          <w:bCs/>
          <w:sz w:val="28"/>
          <w:szCs w:val="28"/>
        </w:rPr>
      </w:pPr>
      <w:r>
        <w:rPr>
          <w:bCs/>
          <w:sz w:val="28"/>
          <w:szCs w:val="28"/>
        </w:rPr>
        <w:t xml:space="preserve">Обучающийся </w:t>
      </w:r>
      <w:r>
        <w:rPr>
          <w:bCs/>
          <w:sz w:val="28"/>
          <w:szCs w:val="28"/>
        </w:rPr>
        <w:t xml:space="preserve">на базовом уровне </w:t>
      </w:r>
      <w:r>
        <w:rPr>
          <w:bCs/>
          <w:sz w:val="28"/>
          <w:szCs w:val="28"/>
        </w:rPr>
        <w:t>научится:</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узнает базовые принципы организации и функционирования компьютерных сетей, нормы информационной этики и права;</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компьютерные энциклопедии, словари, информационные системы в Интернете; вести поиск в информационных системах</w:t>
      </w:r>
      <w:r>
        <w:rPr>
          <w:rFonts w:cs="Times New Roman" w:ascii="Times New Roman" w:hAnsi="Times New Roman"/>
          <w:b/>
          <w:i/>
          <w:sz w:val="28"/>
          <w:szCs w:val="28"/>
          <w:lang w:eastAsia="ru-RU"/>
        </w:rPr>
        <w:t xml:space="preserve"> в том числе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сетевые хранилища данных и облачные сервисы</w:t>
      </w:r>
      <w:r>
        <w:rPr>
          <w:rFonts w:cs="Times New Roman" w:ascii="Times New Roman" w:hAnsi="Times New Roman"/>
          <w:b/>
          <w:i/>
          <w:sz w:val="28"/>
          <w:szCs w:val="28"/>
          <w:lang w:eastAsia="ru-RU"/>
        </w:rPr>
        <w:t xml:space="preserve"> в том числе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iCs/>
          <w:sz w:val="28"/>
          <w:szCs w:val="28"/>
          <w:lang w:eastAsia="ru-RU"/>
        </w:rPr>
        <w:t>;</w:t>
      </w:r>
    </w:p>
    <w:p>
      <w:pPr>
        <w:pStyle w:val="Style55"/>
        <w:numPr>
          <w:ilvl w:val="0"/>
          <w:numId w:val="2"/>
        </w:numPr>
        <w:tabs>
          <w:tab w:val="clear" w:pos="708"/>
          <w:tab w:val="left" w:pos="317" w:leader="none"/>
        </w:tabs>
        <w:spacing w:lineRule="auto" w:line="240" w:before="0" w:after="0"/>
        <w:ind w:left="0" w:firstLine="397"/>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в повседневной практической деятельности (в том числе – размещать данные) информационные ресурсы интернет-сервисов и виртуальных пространств коллективного взаимодействия, соблюдая авторские права и руководствуясь правилами сетевого этикета.</w:t>
      </w:r>
    </w:p>
    <w:p>
      <w:pPr>
        <w:pStyle w:val="Normal"/>
        <w:tabs>
          <w:tab w:val="clear" w:pos="708"/>
          <w:tab w:val="left" w:pos="317" w:leader="none"/>
        </w:tabs>
        <w:spacing w:lineRule="auto" w:line="240" w:before="0" w:after="0"/>
        <w:ind w:firstLine="426"/>
        <w:rPr>
          <w:bCs/>
          <w:i/>
          <w:i/>
          <w:iCs/>
          <w:sz w:val="28"/>
          <w:szCs w:val="28"/>
        </w:rPr>
      </w:pPr>
      <w:r>
        <w:rPr>
          <w:bCs/>
          <w:i/>
          <w:iCs/>
          <w:sz w:val="28"/>
          <w:szCs w:val="28"/>
        </w:rPr>
        <w:t xml:space="preserve">Обучающийся </w:t>
      </w:r>
      <w:r>
        <w:rPr>
          <w:bCs/>
          <w:i/>
          <w:iCs/>
          <w:sz w:val="28"/>
          <w:szCs w:val="28"/>
        </w:rPr>
        <w:t xml:space="preserve">на базовом уровне </w:t>
      </w:r>
      <w:r>
        <w:rPr>
          <w:bCs/>
          <w:i/>
          <w:iCs/>
          <w:sz w:val="28"/>
          <w:szCs w:val="28"/>
        </w:rPr>
        <w:t>получит возможность научиться:</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компьютерные сети и определять их роли в современном мире;</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анализировать доменные имена компьютеров и адреса документов в Интернете;</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понимать общие принципы разработки и функционирования интернет- приложений;</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создавать веб-страницы, содержащие списки, рисунки, гиперссылки, таблицы, формы;</w:t>
      </w:r>
    </w:p>
    <w:p>
      <w:pPr>
        <w:pStyle w:val="Style55"/>
        <w:numPr>
          <w:ilvl w:val="0"/>
          <w:numId w:val="2"/>
        </w:numPr>
        <w:tabs>
          <w:tab w:val="clear" w:pos="708"/>
          <w:tab w:val="left" w:pos="362" w:leader="none"/>
        </w:tabs>
        <w:spacing w:lineRule="auto" w:line="240" w:before="0" w:after="0"/>
        <w:ind w:left="0" w:firstLine="397"/>
        <w:rPr>
          <w:rFonts w:ascii="Times New Roman" w:hAnsi="Times New Roman" w:cs="Times New Roman"/>
          <w:i/>
          <w:i/>
          <w:sz w:val="28"/>
          <w:szCs w:val="28"/>
          <w:lang w:eastAsia="ru-RU"/>
        </w:rPr>
      </w:pPr>
      <w:r>
        <w:rPr>
          <w:rFonts w:cs="Times New Roman" w:ascii="Times New Roman" w:hAnsi="Times New Roman"/>
          <w:i/>
          <w:sz w:val="28"/>
          <w:szCs w:val="28"/>
          <w:lang w:eastAsia="ru-RU"/>
        </w:rPr>
        <w:t>использовать принципы обеспечения информационной безопасности, способы и средства обеспечения надежного функционирования средств ИКТ;</w:t>
      </w:r>
    </w:p>
    <w:p>
      <w:pPr>
        <w:pStyle w:val="Style55"/>
        <w:numPr>
          <w:ilvl w:val="0"/>
          <w:numId w:val="2"/>
        </w:numPr>
        <w:tabs>
          <w:tab w:val="clear" w:pos="708"/>
          <w:tab w:val="left" w:pos="362" w:leader="none"/>
        </w:tabs>
        <w:spacing w:lineRule="auto" w:line="240" w:before="0" w:after="0"/>
        <w:ind w:left="0" w:firstLine="426"/>
        <w:rPr>
          <w:rFonts w:ascii="Times New Roman" w:hAnsi="Times New Roman" w:cs="Times New Roman"/>
          <w:sz w:val="28"/>
          <w:szCs w:val="28"/>
        </w:rPr>
      </w:pPr>
      <w:r>
        <w:rPr>
          <w:rFonts w:cs="Times New Roman" w:ascii="Times New Roman" w:hAnsi="Times New Roman"/>
          <w:i/>
          <w:sz w:val="28"/>
          <w:szCs w:val="28"/>
          <w:lang w:eastAsia="ru-RU"/>
        </w:rPr>
        <w:t xml:space="preserve">критически оценивать информацию, полученную из сети Интернет </w:t>
      </w:r>
      <w:r>
        <w:rPr>
          <w:rFonts w:cs="Times New Roman" w:ascii="Times New Roman" w:hAnsi="Times New Roman"/>
          <w:b/>
          <w:i/>
          <w:sz w:val="28"/>
          <w:szCs w:val="28"/>
        </w:rPr>
        <w:t>в том числе</w:t>
      </w:r>
      <w:r>
        <w:rPr>
          <w:rFonts w:cs="Times New Roman" w:ascii="Times New Roman" w:hAnsi="Times New Roman"/>
          <w:b/>
          <w:i/>
          <w:sz w:val="28"/>
          <w:szCs w:val="28"/>
          <w:lang w:eastAsia="ru-RU"/>
        </w:rPr>
        <w:t xml:space="preserve"> при решении задач практического характера, необходимых в реальной жизни в условиях своего региона, города, поселка</w:t>
      </w:r>
      <w:r>
        <w:rPr>
          <w:rFonts w:cs="Times New Roman" w:ascii="Times New Roman" w:hAnsi="Times New Roman"/>
          <w:i/>
          <w:sz w:val="28"/>
          <w:szCs w:val="28"/>
          <w:lang w:eastAsia="ru-RU"/>
        </w:rPr>
        <w:t>.</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rFonts w:eastAsia="Calibri"/>
          <w:i/>
          <w:i/>
          <w:sz w:val="28"/>
          <w:szCs w:val="28"/>
        </w:rPr>
      </w:pPr>
      <w:r>
        <w:rPr>
          <w:i/>
          <w:sz w:val="28"/>
          <w:szCs w:val="28"/>
        </w:rPr>
        <w:t>Предметные результаты предметной области «Естественные науки»</w:t>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«Физика»</w:t>
      </w:r>
    </w:p>
    <w:p>
      <w:pPr>
        <w:pStyle w:val="Normal"/>
        <w:spacing w:lineRule="auto" w:line="240" w:before="0" w:after="0"/>
        <w:jc w:val="center"/>
        <w:rPr>
          <w:i/>
          <w:i/>
          <w:sz w:val="28"/>
          <w:szCs w:val="28"/>
        </w:rPr>
      </w:pPr>
      <w:r>
        <w:rPr>
          <w:i/>
          <w:sz w:val="28"/>
          <w:szCs w:val="28"/>
        </w:rPr>
        <w:t>(базовый уровень)</w:t>
      </w:r>
    </w:p>
    <w:p>
      <w:pPr>
        <w:pStyle w:val="Normal"/>
        <w:shd w:val="clear" w:color="auto" w:fill="FFFFFF"/>
        <w:spacing w:lineRule="auto" w:line="240" w:before="0" w:after="0"/>
        <w:ind w:firstLine="397"/>
        <w:jc w:val="both"/>
        <w:rPr>
          <w:sz w:val="28"/>
          <w:szCs w:val="28"/>
        </w:rPr>
      </w:pPr>
      <w:r>
        <w:rPr>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17"/>
      </w:r>
      <w:r>
        <w:rPr>
          <w:sz w:val="28"/>
          <w:szCs w:val="28"/>
        </w:rPr>
        <w:t xml:space="preserve"> предметные результаты изучения учебного предмета «Физика» отражают: </w:t>
      </w:r>
    </w:p>
    <w:p>
      <w:pPr>
        <w:pStyle w:val="ListParagraph"/>
        <w:numPr>
          <w:ilvl w:val="0"/>
          <w:numId w:val="124"/>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роли и месте физики в</w:t>
      </w:r>
    </w:p>
    <w:p>
      <w:pPr>
        <w:pStyle w:val="Normal"/>
        <w:shd w:val="clear" w:color="auto" w:fill="FFFFFF"/>
        <w:spacing w:lineRule="auto" w:line="240" w:before="0" w:after="0"/>
        <w:jc w:val="both"/>
        <w:rPr>
          <w:sz w:val="28"/>
          <w:szCs w:val="28"/>
        </w:rPr>
      </w:pPr>
      <w:r>
        <w:rPr>
          <w:sz w:val="28"/>
          <w:szCs w:val="28"/>
        </w:rPr>
        <w:t>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pPr>
        <w:pStyle w:val="ListParagraph"/>
        <w:numPr>
          <w:ilvl w:val="0"/>
          <w:numId w:val="37"/>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владение основополагающими физическими понятиями,</w:t>
      </w:r>
    </w:p>
    <w:p>
      <w:pPr>
        <w:pStyle w:val="Normal"/>
        <w:shd w:val="clear" w:color="auto" w:fill="FFFFFF"/>
        <w:spacing w:lineRule="auto" w:line="240" w:before="0" w:after="0"/>
        <w:jc w:val="both"/>
        <w:rPr>
          <w:sz w:val="28"/>
          <w:szCs w:val="28"/>
        </w:rPr>
      </w:pPr>
      <w:r>
        <w:rPr>
          <w:sz w:val="28"/>
          <w:szCs w:val="28"/>
        </w:rPr>
        <w:t>закономерностями, законами и теориями; уверенное пользование физической терминологией и символикой;</w:t>
      </w:r>
    </w:p>
    <w:p>
      <w:pPr>
        <w:pStyle w:val="ListParagraph"/>
        <w:numPr>
          <w:ilvl w:val="0"/>
          <w:numId w:val="37"/>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владение основными методами научного познания, используемыми</w:t>
      </w:r>
    </w:p>
    <w:p>
      <w:pPr>
        <w:pStyle w:val="Normal"/>
        <w:shd w:val="clear" w:color="auto" w:fill="FFFFFF"/>
        <w:spacing w:lineRule="auto" w:line="240" w:before="0" w:after="0"/>
        <w:jc w:val="both"/>
        <w:rPr>
          <w:sz w:val="28"/>
          <w:szCs w:val="28"/>
        </w:rPr>
      </w:pPr>
      <w:r>
        <w:rPr>
          <w:sz w:val="28"/>
          <w:szCs w:val="28"/>
        </w:rPr>
        <w:t>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pPr>
        <w:pStyle w:val="ListParagraph"/>
        <w:numPr>
          <w:ilvl w:val="0"/>
          <w:numId w:val="37"/>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сформированность умения решать физические задачи;</w:t>
      </w:r>
    </w:p>
    <w:p>
      <w:pPr>
        <w:pStyle w:val="ListParagraph"/>
        <w:numPr>
          <w:ilvl w:val="0"/>
          <w:numId w:val="37"/>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сформированность умения применять полученные знания для</w:t>
      </w:r>
    </w:p>
    <w:p>
      <w:pPr>
        <w:pStyle w:val="Normal"/>
        <w:shd w:val="clear" w:color="auto" w:fill="FFFFFF"/>
        <w:spacing w:lineRule="auto" w:line="240" w:before="0" w:after="0"/>
        <w:jc w:val="both"/>
        <w:rPr>
          <w:sz w:val="28"/>
          <w:szCs w:val="28"/>
        </w:rPr>
      </w:pPr>
      <w:r>
        <w:rPr>
          <w:sz w:val="28"/>
          <w:szCs w:val="28"/>
        </w:rPr>
        <w:t>объяснения условий протекания физических явлений в природе и для принятия практических решений в повседневной жизни;</w:t>
      </w:r>
    </w:p>
    <w:p>
      <w:pPr>
        <w:pStyle w:val="NormalWeb"/>
        <w:rPr>
          <w:szCs w:val="28"/>
        </w:rPr>
      </w:pPr>
      <w:r>
        <w:rPr>
          <w:szCs w:val="28"/>
        </w:rPr>
        <w:t>сформированность собственной позиции по отношению к</w:t>
      </w:r>
    </w:p>
    <w:p>
      <w:pPr>
        <w:pStyle w:val="NormalWeb"/>
        <w:rPr>
          <w:szCs w:val="28"/>
        </w:rPr>
      </w:pPr>
      <w:r>
        <w:rPr>
          <w:szCs w:val="28"/>
        </w:rPr>
        <w:t>физической информации, получаемой из разных источников.</w:t>
      </w:r>
    </w:p>
    <w:p>
      <w:pPr>
        <w:pStyle w:val="Normal"/>
        <w:spacing w:lineRule="auto" w:line="240" w:before="0" w:after="0"/>
        <w:ind w:firstLine="397"/>
        <w:jc w:val="both"/>
        <w:rPr>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«Физика» конкретизированы с учетом Примерной основной образовательной среднего общего образования и распределены по разделам.</w:t>
      </w:r>
    </w:p>
    <w:p>
      <w:pPr>
        <w:pStyle w:val="Normal"/>
        <w:spacing w:lineRule="auto" w:line="240" w:before="0" w:after="0"/>
        <w:ind w:firstLine="397"/>
        <w:jc w:val="center"/>
        <w:rPr>
          <w:rFonts w:eastAsia="" w:eastAsiaTheme="minorEastAsia"/>
          <w:sz w:val="28"/>
          <w:szCs w:val="28"/>
        </w:rPr>
      </w:pPr>
      <w:r>
        <w:rPr>
          <w:rFonts w:eastAsia="" w:eastAsiaTheme="minorEastAsia"/>
          <w:sz w:val="28"/>
          <w:szCs w:val="28"/>
        </w:rPr>
      </w:r>
    </w:p>
    <w:p>
      <w:pPr>
        <w:pStyle w:val="Normal"/>
        <w:spacing w:lineRule="auto" w:line="240" w:before="0" w:after="0"/>
        <w:ind w:firstLine="397"/>
        <w:jc w:val="center"/>
        <w:rPr>
          <w:rFonts w:eastAsia="" w:eastAsiaTheme="minorEastAsia"/>
          <w:i/>
          <w:i/>
          <w:sz w:val="28"/>
          <w:szCs w:val="28"/>
        </w:rPr>
      </w:pPr>
      <w:r>
        <w:rPr>
          <w:rFonts w:eastAsia="" w:eastAsiaTheme="minorEastAsia"/>
          <w:i/>
          <w:sz w:val="28"/>
          <w:szCs w:val="28"/>
        </w:rPr>
        <w:t>Перечень планируемых результатов изучения учебного предмета</w:t>
      </w:r>
    </w:p>
    <w:p>
      <w:pPr>
        <w:pStyle w:val="Normal"/>
        <w:spacing w:lineRule="auto" w:line="240" w:before="0" w:after="0"/>
        <w:ind w:firstLine="397"/>
        <w:jc w:val="center"/>
        <w:rPr>
          <w:rFonts w:eastAsia="" w:eastAsiaTheme="minorEastAsia"/>
          <w:i/>
          <w:i/>
          <w:sz w:val="28"/>
          <w:szCs w:val="28"/>
        </w:rPr>
      </w:pPr>
      <w:r>
        <w:rPr>
          <w:rFonts w:eastAsia="" w:eastAsiaTheme="minorEastAsia"/>
          <w:i/>
          <w:sz w:val="28"/>
          <w:szCs w:val="28"/>
        </w:rPr>
        <w:t>«Физика» на уровне среднего общего образования</w:t>
      </w:r>
    </w:p>
    <w:p>
      <w:pPr>
        <w:pStyle w:val="Normal"/>
        <w:spacing w:lineRule="auto" w:line="240" w:before="0" w:after="0"/>
        <w:ind w:firstLine="397"/>
        <w:jc w:val="center"/>
        <w:rPr>
          <w:rFonts w:eastAsia="" w:eastAsiaTheme="minorEastAsia"/>
          <w:i/>
          <w:i/>
          <w:sz w:val="28"/>
          <w:szCs w:val="28"/>
        </w:rPr>
      </w:pPr>
      <w:r>
        <w:rPr>
          <w:rFonts w:eastAsia="" w:eastAsiaTheme="minorEastAsia"/>
          <w:i/>
          <w:sz w:val="28"/>
          <w:szCs w:val="28"/>
        </w:rPr>
      </w:r>
    </w:p>
    <w:p>
      <w:pPr>
        <w:pStyle w:val="Normal"/>
        <w:spacing w:lineRule="auto" w:line="240" w:before="0" w:after="0"/>
        <w:ind w:firstLine="397"/>
        <w:jc w:val="both"/>
        <w:rPr>
          <w:b/>
          <w:b/>
          <w:sz w:val="28"/>
          <w:szCs w:val="28"/>
        </w:rPr>
      </w:pPr>
      <w:r>
        <w:rPr>
          <w:b/>
          <w:sz w:val="28"/>
          <w:szCs w:val="28"/>
        </w:rPr>
        <w:t>В разделе «Физика и естественнонаучный метод познания природы»</w:t>
      </w:r>
    </w:p>
    <w:p>
      <w:pPr>
        <w:pStyle w:val="Normal"/>
        <w:spacing w:lineRule="auto" w:line="240" w:before="0" w:after="0"/>
        <w:ind w:firstLine="397"/>
        <w:rPr>
          <w:bCs/>
          <w:sz w:val="28"/>
          <w:szCs w:val="28"/>
        </w:rPr>
      </w:pPr>
      <w:r>
        <w:rPr>
          <w:bCs/>
          <w:sz w:val="28"/>
          <w:szCs w:val="28"/>
        </w:rPr>
        <w:t>Обучающийся на базовом уровне научится:</w:t>
      </w:r>
    </w:p>
    <w:p>
      <w:pPr>
        <w:pStyle w:val="NormalWeb"/>
        <w:rPr>
          <w:szCs w:val="28"/>
        </w:rPr>
      </w:pPr>
      <w:r>
        <w:rPr>
          <w:szCs w:val="28"/>
        </w:rPr>
        <w:t>демонстрировать на примерах роль и место физики в формировании</w:t>
      </w:r>
    </w:p>
    <w:p>
      <w:pPr>
        <w:pStyle w:val="NormalWeb"/>
        <w:rPr>
          <w:szCs w:val="28"/>
        </w:rPr>
      </w:pPr>
      <w:r>
        <w:rPr>
          <w:szCs w:val="28"/>
        </w:rPr>
        <w:t>современной научной картины мира, в развитии современной техники и технологий на предприятиях Челябинской области, в практической деятельности людей проживающих на территории Челябинской области;</w:t>
      </w:r>
    </w:p>
    <w:p>
      <w:pPr>
        <w:pStyle w:val="NormalWeb"/>
        <w:rPr>
          <w:szCs w:val="28"/>
        </w:rPr>
      </w:pPr>
      <w:r>
        <w:rPr>
          <w:szCs w:val="28"/>
        </w:rPr>
        <w:t>демонстрировать на примерах взаимосвязь между физикой и другими</w:t>
      </w:r>
    </w:p>
    <w:p>
      <w:pPr>
        <w:pStyle w:val="NormalWeb"/>
        <w:rPr>
          <w:szCs w:val="28"/>
        </w:rPr>
      </w:pPr>
      <w:r>
        <w:rPr>
          <w:szCs w:val="28"/>
        </w:rPr>
        <w:t>естественными науками;</w:t>
      </w:r>
    </w:p>
    <w:p>
      <w:pPr>
        <w:pStyle w:val="NormalWeb"/>
        <w:rPr>
          <w:szCs w:val="28"/>
        </w:rPr>
      </w:pPr>
      <w:r>
        <w:rPr>
          <w:szCs w:val="28"/>
        </w:rPr>
        <w:t>устанавливать взаимосвязь естественно-научных явлений и применять</w:t>
      </w:r>
    </w:p>
    <w:p>
      <w:pPr>
        <w:pStyle w:val="NormalWeb"/>
        <w:rPr>
          <w:szCs w:val="28"/>
        </w:rPr>
      </w:pPr>
      <w:r>
        <w:rPr>
          <w:szCs w:val="28"/>
        </w:rPr>
        <w:t>основные физические модели для их описания и объяснения;</w:t>
      </w:r>
    </w:p>
    <w:p>
      <w:pPr>
        <w:pStyle w:val="NormalWeb"/>
        <w:rPr>
          <w:szCs w:val="28"/>
        </w:rPr>
      </w:pPr>
      <w:r>
        <w:rPr>
          <w:szCs w:val="28"/>
        </w:rPr>
        <w:t>использовать информацию физического содержания при решении</w:t>
      </w:r>
    </w:p>
    <w:p>
      <w:pPr>
        <w:pStyle w:val="NormalWeb"/>
        <w:rPr>
          <w:szCs w:val="28"/>
        </w:rPr>
      </w:pPr>
      <w:r>
        <w:rPr>
          <w:szCs w:val="28"/>
        </w:rPr>
        <w:t>учебных, практических, проектных и исследовательских задач, интегрируя информацию из различных источников и критически ее оценивая.</w:t>
      </w:r>
    </w:p>
    <w:p>
      <w:pPr>
        <w:pStyle w:val="Normal"/>
        <w:spacing w:lineRule="auto" w:line="240" w:before="0" w:after="0"/>
        <w:ind w:firstLine="397"/>
        <w:jc w:val="both"/>
        <w:rPr>
          <w:b/>
          <w:b/>
          <w:sz w:val="28"/>
          <w:szCs w:val="28"/>
        </w:rPr>
      </w:pPr>
      <w:r>
        <w:rPr>
          <w:b/>
          <w:sz w:val="28"/>
          <w:szCs w:val="28"/>
        </w:rPr>
        <w:t>В разделе «Механика»</w:t>
      </w:r>
    </w:p>
    <w:p>
      <w:pPr>
        <w:pStyle w:val="Normal"/>
        <w:spacing w:lineRule="auto" w:line="240" w:before="0" w:after="0"/>
        <w:ind w:firstLine="397"/>
        <w:rPr>
          <w:bCs/>
          <w:sz w:val="28"/>
          <w:szCs w:val="28"/>
        </w:rPr>
      </w:pPr>
      <w:r>
        <w:rPr>
          <w:bCs/>
          <w:sz w:val="28"/>
          <w:szCs w:val="28"/>
        </w:rPr>
        <w:t>Обучающийся на базовом уровне научится:</w:t>
      </w:r>
    </w:p>
    <w:p>
      <w:pPr>
        <w:pStyle w:val="NormalWeb"/>
        <w:rPr>
          <w:szCs w:val="28"/>
        </w:rPr>
      </w:pPr>
      <w:r>
        <w:rPr>
          <w:szCs w:val="28"/>
        </w:rPr>
        <w:t>использовать информацию физического содержания при решении</w:t>
      </w:r>
    </w:p>
    <w:p>
      <w:pPr>
        <w:pStyle w:val="NormalWeb"/>
        <w:rPr>
          <w:szCs w:val="28"/>
        </w:rPr>
      </w:pPr>
      <w:r>
        <w:rPr>
          <w:szCs w:val="28"/>
        </w:rPr>
        <w:t>учебных, практических, проектных и исследовательских задач, интегрируя информацию из различных источников и критически ее оценивая;</w:t>
      </w:r>
    </w:p>
    <w:p>
      <w:pPr>
        <w:pStyle w:val="NormalWeb"/>
        <w:rPr>
          <w:szCs w:val="28"/>
        </w:rPr>
      </w:pPr>
      <w:r>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NormalWeb"/>
        <w:rPr>
          <w:szCs w:val="28"/>
        </w:rPr>
      </w:pPr>
      <w:r>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pStyle w:val="NormalWeb"/>
        <w:rPr>
          <w:szCs w:val="28"/>
        </w:rPr>
      </w:pPr>
      <w:r>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pStyle w:val="NormalWeb"/>
        <w:rPr>
          <w:szCs w:val="28"/>
        </w:rPr>
      </w:pPr>
      <w:r>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pPr>
        <w:pStyle w:val="NormalWeb"/>
        <w:rPr>
          <w:szCs w:val="28"/>
        </w:rPr>
      </w:pPr>
      <w:r>
        <w:rPr>
          <w:szCs w:val="28"/>
        </w:rPr>
        <w:t>использовать для описания характера протекания физических процессов физические законы с учетом границ их применимости;</w:t>
      </w:r>
    </w:p>
    <w:p>
      <w:pPr>
        <w:pStyle w:val="NormalWeb"/>
        <w:rPr>
          <w:szCs w:val="28"/>
        </w:rPr>
      </w:pPr>
      <w:r>
        <w:rPr>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NormalWeb"/>
        <w:rPr>
          <w:szCs w:val="28"/>
        </w:rPr>
      </w:pPr>
      <w:r>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NormalWeb"/>
        <w:rPr>
          <w:szCs w:val="28"/>
        </w:rPr>
      </w:pPr>
      <w:r>
        <w:rPr>
          <w:szCs w:val="28"/>
        </w:rPr>
        <w:t>учитывать границы применения изученных физических моделей при решении физических и межпредметных задач;</w:t>
      </w:r>
    </w:p>
    <w:p>
      <w:pPr>
        <w:pStyle w:val="NormalWeb"/>
        <w:rPr>
          <w:szCs w:val="28"/>
        </w:rPr>
      </w:pPr>
      <w:r>
        <w:rPr>
          <w:szCs w:val="28"/>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pPr>
        <w:pStyle w:val="NormalWeb"/>
        <w:rPr>
          <w:szCs w:val="28"/>
        </w:rPr>
      </w:pPr>
      <w:r>
        <w:rPr>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w:t>
      </w:r>
      <w:r>
        <w:rPr>
          <w:b/>
          <w:szCs w:val="28"/>
        </w:rPr>
        <w:t>в том числе на примере Челябинской области</w:t>
      </w:r>
      <w:r>
        <w:rPr>
          <w:szCs w:val="28"/>
        </w:rPr>
        <w:t>).</w:t>
      </w:r>
    </w:p>
    <w:p>
      <w:pPr>
        <w:pStyle w:val="Normal"/>
        <w:spacing w:lineRule="auto" w:line="240" w:before="0" w:after="0"/>
        <w:ind w:firstLine="397"/>
        <w:rPr>
          <w:bCs/>
          <w:iCs/>
          <w:sz w:val="28"/>
          <w:szCs w:val="28"/>
        </w:rPr>
      </w:pPr>
      <w:r>
        <w:rPr>
          <w:bCs/>
          <w:iCs/>
          <w:sz w:val="28"/>
          <w:szCs w:val="28"/>
        </w:rPr>
      </w:r>
    </w:p>
    <w:p>
      <w:pPr>
        <w:pStyle w:val="Normal"/>
        <w:spacing w:lineRule="auto" w:line="240" w:before="0" w:after="0"/>
        <w:ind w:firstLine="397"/>
        <w:rPr>
          <w:bCs/>
          <w:iCs/>
          <w:sz w:val="28"/>
          <w:szCs w:val="28"/>
        </w:rPr>
      </w:pPr>
      <w:r>
        <w:rPr>
          <w:bCs/>
          <w:iCs/>
          <w:sz w:val="28"/>
          <w:szCs w:val="28"/>
        </w:rPr>
        <w:t>Обучающийся получит возможность научиться:</w:t>
      </w:r>
    </w:p>
    <w:p>
      <w:pPr>
        <w:pStyle w:val="Normal"/>
        <w:spacing w:lineRule="auto" w:line="240" w:before="0" w:after="0"/>
        <w:ind w:firstLine="397"/>
        <w:rPr>
          <w:i/>
          <w:i/>
          <w:sz w:val="28"/>
          <w:szCs w:val="28"/>
        </w:rPr>
      </w:pPr>
      <w:r>
        <w:rPr>
          <w:i/>
          <w:sz w:val="28"/>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
        <w:spacing w:lineRule="auto" w:line="240" w:before="0" w:after="0"/>
        <w:ind w:firstLine="397"/>
        <w:rPr>
          <w:i/>
          <w:i/>
          <w:sz w:val="28"/>
          <w:szCs w:val="28"/>
        </w:rPr>
      </w:pPr>
      <w:r>
        <w:rPr>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NormalWeb"/>
        <w:rPr>
          <w:szCs w:val="28"/>
        </w:rPr>
      </w:pPr>
      <w:r>
        <w:rPr>
          <w:szCs w:val="28"/>
        </w:rPr>
        <w:t>выдвигать гипотезы на основе знания основополагающих физических закономерностей и законов;</w:t>
      </w:r>
    </w:p>
    <w:p>
      <w:pPr>
        <w:pStyle w:val="NormalWeb"/>
        <w:rPr>
          <w:szCs w:val="28"/>
        </w:rPr>
      </w:pPr>
      <w:r>
        <w:rPr>
          <w:szCs w:val="28"/>
        </w:rPr>
        <w:t>самостоятельно планировать и проводить физические эксперименты;</w:t>
      </w:r>
    </w:p>
    <w:p>
      <w:pPr>
        <w:pStyle w:val="NormalWeb"/>
        <w:rPr>
          <w:szCs w:val="28"/>
        </w:rPr>
      </w:pPr>
      <w:r>
        <w:rPr>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pPr>
        <w:pStyle w:val="NormalWeb"/>
        <w:rPr>
          <w:szCs w:val="28"/>
        </w:rPr>
      </w:pPr>
      <w:r>
        <w:rPr>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pPr>
        <w:pStyle w:val="NormalWeb"/>
        <w:rPr>
          <w:szCs w:val="28"/>
        </w:rPr>
      </w:pPr>
      <w:r>
        <w:rPr>
          <w:szCs w:val="28"/>
        </w:rPr>
        <w:t>объяснять принципы работы и характеристики изученных машин, приборов и технических устройств (в том числе используемых на промышленных предприятиях Челябинской области);</w:t>
      </w:r>
    </w:p>
    <w:p>
      <w:pPr>
        <w:pStyle w:val="NormalWeb"/>
        <w:rPr>
          <w:szCs w:val="28"/>
        </w:rPr>
      </w:pPr>
      <w:r>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Web"/>
        <w:rPr>
          <w:szCs w:val="28"/>
        </w:rPr>
      </w:pPr>
      <w:r>
        <w:rPr>
          <w:szCs w:val="28"/>
        </w:rPr>
      </w:r>
    </w:p>
    <w:p>
      <w:pPr>
        <w:pStyle w:val="Normal"/>
        <w:spacing w:lineRule="auto" w:line="240" w:before="0" w:after="0"/>
        <w:ind w:firstLine="397"/>
        <w:jc w:val="both"/>
        <w:rPr>
          <w:b/>
          <w:b/>
          <w:sz w:val="28"/>
          <w:szCs w:val="28"/>
        </w:rPr>
      </w:pPr>
      <w:r>
        <w:rPr>
          <w:b/>
          <w:sz w:val="28"/>
          <w:szCs w:val="28"/>
        </w:rPr>
        <w:t>В разделе «Молекулярная физика и термодинамика»</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
        <w:spacing w:lineRule="auto" w:line="240" w:before="0" w:after="0"/>
        <w:ind w:firstLine="397"/>
        <w:jc w:val="both"/>
        <w:rPr>
          <w:sz w:val="28"/>
          <w:szCs w:val="28"/>
        </w:rPr>
      </w:pPr>
      <w:r>
        <w:rPr>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Normal"/>
        <w:spacing w:lineRule="auto" w:line="240" w:before="0" w:after="0"/>
        <w:ind w:firstLine="397"/>
        <w:jc w:val="both"/>
        <w:rPr>
          <w:sz w:val="28"/>
          <w:szCs w:val="28"/>
        </w:rPr>
      </w:pPr>
      <w:r>
        <w:rPr>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Normal"/>
        <w:spacing w:lineRule="auto" w:line="240" w:before="0" w:after="0"/>
        <w:ind w:firstLine="397"/>
        <w:jc w:val="both"/>
        <w:rPr>
          <w:sz w:val="28"/>
          <w:szCs w:val="28"/>
        </w:rPr>
      </w:pPr>
      <w:r>
        <w:rPr>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pStyle w:val="Normal"/>
        <w:spacing w:lineRule="auto" w:line="240" w:before="0" w:after="0"/>
        <w:ind w:firstLine="397"/>
        <w:jc w:val="both"/>
        <w:rPr>
          <w:sz w:val="28"/>
          <w:szCs w:val="28"/>
        </w:rPr>
      </w:pPr>
      <w:r>
        <w:rPr>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pStyle w:val="Normal"/>
        <w:spacing w:lineRule="auto" w:line="240" w:before="0" w:after="0"/>
        <w:ind w:firstLine="397"/>
        <w:jc w:val="both"/>
        <w:rPr>
          <w:sz w:val="28"/>
          <w:szCs w:val="28"/>
        </w:rPr>
      </w:pPr>
      <w:r>
        <w:rPr>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pPr>
        <w:pStyle w:val="Normal"/>
        <w:spacing w:lineRule="auto" w:line="240" w:before="0" w:after="0"/>
        <w:ind w:firstLine="397"/>
        <w:jc w:val="both"/>
        <w:rPr>
          <w:sz w:val="28"/>
          <w:szCs w:val="28"/>
        </w:rPr>
      </w:pPr>
      <w:r>
        <w:rPr>
          <w:sz w:val="28"/>
          <w:szCs w:val="28"/>
        </w:rPr>
        <w:t>использовать для описания характера протекания физических процессов физические законы с учетом границ их применимости;</w:t>
      </w:r>
    </w:p>
    <w:p>
      <w:pPr>
        <w:pStyle w:val="NormalWeb"/>
        <w:rPr>
          <w:szCs w:val="28"/>
        </w:rPr>
      </w:pPr>
      <w:r>
        <w:rPr>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NormalWeb"/>
        <w:rPr>
          <w:szCs w:val="28"/>
        </w:rPr>
      </w:pPr>
      <w:r>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NormalWeb"/>
        <w:rPr>
          <w:szCs w:val="28"/>
        </w:rPr>
      </w:pPr>
      <w:r>
        <w:rPr>
          <w:szCs w:val="28"/>
        </w:rPr>
        <w:t>учитывать границы применения изученных физических моделей при решении физических и межпредметных задач;</w:t>
      </w:r>
    </w:p>
    <w:p>
      <w:pPr>
        <w:pStyle w:val="NormalWeb"/>
        <w:rPr>
          <w:szCs w:val="28"/>
        </w:rPr>
      </w:pPr>
      <w:r>
        <w:rPr>
          <w:szCs w:val="28"/>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pPr>
        <w:pStyle w:val="NormalWeb"/>
        <w:rPr>
          <w:szCs w:val="28"/>
        </w:rPr>
      </w:pPr>
      <w:r>
        <w:rPr>
          <w:szCs w:val="28"/>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w:t>
      </w:r>
      <w:r>
        <w:rPr>
          <w:b/>
          <w:szCs w:val="28"/>
        </w:rPr>
        <w:t>(в том числе на примере Челябинской области</w:t>
      </w:r>
      <w:r>
        <w:rPr>
          <w:szCs w:val="28"/>
        </w:rPr>
        <w:t>).</w:t>
      </w:r>
    </w:p>
    <w:p>
      <w:pPr>
        <w:pStyle w:val="Normal"/>
        <w:spacing w:lineRule="auto" w:line="240" w:before="0" w:after="0"/>
        <w:ind w:firstLine="397"/>
        <w:jc w:val="both"/>
        <w:rPr>
          <w:bCs/>
          <w:i/>
          <w:i/>
          <w:iCs/>
          <w:sz w:val="28"/>
          <w:szCs w:val="28"/>
        </w:rPr>
      </w:pPr>
      <w:r>
        <w:rPr>
          <w:bCs/>
          <w:i/>
          <w:iCs/>
          <w:sz w:val="28"/>
          <w:szCs w:val="28"/>
        </w:rPr>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
        <w:spacing w:lineRule="auto" w:line="240" w:before="0" w:after="0"/>
        <w:ind w:firstLine="397"/>
        <w:jc w:val="both"/>
        <w:rPr>
          <w:i/>
          <w:i/>
          <w:sz w:val="28"/>
          <w:szCs w:val="28"/>
        </w:rPr>
      </w:pPr>
      <w:r>
        <w:rPr>
          <w:i/>
          <w:sz w:val="28"/>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
        <w:spacing w:lineRule="auto" w:line="240" w:before="0" w:after="0"/>
        <w:ind w:firstLine="397"/>
        <w:jc w:val="both"/>
        <w:rPr>
          <w:i/>
          <w:i/>
          <w:sz w:val="28"/>
          <w:szCs w:val="28"/>
        </w:rPr>
      </w:pPr>
      <w:r>
        <w:rPr>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
        <w:spacing w:lineRule="auto" w:line="240" w:before="0" w:after="0"/>
        <w:ind w:firstLine="397"/>
        <w:jc w:val="both"/>
        <w:rPr>
          <w:i/>
          <w:i/>
          <w:sz w:val="28"/>
          <w:szCs w:val="28"/>
        </w:rPr>
      </w:pPr>
      <w:r>
        <w:rPr>
          <w:i/>
          <w:sz w:val="28"/>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Normal"/>
        <w:spacing w:lineRule="auto" w:line="240" w:before="0" w:after="0"/>
        <w:ind w:firstLine="397"/>
        <w:jc w:val="both"/>
        <w:rPr>
          <w:i/>
          <w:i/>
          <w:sz w:val="28"/>
          <w:szCs w:val="28"/>
        </w:rPr>
      </w:pPr>
      <w:r>
        <w:rPr>
          <w:i/>
          <w:sz w:val="28"/>
          <w:szCs w:val="28"/>
        </w:rPr>
        <w:t>выдвигать гипотезы на основе знания основополагающих физических закономерностей и законов;</w:t>
      </w:r>
    </w:p>
    <w:p>
      <w:pPr>
        <w:pStyle w:val="Normal"/>
        <w:spacing w:lineRule="auto" w:line="240" w:before="0" w:after="0"/>
        <w:ind w:firstLine="397"/>
        <w:jc w:val="both"/>
        <w:rPr>
          <w:i/>
          <w:i/>
          <w:sz w:val="28"/>
          <w:szCs w:val="28"/>
        </w:rPr>
      </w:pPr>
      <w:r>
        <w:rPr>
          <w:i/>
          <w:sz w:val="28"/>
          <w:szCs w:val="28"/>
        </w:rPr>
        <w:t>самостоятельно планировать и проводить физические эксперименты;</w:t>
      </w:r>
    </w:p>
    <w:p>
      <w:pPr>
        <w:pStyle w:val="Normal"/>
        <w:spacing w:lineRule="auto" w:line="240" w:before="0" w:after="0"/>
        <w:ind w:firstLine="397"/>
        <w:jc w:val="both"/>
        <w:rPr>
          <w:i/>
          <w:i/>
          <w:sz w:val="28"/>
          <w:szCs w:val="28"/>
        </w:rPr>
      </w:pPr>
      <w:r>
        <w:rPr>
          <w:i/>
          <w:sz w:val="28"/>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pPr>
        <w:pStyle w:val="Normal"/>
        <w:spacing w:lineRule="auto" w:line="240" w:before="0" w:after="0"/>
        <w:ind w:firstLine="397"/>
        <w:jc w:val="both"/>
        <w:rPr>
          <w:i/>
          <w:i/>
          <w:sz w:val="28"/>
          <w:szCs w:val="28"/>
        </w:rPr>
      </w:pPr>
      <w:r>
        <w:rPr>
          <w:i/>
          <w:sz w:val="28"/>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pPr>
        <w:pStyle w:val="Normal"/>
        <w:spacing w:lineRule="auto" w:line="240" w:before="0" w:after="0"/>
        <w:ind w:firstLine="397"/>
        <w:jc w:val="both"/>
        <w:rPr>
          <w:i/>
          <w:i/>
          <w:sz w:val="28"/>
          <w:szCs w:val="28"/>
        </w:rPr>
      </w:pPr>
      <w:r>
        <w:rPr>
          <w:i/>
          <w:sz w:val="28"/>
          <w:szCs w:val="28"/>
        </w:rPr>
        <w:t>объяснять принципы работы и характеристики изученных машин, приборов и технических устройств(в том числе используемых на промышленных предприятиях Челябинской области);</w:t>
      </w:r>
    </w:p>
    <w:p>
      <w:pPr>
        <w:pStyle w:val="Normal"/>
        <w:spacing w:lineRule="auto" w:line="240" w:before="0" w:after="0"/>
        <w:ind w:firstLine="397"/>
        <w:jc w:val="both"/>
        <w:rPr>
          <w:i/>
          <w:i/>
          <w:sz w:val="28"/>
          <w:szCs w:val="28"/>
        </w:rPr>
      </w:pPr>
      <w:r>
        <w:rPr>
          <w:i/>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Web"/>
        <w:rPr>
          <w:szCs w:val="28"/>
        </w:rPr>
      </w:pPr>
      <w:r>
        <w:rPr>
          <w:szCs w:val="28"/>
        </w:rPr>
      </w:r>
    </w:p>
    <w:p>
      <w:pPr>
        <w:pStyle w:val="NormalWeb"/>
        <w:rPr>
          <w:szCs w:val="28"/>
        </w:rPr>
      </w:pPr>
      <w:r>
        <w:rPr>
          <w:szCs w:val="28"/>
        </w:rPr>
        <w:t>В разделе «Электродинамика»</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
        <w:spacing w:lineRule="auto" w:line="240" w:before="0" w:after="0"/>
        <w:ind w:firstLine="397"/>
        <w:jc w:val="both"/>
        <w:rPr>
          <w:sz w:val="28"/>
          <w:szCs w:val="28"/>
        </w:rPr>
      </w:pPr>
      <w:r>
        <w:rPr>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Normal"/>
        <w:spacing w:lineRule="auto" w:line="240" w:before="0" w:after="0"/>
        <w:ind w:firstLine="397"/>
        <w:jc w:val="both"/>
        <w:rPr>
          <w:sz w:val="28"/>
          <w:szCs w:val="28"/>
        </w:rPr>
      </w:pPr>
      <w:r>
        <w:rPr>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Normal"/>
        <w:spacing w:lineRule="auto" w:line="240" w:before="0" w:after="0"/>
        <w:ind w:firstLine="397"/>
        <w:jc w:val="both"/>
        <w:rPr>
          <w:sz w:val="28"/>
          <w:szCs w:val="28"/>
        </w:rPr>
      </w:pPr>
      <w:r>
        <w:rPr>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pStyle w:val="Normal"/>
        <w:spacing w:lineRule="auto" w:line="240" w:before="0" w:after="0"/>
        <w:ind w:firstLine="397"/>
        <w:jc w:val="both"/>
        <w:rPr>
          <w:sz w:val="28"/>
          <w:szCs w:val="28"/>
        </w:rPr>
      </w:pPr>
      <w:r>
        <w:rPr>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pStyle w:val="NormalWeb"/>
        <w:rPr>
          <w:szCs w:val="28"/>
        </w:rPr>
      </w:pPr>
      <w:r>
        <w:rPr>
          <w:szCs w:val="28"/>
        </w:rPr>
        <w:t>использовать для описания характера протекания физических</w:t>
      </w:r>
    </w:p>
    <w:p>
      <w:pPr>
        <w:pStyle w:val="NormalWeb"/>
        <w:rPr>
          <w:szCs w:val="28"/>
        </w:rPr>
      </w:pPr>
      <w:r>
        <w:rPr>
          <w:szCs w:val="28"/>
        </w:rPr>
        <w:t>процессов физические величины и демонстрировать взаимосвязь между ними;</w:t>
      </w:r>
    </w:p>
    <w:p>
      <w:pPr>
        <w:pStyle w:val="NormalWeb"/>
        <w:rPr>
          <w:szCs w:val="28"/>
        </w:rPr>
      </w:pPr>
      <w:r>
        <w:rPr>
          <w:szCs w:val="28"/>
        </w:rPr>
        <w:t>использовать для описания характера протекания физических</w:t>
      </w:r>
    </w:p>
    <w:p>
      <w:pPr>
        <w:pStyle w:val="NormalWeb"/>
        <w:rPr>
          <w:szCs w:val="28"/>
        </w:rPr>
      </w:pPr>
      <w:r>
        <w:rPr>
          <w:szCs w:val="28"/>
        </w:rPr>
        <w:t>процессов физические законы с учетом границ их применимости;</w:t>
      </w:r>
    </w:p>
    <w:p>
      <w:pPr>
        <w:pStyle w:val="NormalWeb"/>
        <w:rPr>
          <w:szCs w:val="28"/>
        </w:rPr>
      </w:pPr>
      <w:r>
        <w:rPr>
          <w:szCs w:val="28"/>
        </w:rPr>
        <w:t>решать качественные задачи (в том числе и межпредметного</w:t>
      </w:r>
    </w:p>
    <w:p>
      <w:pPr>
        <w:pStyle w:val="NormalWeb"/>
        <w:rPr>
          <w:szCs w:val="28"/>
        </w:rPr>
      </w:pPr>
      <w:r>
        <w:rPr>
          <w:szCs w:val="28"/>
        </w:rPr>
        <w:t>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NormalWeb"/>
        <w:rPr>
          <w:szCs w:val="28"/>
        </w:rPr>
      </w:pPr>
      <w:r>
        <w:rPr>
          <w:szCs w:val="28"/>
        </w:rPr>
        <w:t>решать расчетные задачи с явно заданной физической моделью: на</w:t>
      </w:r>
    </w:p>
    <w:p>
      <w:pPr>
        <w:pStyle w:val="NormalWeb"/>
        <w:rPr>
          <w:szCs w:val="28"/>
        </w:rPr>
      </w:pPr>
      <w:r>
        <w:rPr>
          <w:szCs w:val="28"/>
        </w:rPr>
        <w:t>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NormalWeb"/>
        <w:rPr>
          <w:szCs w:val="28"/>
        </w:rPr>
      </w:pPr>
      <w:r>
        <w:rPr>
          <w:szCs w:val="28"/>
        </w:rPr>
        <w:t>учитывать границы применения изученных физических моделей при</w:t>
      </w:r>
    </w:p>
    <w:p>
      <w:pPr>
        <w:pStyle w:val="NormalWeb"/>
        <w:rPr>
          <w:szCs w:val="28"/>
        </w:rPr>
      </w:pPr>
      <w:r>
        <w:rPr>
          <w:szCs w:val="28"/>
        </w:rPr>
        <w:t>решении физических и межпредметных задач;</w:t>
      </w:r>
    </w:p>
    <w:p>
      <w:pPr>
        <w:pStyle w:val="NormalWeb"/>
        <w:rPr>
          <w:szCs w:val="28"/>
        </w:rPr>
      </w:pPr>
      <w:r>
        <w:rPr>
          <w:szCs w:val="28"/>
        </w:rPr>
        <w:t>использовать информацию и применять знания о принципах работы и</w:t>
      </w:r>
    </w:p>
    <w:p>
      <w:pPr>
        <w:pStyle w:val="NormalWeb"/>
        <w:rPr>
          <w:szCs w:val="28"/>
        </w:rPr>
      </w:pPr>
      <w:r>
        <w:rPr>
          <w:szCs w:val="28"/>
        </w:rPr>
        <w:t>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pPr>
        <w:pStyle w:val="NormalWeb"/>
        <w:rPr>
          <w:szCs w:val="28"/>
        </w:rPr>
      </w:pPr>
      <w:r>
        <w:rPr>
          <w:szCs w:val="28"/>
        </w:rPr>
        <w:t>использовать знания о физических объектах и процессах в</w:t>
      </w:r>
    </w:p>
    <w:p>
      <w:pPr>
        <w:pStyle w:val="NormalWeb"/>
        <w:rPr>
          <w:szCs w:val="28"/>
        </w:rPr>
      </w:pPr>
      <w:r>
        <w:rPr>
          <w:szCs w:val="28"/>
        </w:rPr>
        <w:t>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(в том числе на примере Челябинской области).</w:t>
      </w:r>
    </w:p>
    <w:p>
      <w:pPr>
        <w:pStyle w:val="Normal"/>
        <w:spacing w:lineRule="auto" w:line="240" w:before="0" w:after="0"/>
        <w:ind w:firstLine="397"/>
        <w:jc w:val="both"/>
        <w:rPr>
          <w:bCs/>
          <w:i/>
          <w:i/>
          <w:iCs/>
          <w:sz w:val="28"/>
          <w:szCs w:val="28"/>
        </w:rPr>
      </w:pPr>
      <w:r>
        <w:rPr>
          <w:bCs/>
          <w:i/>
          <w:iCs/>
          <w:sz w:val="28"/>
          <w:szCs w:val="28"/>
        </w:rPr>
      </w:r>
    </w:p>
    <w:p>
      <w:pPr>
        <w:pStyle w:val="Normal"/>
        <w:spacing w:lineRule="auto" w:line="240" w:before="0" w:after="0"/>
        <w:ind w:firstLine="397"/>
        <w:jc w:val="both"/>
        <w:rPr>
          <w:bCs/>
          <w:iCs/>
          <w:sz w:val="28"/>
          <w:szCs w:val="28"/>
        </w:rPr>
      </w:pPr>
      <w:r>
        <w:rPr>
          <w:bCs/>
          <w:iCs/>
          <w:sz w:val="28"/>
          <w:szCs w:val="28"/>
        </w:rPr>
        <w:t>Обучающийся получит возможность научиться:</w:t>
      </w:r>
    </w:p>
    <w:p>
      <w:pPr>
        <w:pStyle w:val="NormalWeb"/>
        <w:rPr>
          <w:szCs w:val="28"/>
        </w:rPr>
      </w:pPr>
      <w:r>
        <w:rPr>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Web"/>
        <w:rPr>
          <w:szCs w:val="28"/>
        </w:rPr>
      </w:pPr>
      <w:r>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NormalWeb"/>
        <w:rPr>
          <w:szCs w:val="28"/>
        </w:rPr>
      </w:pPr>
      <w:r>
        <w:rPr>
          <w:szCs w:val="28"/>
        </w:rPr>
        <w:t>выдвигать гипотезы на основе знания основополагающих физических закономерностей и законов;</w:t>
      </w:r>
    </w:p>
    <w:p>
      <w:pPr>
        <w:pStyle w:val="NormalWeb"/>
        <w:rPr>
          <w:szCs w:val="28"/>
        </w:rPr>
      </w:pPr>
      <w:r>
        <w:rPr>
          <w:szCs w:val="28"/>
        </w:rPr>
        <w:t>самостоятельно планировать и проводить физические эксперименты;</w:t>
      </w:r>
    </w:p>
    <w:p>
      <w:pPr>
        <w:pStyle w:val="NormalWeb"/>
        <w:rPr>
          <w:szCs w:val="28"/>
        </w:rPr>
      </w:pPr>
      <w:r>
        <w:rPr>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pPr>
        <w:pStyle w:val="NormalWeb"/>
        <w:rPr>
          <w:szCs w:val="28"/>
        </w:rPr>
      </w:pPr>
      <w:r>
        <w:rPr>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pPr>
        <w:pStyle w:val="NormalWeb"/>
        <w:rPr>
          <w:szCs w:val="28"/>
        </w:rPr>
      </w:pPr>
      <w:r>
        <w:rPr>
          <w:szCs w:val="28"/>
        </w:rPr>
        <w:t>объяснять принципы работы и характеристики изученных машин, приборов и технических устройств (в том числе используемых на промышленных предприятиях Челябинской области);</w:t>
      </w:r>
    </w:p>
    <w:p>
      <w:pPr>
        <w:pStyle w:val="NormalWeb"/>
        <w:rPr>
          <w:szCs w:val="28"/>
        </w:rPr>
      </w:pPr>
      <w:r>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b/>
          <w:b/>
          <w:sz w:val="28"/>
          <w:szCs w:val="28"/>
        </w:rPr>
      </w:pPr>
      <w:r>
        <w:rPr>
          <w:b/>
          <w:sz w:val="28"/>
          <w:szCs w:val="28"/>
        </w:rPr>
        <w:t>В разделе «Основы специальной теории относительности»</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NormalWeb"/>
        <w:rPr>
          <w:szCs w:val="28"/>
        </w:rPr>
      </w:pPr>
      <w:r>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NormalWeb"/>
        <w:rPr>
          <w:szCs w:val="28"/>
        </w:rPr>
      </w:pPr>
      <w:r>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pPr>
        <w:pStyle w:val="NormalWeb"/>
        <w:rPr>
          <w:szCs w:val="28"/>
        </w:rPr>
      </w:pPr>
      <w:r>
        <w:rPr>
          <w:szCs w:val="28"/>
        </w:rPr>
        <w:t>использовать для описания характера протекания физических процессов физические законы с учетом границ их применимости;</w:t>
      </w:r>
    </w:p>
    <w:p>
      <w:pPr>
        <w:pStyle w:val="NormalWeb"/>
        <w:rPr>
          <w:szCs w:val="28"/>
        </w:rPr>
      </w:pPr>
      <w:r>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NormalWeb"/>
        <w:rPr>
          <w:szCs w:val="28"/>
        </w:rPr>
      </w:pPr>
      <w:r>
        <w:rPr>
          <w:szCs w:val="28"/>
        </w:rPr>
        <w:t>учитывать границы применения изученных физических моделей при решении физических и межпредметных задач.</w:t>
      </w:r>
    </w:p>
    <w:p>
      <w:pPr>
        <w:pStyle w:val="Normal"/>
        <w:spacing w:lineRule="auto" w:line="240" w:before="0" w:after="0"/>
        <w:ind w:firstLine="397"/>
        <w:jc w:val="both"/>
        <w:rPr>
          <w:bCs/>
          <w:iCs/>
          <w:sz w:val="28"/>
          <w:szCs w:val="28"/>
        </w:rPr>
      </w:pPr>
      <w:r>
        <w:rPr>
          <w:bCs/>
          <w:iCs/>
          <w:sz w:val="28"/>
          <w:szCs w:val="28"/>
        </w:rPr>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
        <w:spacing w:lineRule="auto" w:line="240" w:before="0" w:after="0"/>
        <w:ind w:firstLine="397"/>
        <w:jc w:val="both"/>
        <w:rPr>
          <w:i/>
          <w:i/>
          <w:sz w:val="28"/>
          <w:szCs w:val="28"/>
        </w:rPr>
      </w:pPr>
      <w:r>
        <w:rPr>
          <w:i/>
          <w:sz w:val="28"/>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
        <w:spacing w:lineRule="auto" w:line="240" w:before="0" w:after="0"/>
        <w:ind w:firstLine="397"/>
        <w:jc w:val="both"/>
        <w:rPr>
          <w:i/>
          <w:i/>
          <w:sz w:val="28"/>
          <w:szCs w:val="28"/>
        </w:rPr>
      </w:pPr>
      <w:r>
        <w:rPr>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характеризовать системную связь между основополагающими</w:t>
      </w:r>
    </w:p>
    <w:p>
      <w:pPr>
        <w:pStyle w:val="NormalWeb"/>
        <w:rPr>
          <w:szCs w:val="28"/>
        </w:rPr>
      </w:pPr>
      <w:r>
        <w:rPr>
          <w:szCs w:val="28"/>
        </w:rPr>
        <w:t>научными понятиями: пространство, время, материя (вещество, поле), движение, сила, энергия;</w:t>
      </w:r>
    </w:p>
    <w:p>
      <w:pPr>
        <w:pStyle w:val="NormalWeb"/>
        <w:rPr>
          <w:szCs w:val="28"/>
        </w:rPr>
      </w:pPr>
      <w:r>
        <w:rPr>
          <w:szCs w:val="28"/>
        </w:rPr>
        <w:t>объяснять условия применения физических моделей при решении</w:t>
      </w:r>
    </w:p>
    <w:p>
      <w:pPr>
        <w:pStyle w:val="NormalWeb"/>
        <w:rPr>
          <w:szCs w:val="28"/>
        </w:rPr>
      </w:pPr>
      <w:r>
        <w:rPr>
          <w:szCs w:val="28"/>
        </w:rPr>
        <w:t>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Web"/>
        <w:rPr>
          <w:szCs w:val="28"/>
        </w:rPr>
      </w:pPr>
      <w:r>
        <w:rPr>
          <w:szCs w:val="28"/>
        </w:rPr>
      </w:r>
    </w:p>
    <w:p>
      <w:pPr>
        <w:pStyle w:val="NormalWeb"/>
        <w:rPr>
          <w:szCs w:val="28"/>
        </w:rPr>
      </w:pPr>
      <w:r>
        <w:rPr>
          <w:szCs w:val="28"/>
        </w:rPr>
        <w:t>В разделе «Квантовая физика. Физика атома и атомного ядра»</w:t>
      </w:r>
    </w:p>
    <w:p>
      <w:pPr>
        <w:pStyle w:val="Normal"/>
        <w:spacing w:lineRule="auto" w:line="240" w:before="0" w:after="0"/>
        <w:ind w:firstLine="397"/>
        <w:rPr>
          <w:bCs/>
          <w:sz w:val="28"/>
          <w:szCs w:val="28"/>
        </w:rPr>
      </w:pPr>
      <w:r>
        <w:rPr>
          <w:bCs/>
          <w:sz w:val="28"/>
          <w:szCs w:val="28"/>
        </w:rPr>
        <w:t>Обучающийся на базовом уровне научится:</w:t>
      </w:r>
    </w:p>
    <w:p>
      <w:pPr>
        <w:pStyle w:val="Normal"/>
        <w:spacing w:lineRule="auto" w:line="240" w:before="0" w:after="0"/>
        <w:ind w:firstLine="397"/>
        <w:rPr>
          <w:sz w:val="28"/>
          <w:szCs w:val="28"/>
        </w:rPr>
      </w:pPr>
      <w:r>
        <w:rPr>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Normal"/>
        <w:spacing w:lineRule="auto" w:line="240" w:before="0" w:after="0"/>
        <w:ind w:firstLine="397"/>
        <w:rPr>
          <w:sz w:val="28"/>
          <w:szCs w:val="28"/>
        </w:rPr>
      </w:pPr>
      <w:r>
        <w:rPr>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Normal"/>
        <w:spacing w:lineRule="auto" w:line="240" w:before="0" w:after="0"/>
        <w:ind w:firstLine="397"/>
        <w:rPr>
          <w:sz w:val="28"/>
          <w:szCs w:val="28"/>
        </w:rPr>
      </w:pPr>
      <w:r>
        <w:rPr>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pStyle w:val="NormalWeb"/>
        <w:rPr>
          <w:szCs w:val="28"/>
        </w:rPr>
      </w:pPr>
      <w:r>
        <w:rPr>
          <w:szCs w:val="28"/>
        </w:rPr>
        <w:t>проводить исследования зависимостей между физическими</w:t>
      </w:r>
    </w:p>
    <w:p>
      <w:pPr>
        <w:pStyle w:val="NormalWeb"/>
        <w:rPr>
          <w:szCs w:val="28"/>
        </w:rPr>
      </w:pPr>
      <w:r>
        <w:rPr>
          <w:szCs w:val="28"/>
        </w:rPr>
        <w:t>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pStyle w:val="NormalWeb"/>
        <w:rPr>
          <w:szCs w:val="28"/>
        </w:rPr>
      </w:pPr>
      <w:r>
        <w:rPr>
          <w:szCs w:val="28"/>
        </w:rPr>
        <w:t>использовать для описания характера протекания физических</w:t>
      </w:r>
    </w:p>
    <w:p>
      <w:pPr>
        <w:pStyle w:val="NormalWeb"/>
        <w:rPr>
          <w:szCs w:val="28"/>
        </w:rPr>
      </w:pPr>
      <w:r>
        <w:rPr>
          <w:szCs w:val="28"/>
        </w:rPr>
        <w:t>процессов физические величины и демонстрировать взаимосвязь между ними;</w:t>
      </w:r>
    </w:p>
    <w:p>
      <w:pPr>
        <w:pStyle w:val="NormalWeb"/>
        <w:rPr>
          <w:szCs w:val="28"/>
        </w:rPr>
      </w:pPr>
      <w:r>
        <w:rPr>
          <w:szCs w:val="28"/>
        </w:rPr>
        <w:t>использовать для описания характера протекания физических</w:t>
      </w:r>
    </w:p>
    <w:p>
      <w:pPr>
        <w:pStyle w:val="NormalWeb"/>
        <w:rPr>
          <w:szCs w:val="28"/>
        </w:rPr>
      </w:pPr>
      <w:r>
        <w:rPr>
          <w:szCs w:val="28"/>
        </w:rPr>
        <w:t>процессов физические законы с учетом границ их применимости;</w:t>
      </w:r>
    </w:p>
    <w:p>
      <w:pPr>
        <w:pStyle w:val="NormalWeb"/>
        <w:rPr>
          <w:szCs w:val="28"/>
        </w:rPr>
      </w:pPr>
      <w:r>
        <w:rPr>
          <w:szCs w:val="28"/>
        </w:rPr>
        <w:t>решать качественные задачи (в том числе и межпредметного</w:t>
      </w:r>
    </w:p>
    <w:p>
      <w:pPr>
        <w:pStyle w:val="NormalWeb"/>
        <w:rPr>
          <w:szCs w:val="28"/>
        </w:rPr>
      </w:pPr>
      <w:r>
        <w:rPr>
          <w:szCs w:val="28"/>
        </w:rPr>
        <w:t>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NormalWeb"/>
        <w:rPr>
          <w:szCs w:val="28"/>
        </w:rPr>
      </w:pPr>
      <w:r>
        <w:rPr>
          <w:szCs w:val="28"/>
        </w:rPr>
        <w:t>решать расчетные задачи с явно заданной физической моделью: на</w:t>
      </w:r>
    </w:p>
    <w:p>
      <w:pPr>
        <w:pStyle w:val="NormalWeb"/>
        <w:rPr>
          <w:szCs w:val="28"/>
        </w:rPr>
      </w:pPr>
      <w:r>
        <w:rPr>
          <w:szCs w:val="28"/>
        </w:rPr>
        <w:t>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NormalWeb"/>
        <w:rPr>
          <w:szCs w:val="28"/>
        </w:rPr>
      </w:pPr>
      <w:r>
        <w:rPr>
          <w:szCs w:val="28"/>
        </w:rPr>
        <w:t>учитывать границы применения изученных физических моделей при</w:t>
      </w:r>
    </w:p>
    <w:p>
      <w:pPr>
        <w:pStyle w:val="NormalWeb"/>
        <w:rPr>
          <w:szCs w:val="28"/>
        </w:rPr>
      </w:pPr>
      <w:r>
        <w:rPr>
          <w:szCs w:val="28"/>
        </w:rPr>
        <w:t>решении физических и межпредметных задач;</w:t>
      </w:r>
    </w:p>
    <w:p>
      <w:pPr>
        <w:pStyle w:val="NormalWeb"/>
        <w:rPr>
          <w:szCs w:val="28"/>
        </w:rPr>
      </w:pPr>
      <w:r>
        <w:rPr>
          <w:szCs w:val="28"/>
        </w:rPr>
        <w:t>использовать информацию и применять знания о принципах работы и</w:t>
      </w:r>
    </w:p>
    <w:p>
      <w:pPr>
        <w:pStyle w:val="NormalWeb"/>
        <w:rPr>
          <w:szCs w:val="28"/>
        </w:rPr>
      </w:pPr>
      <w:r>
        <w:rPr>
          <w:szCs w:val="28"/>
        </w:rPr>
        <w:t>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pPr>
        <w:pStyle w:val="NormalWeb"/>
        <w:rPr>
          <w:szCs w:val="28"/>
        </w:rPr>
      </w:pPr>
      <w:r>
        <w:rPr>
          <w:szCs w:val="28"/>
        </w:rPr>
        <w:t>использовать знания о физических объектах и процессах в</w:t>
      </w:r>
    </w:p>
    <w:p>
      <w:pPr>
        <w:pStyle w:val="NormalWeb"/>
        <w:rPr>
          <w:szCs w:val="28"/>
        </w:rPr>
      </w:pPr>
      <w:r>
        <w:rPr>
          <w:szCs w:val="28"/>
        </w:rPr>
        <w:t>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(в том числе на примере Челябинской области).</w:t>
      </w:r>
    </w:p>
    <w:p>
      <w:pPr>
        <w:pStyle w:val="Normal"/>
        <w:spacing w:lineRule="auto" w:line="240" w:before="0" w:after="0"/>
        <w:ind w:firstLine="397"/>
        <w:rPr>
          <w:bCs/>
          <w:iCs/>
          <w:sz w:val="28"/>
          <w:szCs w:val="28"/>
        </w:rPr>
      </w:pPr>
      <w:r>
        <w:rPr>
          <w:bCs/>
          <w:iCs/>
          <w:sz w:val="28"/>
          <w:szCs w:val="28"/>
        </w:rPr>
      </w:r>
    </w:p>
    <w:p>
      <w:pPr>
        <w:pStyle w:val="Normal"/>
        <w:spacing w:lineRule="auto" w:line="240" w:before="0" w:after="0"/>
        <w:ind w:firstLine="397"/>
        <w:rPr>
          <w:bCs/>
          <w:iCs/>
          <w:sz w:val="28"/>
          <w:szCs w:val="28"/>
        </w:rPr>
      </w:pPr>
      <w:r>
        <w:rPr>
          <w:bCs/>
          <w:iCs/>
          <w:sz w:val="28"/>
          <w:szCs w:val="28"/>
        </w:rPr>
        <w:t>Обучающийся получит возможность научиться:</w:t>
      </w:r>
    </w:p>
    <w:p>
      <w:pPr>
        <w:pStyle w:val="Normal"/>
        <w:spacing w:lineRule="auto" w:line="240" w:before="0" w:after="0"/>
        <w:ind w:firstLine="397"/>
        <w:rPr>
          <w:i/>
          <w:i/>
          <w:sz w:val="28"/>
          <w:szCs w:val="28"/>
        </w:rPr>
      </w:pPr>
      <w:r>
        <w:rPr>
          <w:i/>
          <w:sz w:val="28"/>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
        <w:spacing w:lineRule="auto" w:line="240" w:before="0" w:after="0"/>
        <w:ind w:firstLine="397"/>
        <w:rPr>
          <w:i/>
          <w:i/>
          <w:sz w:val="28"/>
          <w:szCs w:val="28"/>
        </w:rPr>
      </w:pPr>
      <w:r>
        <w:rPr>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
        <w:spacing w:lineRule="auto" w:line="240" w:before="0" w:after="0"/>
        <w:ind w:firstLine="397"/>
        <w:rPr>
          <w:i/>
          <w:i/>
          <w:sz w:val="28"/>
          <w:szCs w:val="28"/>
        </w:rPr>
      </w:pPr>
      <w:r>
        <w:rPr>
          <w:i/>
          <w:sz w:val="28"/>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Normal"/>
        <w:spacing w:lineRule="auto" w:line="240" w:before="0" w:after="0"/>
        <w:ind w:firstLine="397"/>
        <w:rPr>
          <w:i/>
          <w:i/>
          <w:sz w:val="28"/>
          <w:szCs w:val="28"/>
        </w:rPr>
      </w:pPr>
      <w:r>
        <w:rPr>
          <w:i/>
          <w:sz w:val="28"/>
          <w:szCs w:val="28"/>
        </w:rPr>
        <w:t>выдвигать гипотезы на основе знания основополагающих физических закономерностей и законов;</w:t>
      </w:r>
    </w:p>
    <w:p>
      <w:pPr>
        <w:pStyle w:val="Normal"/>
        <w:spacing w:lineRule="auto" w:line="240" w:before="0" w:after="0"/>
        <w:ind w:firstLine="397"/>
        <w:rPr>
          <w:i/>
          <w:i/>
          <w:sz w:val="28"/>
          <w:szCs w:val="28"/>
        </w:rPr>
      </w:pPr>
      <w:r>
        <w:rPr>
          <w:i/>
          <w:sz w:val="28"/>
          <w:szCs w:val="28"/>
        </w:rPr>
        <w:t>самостоятельно планировать и проводить физические эксперименты;</w:t>
      </w:r>
    </w:p>
    <w:p>
      <w:pPr>
        <w:pStyle w:val="NormalWeb"/>
        <w:rPr>
          <w:szCs w:val="28"/>
        </w:rPr>
      </w:pPr>
      <w:r>
        <w:rPr>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pPr>
        <w:pStyle w:val="NormalWeb"/>
        <w:rPr>
          <w:szCs w:val="28"/>
        </w:rPr>
      </w:pPr>
      <w:r>
        <w:rPr>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pPr>
        <w:pStyle w:val="NormalWeb"/>
        <w:rPr>
          <w:szCs w:val="28"/>
        </w:rPr>
      </w:pPr>
      <w:r>
        <w:rPr>
          <w:szCs w:val="28"/>
        </w:rPr>
        <w:t>объяснять принципы работы и характеристики изученных машин, приборов и технических устройств (в том числе используемых на промышленных предприятиях Челябинской области);</w:t>
      </w:r>
    </w:p>
    <w:p>
      <w:pPr>
        <w:pStyle w:val="NormalWeb"/>
        <w:rPr>
          <w:szCs w:val="28"/>
        </w:rPr>
      </w:pPr>
      <w:r>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firstLine="397"/>
        <w:jc w:val="both"/>
        <w:rPr>
          <w:b/>
          <w:b/>
          <w:sz w:val="28"/>
          <w:szCs w:val="28"/>
        </w:rPr>
      </w:pPr>
      <w:r>
        <w:rPr>
          <w:b/>
          <w:sz w:val="28"/>
          <w:szCs w:val="28"/>
        </w:rPr>
      </w:r>
    </w:p>
    <w:p>
      <w:pPr>
        <w:pStyle w:val="Normal"/>
        <w:spacing w:lineRule="auto" w:line="240" w:before="0" w:after="0"/>
        <w:ind w:firstLine="397"/>
        <w:jc w:val="both"/>
        <w:rPr>
          <w:b/>
          <w:b/>
          <w:sz w:val="28"/>
          <w:szCs w:val="28"/>
        </w:rPr>
      </w:pPr>
      <w:r>
        <w:rPr>
          <w:b/>
          <w:sz w:val="28"/>
          <w:szCs w:val="28"/>
        </w:rPr>
        <w:t>В разделе «Строение Вселенной»</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(в том числе на примере Челябинской области);</w:t>
      </w:r>
    </w:p>
    <w:p>
      <w:pPr>
        <w:pStyle w:val="NormalWeb"/>
        <w:rPr>
          <w:szCs w:val="28"/>
        </w:rPr>
      </w:pPr>
      <w:r>
        <w:rPr>
          <w:szCs w:val="28"/>
        </w:rPr>
        <w:t>демонстрировать на примерах взаимосвязь между физикой и другими естественными науками;</w:t>
      </w:r>
    </w:p>
    <w:p>
      <w:pPr>
        <w:pStyle w:val="NormalWeb"/>
        <w:rPr>
          <w:szCs w:val="28"/>
        </w:rPr>
      </w:pPr>
      <w:r>
        <w:rPr>
          <w:szCs w:val="28"/>
        </w:rPr>
        <w:t>устанавливать взаимосвязь естественно-научных явлений и применять основные физические модели для их описания и объяснения;</w:t>
      </w:r>
    </w:p>
    <w:p>
      <w:pPr>
        <w:pStyle w:val="NormalWeb"/>
        <w:rPr>
          <w:szCs w:val="28"/>
        </w:rPr>
      </w:pPr>
      <w:r>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NormalWeb"/>
        <w:rPr>
          <w:szCs w:val="28"/>
        </w:rPr>
      </w:pPr>
      <w:r>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NormalWeb"/>
        <w:rPr>
          <w:szCs w:val="28"/>
        </w:rPr>
      </w:pPr>
      <w:r>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pPr>
        <w:pStyle w:val="NormalWeb"/>
        <w:rPr>
          <w:szCs w:val="28"/>
        </w:rPr>
      </w:pPr>
      <w:r>
        <w:rPr>
          <w:szCs w:val="28"/>
        </w:rPr>
        <w:t>использовать для описания характера протекания физических процессов физические законы с учетом границ их применимости;</w:t>
      </w:r>
    </w:p>
    <w:p>
      <w:pPr>
        <w:pStyle w:val="NormalWeb"/>
        <w:rPr>
          <w:szCs w:val="28"/>
        </w:rPr>
      </w:pPr>
      <w:r>
        <w:rPr>
          <w:szCs w:val="28"/>
        </w:rPr>
        <w:t>учитывать границы применения изученных физических моделей при решении физических и межпредметных задач.</w:t>
      </w:r>
    </w:p>
    <w:p>
      <w:pPr>
        <w:pStyle w:val="Normal"/>
        <w:spacing w:lineRule="auto" w:line="240" w:before="0" w:after="0"/>
        <w:ind w:firstLine="397"/>
        <w:jc w:val="both"/>
        <w:rPr>
          <w:bCs/>
          <w:i/>
          <w:i/>
          <w:iCs/>
          <w:sz w:val="28"/>
          <w:szCs w:val="28"/>
        </w:rPr>
      </w:pPr>
      <w:r>
        <w:rPr>
          <w:bCs/>
          <w:i/>
          <w:iCs/>
          <w:sz w:val="28"/>
          <w:szCs w:val="28"/>
        </w:rPr>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Web"/>
        <w:rPr>
          <w:szCs w:val="28"/>
        </w:rPr>
      </w:pPr>
      <w:r>
        <w:rPr>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Web"/>
        <w:rPr>
          <w:szCs w:val="28"/>
        </w:rPr>
      </w:pPr>
      <w:r>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NormalWeb"/>
        <w:rPr>
          <w:szCs w:val="28"/>
        </w:rPr>
      </w:pPr>
      <w:r>
        <w:rPr>
          <w:szCs w:val="28"/>
        </w:rPr>
        <w:t>выдвигать гипотезы на основе знания основополагающих физических закономерностей и законов.</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«Физика»</w:t>
      </w:r>
    </w:p>
    <w:p>
      <w:pPr>
        <w:pStyle w:val="Normal"/>
        <w:spacing w:lineRule="auto" w:line="240" w:before="0" w:after="0"/>
        <w:jc w:val="center"/>
        <w:rPr>
          <w:i/>
          <w:i/>
          <w:sz w:val="28"/>
          <w:szCs w:val="28"/>
        </w:rPr>
      </w:pPr>
      <w:r>
        <w:rPr>
          <w:i/>
          <w:sz w:val="28"/>
          <w:szCs w:val="28"/>
        </w:rPr>
        <w:t>(углубленный уровень)</w:t>
      </w:r>
    </w:p>
    <w:p>
      <w:pPr>
        <w:pStyle w:val="Normal"/>
        <w:spacing w:lineRule="auto" w:line="240" w:before="0" w:after="0"/>
        <w:ind w:firstLine="397"/>
        <w:jc w:val="center"/>
        <w:rPr>
          <w:b/>
          <w:b/>
          <w:sz w:val="28"/>
          <w:szCs w:val="28"/>
        </w:rPr>
      </w:pPr>
      <w:r>
        <w:rPr>
          <w:b/>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18"/>
      </w:r>
      <w:r>
        <w:rPr>
          <w:sz w:val="28"/>
          <w:szCs w:val="28"/>
        </w:rPr>
        <w:t xml:space="preserve"> предметные результаты изучения учебного предмета «Физика» отражают: </w:t>
      </w:r>
    </w:p>
    <w:p>
      <w:pPr>
        <w:pStyle w:val="NormalWeb"/>
        <w:rPr>
          <w:szCs w:val="28"/>
        </w:rPr>
      </w:pPr>
      <w:r>
        <w:rPr>
          <w:szCs w:val="28"/>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pPr>
        <w:pStyle w:val="NormalWeb"/>
        <w:rPr>
          <w:szCs w:val="28"/>
        </w:rPr>
      </w:pPr>
      <w:r>
        <w:rPr>
          <w:szCs w:val="28"/>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pPr>
        <w:pStyle w:val="NormalWeb"/>
        <w:rPr>
          <w:szCs w:val="28"/>
        </w:rPr>
      </w:pPr>
      <w:r>
        <w:rPr>
          <w:szCs w:val="28"/>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pPr>
        <w:pStyle w:val="NormalWeb"/>
        <w:rPr>
          <w:szCs w:val="28"/>
        </w:rPr>
      </w:pPr>
      <w:r>
        <w:rPr>
          <w:szCs w:val="28"/>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pPr>
        <w:pStyle w:val="NormalWeb"/>
        <w:rPr>
          <w:szCs w:val="28"/>
        </w:rPr>
      </w:pPr>
      <w:r>
        <w:rPr>
          <w:szCs w:val="28"/>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pPr>
        <w:pStyle w:val="Normal"/>
        <w:spacing w:lineRule="auto" w:line="240" w:before="0" w:after="0"/>
        <w:ind w:firstLine="397"/>
        <w:jc w:val="both"/>
        <w:rPr>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«Физика» конкретизированы с учетом Примерной основной образовательной среднего общего образования и распределены по разделам.</w:t>
      </w:r>
    </w:p>
    <w:p>
      <w:pPr>
        <w:pStyle w:val="Normal"/>
        <w:spacing w:lineRule="auto" w:line="240" w:before="0" w:after="0"/>
        <w:ind w:firstLine="397"/>
        <w:jc w:val="both"/>
        <w:rPr>
          <w:sz w:val="28"/>
          <w:szCs w:val="28"/>
        </w:rPr>
      </w:pPr>
      <w:r>
        <w:rPr>
          <w:sz w:val="28"/>
          <w:szCs w:val="28"/>
        </w:rPr>
        <w:t>В результате изучения учебного предмета «Физика» на уровне среднего общего образования.</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«Физика» на уровне среднего общего образования</w:t>
      </w:r>
    </w:p>
    <w:p>
      <w:pPr>
        <w:pStyle w:val="Normal"/>
        <w:spacing w:lineRule="auto" w:line="240" w:before="0" w:after="0"/>
        <w:ind w:firstLine="397"/>
        <w:jc w:val="both"/>
        <w:rPr>
          <w:b/>
          <w:b/>
          <w:sz w:val="28"/>
          <w:szCs w:val="28"/>
        </w:rPr>
      </w:pPr>
      <w:r>
        <w:rPr>
          <w:b/>
          <w:sz w:val="28"/>
          <w:szCs w:val="28"/>
        </w:rPr>
      </w:r>
    </w:p>
    <w:p>
      <w:pPr>
        <w:pStyle w:val="Normal"/>
        <w:spacing w:lineRule="auto" w:line="240" w:before="0" w:after="0"/>
        <w:ind w:firstLine="397"/>
        <w:jc w:val="both"/>
        <w:rPr>
          <w:b/>
          <w:b/>
          <w:sz w:val="28"/>
          <w:szCs w:val="28"/>
        </w:rPr>
      </w:pPr>
      <w:r>
        <w:rPr>
          <w:b/>
          <w:sz w:val="28"/>
          <w:szCs w:val="28"/>
        </w:rPr>
        <w:t>В разделе «Физика и естественнонаучный метод познания природы»</w:t>
      </w:r>
    </w:p>
    <w:p>
      <w:pPr>
        <w:pStyle w:val="Normal"/>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Web"/>
        <w:rPr>
          <w:szCs w:val="28"/>
        </w:rPr>
      </w:pPr>
      <w:r>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NormalWeb"/>
        <w:rPr>
          <w:szCs w:val="28"/>
        </w:rPr>
      </w:pPr>
      <w:r>
        <w:rPr>
          <w:szCs w:val="28"/>
        </w:rPr>
        <w:t>характеризовать взаимосвязь между физикой и другими естественными науками.</w:t>
      </w:r>
    </w:p>
    <w:p>
      <w:pPr>
        <w:pStyle w:val="Normal"/>
        <w:spacing w:lineRule="auto" w:line="240" w:before="0" w:after="0"/>
        <w:ind w:firstLine="397"/>
        <w:jc w:val="both"/>
        <w:rPr>
          <w:i/>
          <w:i/>
          <w:sz w:val="28"/>
          <w:szCs w:val="28"/>
        </w:rPr>
      </w:pPr>
      <w:r>
        <w:rPr>
          <w:i/>
          <w:sz w:val="28"/>
          <w:szCs w:val="28"/>
        </w:rPr>
      </w:r>
    </w:p>
    <w:p>
      <w:pPr>
        <w:pStyle w:val="Normal"/>
        <w:spacing w:lineRule="auto" w:line="240" w:before="0" w:after="0"/>
        <w:ind w:firstLine="397"/>
        <w:jc w:val="both"/>
        <w:rPr>
          <w:b/>
          <w:b/>
          <w:sz w:val="28"/>
          <w:szCs w:val="28"/>
        </w:rPr>
      </w:pPr>
      <w:r>
        <w:rPr>
          <w:b/>
          <w:sz w:val="28"/>
          <w:szCs w:val="28"/>
        </w:rPr>
        <w:t>В разделе «Механика»</w:t>
      </w:r>
    </w:p>
    <w:p>
      <w:pPr>
        <w:pStyle w:val="Normal"/>
        <w:spacing w:lineRule="auto" w:line="240" w:before="0" w:after="0"/>
        <w:ind w:firstLine="397"/>
        <w:jc w:val="both"/>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
        <w:spacing w:lineRule="auto" w:line="240" w:before="0" w:after="0"/>
        <w:ind w:firstLine="708"/>
        <w:jc w:val="both"/>
        <w:rPr>
          <w:sz w:val="28"/>
          <w:szCs w:val="28"/>
        </w:rPr>
      </w:pPr>
      <w:r>
        <w:rPr>
          <w:sz w:val="28"/>
          <w:szCs w:val="28"/>
        </w:rPr>
        <w:t>характеризовать системную связь между основополагающими научными понятиями;</w:t>
      </w:r>
    </w:p>
    <w:p>
      <w:pPr>
        <w:pStyle w:val="Normal"/>
        <w:spacing w:lineRule="auto" w:line="240" w:before="0" w:after="0"/>
        <w:ind w:firstLine="708"/>
        <w:jc w:val="both"/>
        <w:rPr>
          <w:sz w:val="28"/>
          <w:szCs w:val="28"/>
        </w:rPr>
      </w:pPr>
      <w:r>
        <w:rPr>
          <w:sz w:val="28"/>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
        <w:spacing w:lineRule="auto" w:line="240" w:before="0" w:after="0"/>
        <w:ind w:firstLine="708"/>
        <w:jc w:val="both"/>
        <w:rPr>
          <w:sz w:val="28"/>
          <w:szCs w:val="28"/>
        </w:rPr>
      </w:pPr>
      <w:r>
        <w:rPr>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самостоятельно конструировать экспериментальные установки для</w:t>
      </w:r>
    </w:p>
    <w:p>
      <w:pPr>
        <w:pStyle w:val="NormalWeb"/>
        <w:rPr>
          <w:szCs w:val="28"/>
        </w:rPr>
      </w:pPr>
      <w:r>
        <w:rPr>
          <w:szCs w:val="28"/>
        </w:rPr>
        <w:t>проверки выдвинутых гипотез, рассчитывать абсолютную и относительную погрешности;</w:t>
      </w:r>
    </w:p>
    <w:p>
      <w:pPr>
        <w:pStyle w:val="NormalWeb"/>
        <w:rPr>
          <w:szCs w:val="28"/>
        </w:rPr>
      </w:pPr>
      <w:r>
        <w:rPr>
          <w:szCs w:val="28"/>
        </w:rPr>
        <w:t>самостоятельно планировать и проводить физические эксперименты;</w:t>
      </w:r>
    </w:p>
    <w:p>
      <w:pPr>
        <w:pStyle w:val="NormalWeb"/>
        <w:rPr>
          <w:szCs w:val="28"/>
        </w:rPr>
      </w:pPr>
      <w:r>
        <w:rPr>
          <w:szCs w:val="28"/>
        </w:rPr>
        <w:t>решать практико-ориентированные качественные и расчетные</w:t>
      </w:r>
    </w:p>
    <w:p>
      <w:pPr>
        <w:pStyle w:val="NormalWeb"/>
        <w:rPr>
          <w:szCs w:val="28"/>
        </w:rPr>
      </w:pPr>
      <w:r>
        <w:rPr>
          <w:szCs w:val="28"/>
        </w:rPr>
        <w:t>физические задачи с опорой как на известные физические законы, закономерности и модели, так и на тексты с избыточной информацией;</w:t>
      </w:r>
    </w:p>
    <w:p>
      <w:pPr>
        <w:pStyle w:val="NormalWeb"/>
        <w:rPr>
          <w:szCs w:val="28"/>
        </w:rPr>
      </w:pPr>
      <w:r>
        <w:rPr>
          <w:szCs w:val="28"/>
        </w:rPr>
        <w:t>объяснять границы применения изученных физических моделей при</w:t>
      </w:r>
    </w:p>
    <w:p>
      <w:pPr>
        <w:pStyle w:val="NormalWeb"/>
        <w:rPr>
          <w:szCs w:val="28"/>
        </w:rPr>
      </w:pPr>
      <w:r>
        <w:rPr>
          <w:szCs w:val="28"/>
        </w:rPr>
        <w:t>решении физических и межпредметных задач;</w:t>
      </w:r>
    </w:p>
    <w:p>
      <w:pPr>
        <w:pStyle w:val="NormalWeb"/>
        <w:rPr>
          <w:szCs w:val="28"/>
        </w:rPr>
      </w:pPr>
      <w:r>
        <w:rPr>
          <w:szCs w:val="28"/>
        </w:rPr>
        <w:t>выдвигать гипотезы на основе знания основополагающих физических</w:t>
      </w:r>
    </w:p>
    <w:p>
      <w:pPr>
        <w:pStyle w:val="NormalWeb"/>
        <w:rPr>
          <w:szCs w:val="28"/>
        </w:rPr>
      </w:pPr>
      <w:r>
        <w:rPr>
          <w:szCs w:val="28"/>
        </w:rPr>
        <w:t>закономерностей и законов;</w:t>
      </w:r>
    </w:p>
    <w:p>
      <w:pPr>
        <w:pStyle w:val="NormalWeb"/>
        <w:rPr>
          <w:szCs w:val="28"/>
        </w:rPr>
      </w:pPr>
      <w:r>
        <w:rPr>
          <w:szCs w:val="28"/>
        </w:rPr>
        <w:t>характеризовать глобальные проблемы, стоящие перед человечеством:</w:t>
      </w:r>
    </w:p>
    <w:p>
      <w:pPr>
        <w:pStyle w:val="NormalWeb"/>
        <w:rPr>
          <w:szCs w:val="28"/>
        </w:rPr>
      </w:pPr>
      <w:r>
        <w:rPr>
          <w:szCs w:val="28"/>
        </w:rPr>
        <w:t>энергетические, сырьевые, экологические проблемы Челябинской области, и роль физики в решении этих проблем;</w:t>
      </w:r>
    </w:p>
    <w:p>
      <w:pPr>
        <w:pStyle w:val="NormalWeb"/>
        <w:rPr>
          <w:szCs w:val="28"/>
        </w:rPr>
      </w:pPr>
      <w:r>
        <w:rPr>
          <w:szCs w:val="28"/>
        </w:rPr>
        <w:t>объяснять принципы работы и характеристики изученных машин,</w:t>
      </w:r>
    </w:p>
    <w:p>
      <w:pPr>
        <w:pStyle w:val="NormalWeb"/>
        <w:rPr>
          <w:szCs w:val="28"/>
        </w:rPr>
      </w:pPr>
      <w:r>
        <w:rPr>
          <w:szCs w:val="28"/>
        </w:rPr>
        <w:t>приборов и технических устройств (в том числе используемых на промышленных предприятиях Челябинской области);</w:t>
      </w:r>
    </w:p>
    <w:p>
      <w:pPr>
        <w:pStyle w:val="NormalWeb"/>
        <w:rPr>
          <w:szCs w:val="28"/>
        </w:rPr>
      </w:pPr>
      <w:r>
        <w:rPr>
          <w:szCs w:val="28"/>
        </w:rPr>
        <w:t>объяснять условия применения физических моделей при решении</w:t>
      </w:r>
    </w:p>
    <w:p>
      <w:pPr>
        <w:pStyle w:val="NormalWeb"/>
        <w:rPr>
          <w:szCs w:val="28"/>
        </w:rPr>
      </w:pPr>
      <w:r>
        <w:rPr>
          <w:szCs w:val="28"/>
        </w:rPr>
        <w:t>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firstLine="397"/>
        <w:rPr>
          <w:bCs/>
          <w:iCs/>
          <w:sz w:val="28"/>
          <w:szCs w:val="28"/>
        </w:rPr>
      </w:pPr>
      <w:r>
        <w:rPr>
          <w:bCs/>
          <w:iCs/>
          <w:sz w:val="28"/>
          <w:szCs w:val="28"/>
        </w:rPr>
      </w:r>
    </w:p>
    <w:p>
      <w:pPr>
        <w:pStyle w:val="Normal"/>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
        <w:spacing w:lineRule="auto" w:line="240" w:before="0" w:after="0"/>
        <w:ind w:firstLine="397"/>
        <w:rPr>
          <w:i/>
          <w:i/>
          <w:sz w:val="28"/>
          <w:szCs w:val="28"/>
        </w:rPr>
      </w:pPr>
      <w:r>
        <w:rPr>
          <w:i/>
          <w:sz w:val="28"/>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pPr>
        <w:pStyle w:val="Normal"/>
        <w:spacing w:lineRule="auto" w:line="240" w:before="0" w:after="0"/>
        <w:ind w:firstLine="397"/>
        <w:rPr>
          <w:i/>
          <w:i/>
          <w:sz w:val="28"/>
          <w:szCs w:val="28"/>
        </w:rPr>
      </w:pPr>
      <w:r>
        <w:rPr>
          <w:i/>
          <w:sz w:val="28"/>
          <w:szCs w:val="28"/>
        </w:rPr>
        <w:t>описывать и анализировать полученную в результате проведенных физических экспериментов информацию, определять ее достоверность;</w:t>
      </w:r>
    </w:p>
    <w:p>
      <w:pPr>
        <w:pStyle w:val="NormalWeb"/>
        <w:rPr>
          <w:szCs w:val="28"/>
        </w:rPr>
      </w:pPr>
      <w:r>
        <w:rPr>
          <w:szCs w:val="28"/>
        </w:rPr>
        <w:t>понимать и объяснять системную связь между основополагающими</w:t>
      </w:r>
    </w:p>
    <w:p>
      <w:pPr>
        <w:pStyle w:val="NormalWeb"/>
        <w:rPr>
          <w:szCs w:val="28"/>
        </w:rPr>
      </w:pPr>
      <w:r>
        <w:rPr>
          <w:szCs w:val="28"/>
        </w:rPr>
        <w:t>научными понятиями;</w:t>
      </w:r>
    </w:p>
    <w:p>
      <w:pPr>
        <w:pStyle w:val="NormalWeb"/>
        <w:rPr>
          <w:szCs w:val="28"/>
        </w:rPr>
      </w:pPr>
      <w:r>
        <w:rPr>
          <w:szCs w:val="28"/>
        </w:rPr>
        <w:t>решать экспериментальные, качественные и количественные задачи</w:t>
      </w:r>
    </w:p>
    <w:p>
      <w:pPr>
        <w:pStyle w:val="NormalWeb"/>
        <w:rPr>
          <w:szCs w:val="28"/>
        </w:rPr>
      </w:pPr>
      <w:r>
        <w:rPr>
          <w:szCs w:val="28"/>
        </w:rPr>
        <w:t>олимпиадного уровня сложности, используя физические законы, а также уравнения, связывающие физические величины;</w:t>
      </w:r>
    </w:p>
    <w:p>
      <w:pPr>
        <w:pStyle w:val="NormalWeb"/>
        <w:rPr>
          <w:szCs w:val="28"/>
        </w:rPr>
      </w:pPr>
      <w:r>
        <w:rPr>
          <w:szCs w:val="28"/>
        </w:rPr>
        <w:t>анализировать границы применимости физических законов, понимать</w:t>
      </w:r>
    </w:p>
    <w:p>
      <w:pPr>
        <w:pStyle w:val="NormalWeb"/>
        <w:rPr>
          <w:szCs w:val="28"/>
        </w:rPr>
      </w:pPr>
      <w:r>
        <w:rPr>
          <w:szCs w:val="28"/>
        </w:rPr>
        <w:t>всеобщий характер фундаментальных законов и ограниченность использования частных законов;</w:t>
      </w:r>
    </w:p>
    <w:p>
      <w:pPr>
        <w:pStyle w:val="NormalWeb"/>
        <w:rPr>
          <w:szCs w:val="28"/>
        </w:rPr>
      </w:pPr>
      <w:r>
        <w:rPr>
          <w:szCs w:val="28"/>
        </w:rPr>
        <w:t>формулировать и решать новые задачи, возникающие в ходе учебно</w:t>
      </w:r>
    </w:p>
    <w:p>
      <w:pPr>
        <w:pStyle w:val="NormalWeb"/>
        <w:rPr>
          <w:szCs w:val="28"/>
        </w:rPr>
      </w:pPr>
      <w:r>
        <w:rPr>
          <w:szCs w:val="28"/>
        </w:rPr>
        <w:t>исследовательской и проектной деятельности;</w:t>
      </w:r>
    </w:p>
    <w:p>
      <w:pPr>
        <w:pStyle w:val="NormalWeb"/>
        <w:rPr>
          <w:szCs w:val="28"/>
        </w:rPr>
      </w:pPr>
      <w:r>
        <w:rPr>
          <w:szCs w:val="28"/>
        </w:rPr>
        <w:t>усовершенствовать приборы и методы исследования в соответствии</w:t>
      </w:r>
    </w:p>
    <w:p>
      <w:pPr>
        <w:pStyle w:val="NormalWeb"/>
        <w:rPr>
          <w:szCs w:val="28"/>
        </w:rPr>
      </w:pPr>
      <w:r>
        <w:rPr>
          <w:szCs w:val="28"/>
        </w:rPr>
        <w:t>с поставленной задачей;</w:t>
      </w:r>
    </w:p>
    <w:p>
      <w:pPr>
        <w:pStyle w:val="NormalWeb"/>
        <w:rPr>
          <w:szCs w:val="28"/>
        </w:rPr>
      </w:pPr>
      <w:r>
        <w:rPr>
          <w:szCs w:val="28"/>
        </w:rPr>
        <w:t>использовать методы математического моделирования, в том числе</w:t>
      </w:r>
    </w:p>
    <w:p>
      <w:pPr>
        <w:pStyle w:val="NormalWeb"/>
        <w:rPr>
          <w:szCs w:val="28"/>
        </w:rPr>
      </w:pPr>
      <w:r>
        <w:rPr>
          <w:szCs w:val="28"/>
        </w:rPr>
        <w:t>простейшие статистические методы для обработки результатов эксперимента.</w:t>
      </w:r>
    </w:p>
    <w:p>
      <w:pPr>
        <w:pStyle w:val="Normal"/>
        <w:spacing w:lineRule="auto" w:line="240" w:before="0" w:after="0"/>
        <w:ind w:firstLine="397"/>
        <w:jc w:val="both"/>
        <w:rPr>
          <w:b/>
          <w:b/>
          <w:i/>
          <w:i/>
          <w:sz w:val="28"/>
          <w:szCs w:val="28"/>
          <w:u w:val="single"/>
        </w:rPr>
      </w:pPr>
      <w:r>
        <w:rPr>
          <w:b/>
          <w:i/>
          <w:sz w:val="28"/>
          <w:szCs w:val="28"/>
          <w:u w:val="single"/>
        </w:rPr>
      </w:r>
    </w:p>
    <w:p>
      <w:pPr>
        <w:pStyle w:val="Normal"/>
        <w:spacing w:lineRule="auto" w:line="240" w:before="0" w:after="0"/>
        <w:ind w:firstLine="397"/>
        <w:jc w:val="both"/>
        <w:rPr>
          <w:b/>
          <w:b/>
          <w:sz w:val="28"/>
          <w:szCs w:val="28"/>
        </w:rPr>
      </w:pPr>
      <w:r>
        <w:rPr>
          <w:b/>
          <w:sz w:val="28"/>
          <w:szCs w:val="28"/>
        </w:rPr>
        <w:t>В разделе «Молекулярная физика и термодинамика»</w:t>
      </w:r>
    </w:p>
    <w:p>
      <w:pPr>
        <w:pStyle w:val="Normal"/>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Web"/>
        <w:rPr>
          <w:szCs w:val="28"/>
        </w:rPr>
      </w:pPr>
      <w:r>
        <w:rPr>
          <w:szCs w:val="28"/>
        </w:rPr>
        <w:t>характеризовать системную связь между основополагающими научными понятиями;</w:t>
      </w:r>
    </w:p>
    <w:p>
      <w:pPr>
        <w:pStyle w:val="NormalWeb"/>
        <w:rPr>
          <w:szCs w:val="28"/>
        </w:rPr>
      </w:pPr>
      <w:r>
        <w:rPr>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Web"/>
        <w:rPr>
          <w:szCs w:val="28"/>
        </w:rPr>
      </w:pPr>
      <w:r>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pPr>
        <w:pStyle w:val="NormalWeb"/>
        <w:rPr>
          <w:szCs w:val="28"/>
        </w:rPr>
      </w:pPr>
      <w:r>
        <w:rPr>
          <w:szCs w:val="28"/>
        </w:rPr>
        <w:t>самостоятельно планировать и проводить физические эксперименты;</w:t>
      </w:r>
    </w:p>
    <w:p>
      <w:pPr>
        <w:pStyle w:val="NormalWeb"/>
        <w:rPr>
          <w:szCs w:val="28"/>
        </w:rPr>
      </w:pPr>
      <w:r>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NormalWeb"/>
        <w:rPr>
          <w:szCs w:val="28"/>
        </w:rPr>
      </w:pPr>
      <w:r>
        <w:rPr>
          <w:szCs w:val="28"/>
        </w:rPr>
        <w:t>объяснять границы применения изученных физических моделей при решении физических и межпредметных задач;</w:t>
      </w:r>
    </w:p>
    <w:p>
      <w:pPr>
        <w:pStyle w:val="NormalWeb"/>
        <w:rPr>
          <w:szCs w:val="28"/>
        </w:rPr>
      </w:pPr>
      <w:r>
        <w:rPr>
          <w:szCs w:val="28"/>
        </w:rPr>
        <w:t>выдвигать гипотезы на основе знания основополагающих физических закономерностей и законов;</w:t>
      </w:r>
    </w:p>
    <w:p>
      <w:pPr>
        <w:pStyle w:val="NormalWeb"/>
        <w:rPr>
          <w:szCs w:val="28"/>
        </w:rPr>
      </w:pPr>
      <w:r>
        <w:rPr>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pPr>
        <w:pStyle w:val="NormalWeb"/>
        <w:rPr>
          <w:szCs w:val="28"/>
        </w:rPr>
      </w:pPr>
      <w:r>
        <w:rPr>
          <w:szCs w:val="28"/>
        </w:rPr>
        <w:t>объяснять принципы работы и характеристики изученных машин, приборов и технических устройств (в том числе используемых на промышленных предприятиях Челябинской области);</w:t>
      </w:r>
    </w:p>
    <w:p>
      <w:pPr>
        <w:pStyle w:val="NormalWeb"/>
        <w:rPr>
          <w:szCs w:val="28"/>
        </w:rPr>
      </w:pPr>
      <w:r>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firstLine="397"/>
        <w:rPr>
          <w:bCs/>
          <w:iCs/>
          <w:sz w:val="28"/>
          <w:szCs w:val="28"/>
        </w:rPr>
      </w:pPr>
      <w:r>
        <w:rPr>
          <w:bCs/>
          <w:iCs/>
          <w:sz w:val="28"/>
          <w:szCs w:val="28"/>
        </w:rPr>
      </w:r>
    </w:p>
    <w:p>
      <w:pPr>
        <w:pStyle w:val="Normal"/>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
        <w:spacing w:lineRule="auto" w:line="240" w:before="0" w:after="0"/>
        <w:ind w:firstLine="397"/>
        <w:rPr>
          <w:i/>
          <w:i/>
          <w:sz w:val="28"/>
          <w:szCs w:val="28"/>
        </w:rPr>
      </w:pPr>
      <w:r>
        <w:rPr>
          <w:i/>
          <w:sz w:val="28"/>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pPr>
        <w:pStyle w:val="Normal"/>
        <w:spacing w:lineRule="auto" w:line="240" w:before="0" w:after="0"/>
        <w:ind w:firstLine="397"/>
        <w:rPr>
          <w:i/>
          <w:i/>
          <w:sz w:val="28"/>
          <w:szCs w:val="28"/>
        </w:rPr>
      </w:pPr>
      <w:r>
        <w:rPr>
          <w:i/>
          <w:sz w:val="28"/>
          <w:szCs w:val="28"/>
        </w:rPr>
        <w:t>описывать и анализировать полученную в результате проведенных физических экспериментов информацию, определять ее достоверность;</w:t>
      </w:r>
    </w:p>
    <w:p>
      <w:pPr>
        <w:pStyle w:val="Normal"/>
        <w:spacing w:lineRule="auto" w:line="240" w:before="0" w:after="0"/>
        <w:ind w:firstLine="397"/>
        <w:rPr>
          <w:i/>
          <w:i/>
          <w:sz w:val="28"/>
          <w:szCs w:val="28"/>
        </w:rPr>
      </w:pPr>
      <w:r>
        <w:rPr>
          <w:i/>
          <w:sz w:val="28"/>
          <w:szCs w:val="28"/>
        </w:rPr>
        <w:t>понимать и объяснять системную связь между основополагающими научными понятиями;</w:t>
      </w:r>
    </w:p>
    <w:p>
      <w:pPr>
        <w:pStyle w:val="Normal"/>
        <w:spacing w:lineRule="auto" w:line="240" w:before="0" w:after="0"/>
        <w:ind w:firstLine="397"/>
        <w:rPr>
          <w:i/>
          <w:i/>
          <w:sz w:val="28"/>
          <w:szCs w:val="28"/>
        </w:rPr>
      </w:pPr>
      <w:r>
        <w:rPr>
          <w:i/>
          <w:sz w:val="28"/>
          <w:szCs w:val="28"/>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pPr>
        <w:pStyle w:val="Normal"/>
        <w:spacing w:lineRule="auto" w:line="240" w:before="0" w:after="0"/>
        <w:ind w:firstLine="397"/>
        <w:rPr>
          <w:i/>
          <w:i/>
          <w:sz w:val="28"/>
          <w:szCs w:val="28"/>
        </w:rPr>
      </w:pPr>
      <w:r>
        <w:rPr>
          <w:i/>
          <w:sz w:val="28"/>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NormalWeb"/>
        <w:rPr>
          <w:szCs w:val="28"/>
        </w:rPr>
      </w:pPr>
      <w:r>
        <w:rPr>
          <w:szCs w:val="28"/>
        </w:rPr>
        <w:t>формулировать и решать новые задачи, возникающие в ходе учебно</w:t>
      </w:r>
    </w:p>
    <w:p>
      <w:pPr>
        <w:pStyle w:val="NormalWeb"/>
        <w:rPr>
          <w:szCs w:val="28"/>
        </w:rPr>
      </w:pPr>
      <w:r>
        <w:rPr>
          <w:szCs w:val="28"/>
        </w:rPr>
        <w:t>исследовательской и проектной деятельности;</w:t>
      </w:r>
    </w:p>
    <w:p>
      <w:pPr>
        <w:pStyle w:val="NormalWeb"/>
        <w:rPr>
          <w:szCs w:val="28"/>
        </w:rPr>
      </w:pPr>
      <w:r>
        <w:rPr>
          <w:szCs w:val="28"/>
        </w:rPr>
        <w:t>усовершенствовать приборы и методы исследования в соответствии</w:t>
      </w:r>
    </w:p>
    <w:p>
      <w:pPr>
        <w:pStyle w:val="NormalWeb"/>
        <w:rPr>
          <w:szCs w:val="28"/>
        </w:rPr>
      </w:pPr>
      <w:r>
        <w:rPr>
          <w:szCs w:val="28"/>
        </w:rPr>
        <w:t>с поставленной задачей;</w:t>
      </w:r>
    </w:p>
    <w:p>
      <w:pPr>
        <w:pStyle w:val="NormalWeb"/>
        <w:rPr>
          <w:szCs w:val="28"/>
        </w:rPr>
      </w:pPr>
      <w:r>
        <w:rPr>
          <w:szCs w:val="28"/>
        </w:rPr>
        <w:t>использовать методы математического моделирования, в том числе</w:t>
      </w:r>
    </w:p>
    <w:p>
      <w:pPr>
        <w:pStyle w:val="NormalWeb"/>
        <w:rPr>
          <w:szCs w:val="28"/>
        </w:rPr>
      </w:pPr>
      <w:r>
        <w:rPr>
          <w:szCs w:val="28"/>
        </w:rPr>
        <w:t>простейшие статистические методы для обработки результатов эксперимента.</w:t>
      </w:r>
    </w:p>
    <w:p>
      <w:pPr>
        <w:pStyle w:val="NormalWeb"/>
        <w:rPr>
          <w:szCs w:val="28"/>
        </w:rPr>
      </w:pPr>
      <w:r>
        <w:rPr>
          <w:szCs w:val="28"/>
        </w:rPr>
      </w:r>
    </w:p>
    <w:p>
      <w:pPr>
        <w:pStyle w:val="NormalWeb"/>
        <w:rPr>
          <w:szCs w:val="28"/>
        </w:rPr>
      </w:pPr>
      <w:r>
        <w:rPr>
          <w:szCs w:val="28"/>
        </w:rPr>
        <w:t>В разделе «Электродинамика»</w:t>
      </w:r>
    </w:p>
    <w:p>
      <w:pPr>
        <w:pStyle w:val="Normal"/>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Web"/>
        <w:rPr>
          <w:szCs w:val="28"/>
        </w:rPr>
      </w:pPr>
      <w:r>
        <w:rPr>
          <w:szCs w:val="28"/>
        </w:rPr>
        <w:t>характеризовать системную связь между основополагающими научными понятиями;</w:t>
      </w:r>
    </w:p>
    <w:p>
      <w:pPr>
        <w:pStyle w:val="NormalWeb"/>
        <w:rPr>
          <w:szCs w:val="28"/>
        </w:rPr>
      </w:pPr>
      <w:r>
        <w:rPr>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Web"/>
        <w:rPr>
          <w:szCs w:val="28"/>
        </w:rPr>
      </w:pPr>
      <w:r>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pPr>
        <w:pStyle w:val="NormalWeb"/>
        <w:rPr>
          <w:szCs w:val="28"/>
        </w:rPr>
      </w:pPr>
      <w:r>
        <w:rPr>
          <w:szCs w:val="28"/>
        </w:rPr>
        <w:t>самостоятельно планировать и проводить физические эксперименты;</w:t>
      </w:r>
    </w:p>
    <w:p>
      <w:pPr>
        <w:pStyle w:val="NormalWeb"/>
        <w:rPr>
          <w:szCs w:val="28"/>
        </w:rPr>
      </w:pPr>
      <w:r>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NormalWeb"/>
        <w:rPr>
          <w:szCs w:val="28"/>
        </w:rPr>
      </w:pPr>
      <w:r>
        <w:rPr>
          <w:szCs w:val="28"/>
        </w:rPr>
        <w:t>объяснять границы применения изученных физических моделей при решении физических и межпредметных задач;</w:t>
      </w:r>
    </w:p>
    <w:p>
      <w:pPr>
        <w:pStyle w:val="NormalWeb"/>
        <w:rPr>
          <w:szCs w:val="28"/>
        </w:rPr>
      </w:pPr>
      <w:r>
        <w:rPr>
          <w:szCs w:val="28"/>
        </w:rPr>
        <w:t>выдвигать гипотезы на основе знания основополагающих физических закономерностей и законов;</w:t>
      </w:r>
    </w:p>
    <w:p>
      <w:pPr>
        <w:pStyle w:val="NormalWeb"/>
        <w:rPr>
          <w:szCs w:val="28"/>
        </w:rPr>
      </w:pPr>
      <w:r>
        <w:rPr>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pPr>
        <w:pStyle w:val="NormalWeb"/>
        <w:rPr>
          <w:szCs w:val="28"/>
        </w:rPr>
      </w:pPr>
      <w:r>
        <w:rPr>
          <w:szCs w:val="28"/>
        </w:rPr>
        <w:t>объяснять принципы работы и характеристики изученных машин, приборов и технических устройств (в том числе используемых на промышленных предприятиях Челябинской области);</w:t>
      </w:r>
    </w:p>
    <w:p>
      <w:pPr>
        <w:pStyle w:val="NormalWeb"/>
        <w:rPr>
          <w:szCs w:val="28"/>
        </w:rPr>
      </w:pPr>
      <w:r>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Web"/>
        <w:rPr>
          <w:szCs w:val="28"/>
        </w:rPr>
      </w:pPr>
      <w:r>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pPr>
        <w:pStyle w:val="NormalWeb"/>
        <w:rPr>
          <w:szCs w:val="28"/>
        </w:rPr>
      </w:pPr>
      <w:r>
        <w:rPr>
          <w:szCs w:val="28"/>
        </w:rPr>
        <w:t>описывать и анализировать полученную в результате проведенных физических экспериментов информацию, определять ее достоверность;</w:t>
      </w:r>
    </w:p>
    <w:p>
      <w:pPr>
        <w:pStyle w:val="NormalWeb"/>
        <w:rPr>
          <w:szCs w:val="28"/>
        </w:rPr>
      </w:pPr>
      <w:r>
        <w:rPr>
          <w:szCs w:val="28"/>
        </w:rPr>
        <w:t>понимать и объяснять системную связь между основополагающими научными понятиями;</w:t>
      </w:r>
    </w:p>
    <w:p>
      <w:pPr>
        <w:pStyle w:val="NormalWeb"/>
        <w:rPr>
          <w:szCs w:val="28"/>
        </w:rPr>
      </w:pPr>
      <w:r>
        <w:rPr>
          <w:szCs w:val="28"/>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pPr>
        <w:pStyle w:val="NormalWeb"/>
        <w:rPr>
          <w:szCs w:val="28"/>
        </w:rPr>
      </w:pPr>
      <w:r>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NormalWeb"/>
        <w:rPr>
          <w:szCs w:val="28"/>
        </w:rPr>
      </w:pPr>
      <w:r>
        <w:rPr>
          <w:szCs w:val="28"/>
        </w:rPr>
        <w:t>формулировать и решать новые задачи, возникающие в ходе учебно-исследовательской и проектной деятельности;</w:t>
      </w:r>
    </w:p>
    <w:p>
      <w:pPr>
        <w:pStyle w:val="NormalWeb"/>
        <w:rPr>
          <w:szCs w:val="28"/>
        </w:rPr>
      </w:pPr>
      <w:r>
        <w:rPr>
          <w:szCs w:val="28"/>
        </w:rPr>
        <w:t>усовершенствовать приборы и методы исследования в соответствии с поставленной задачей;</w:t>
      </w:r>
    </w:p>
    <w:p>
      <w:pPr>
        <w:pStyle w:val="NormalWeb"/>
        <w:rPr>
          <w:szCs w:val="28"/>
        </w:rPr>
      </w:pPr>
      <w:r>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pPr>
        <w:pStyle w:val="Normal"/>
        <w:spacing w:lineRule="auto" w:line="240" w:before="0" w:after="0"/>
        <w:ind w:firstLine="397"/>
        <w:jc w:val="both"/>
        <w:rPr>
          <w:b/>
          <w:b/>
          <w:sz w:val="28"/>
          <w:szCs w:val="28"/>
        </w:rPr>
      </w:pPr>
      <w:r>
        <w:rPr>
          <w:b/>
          <w:sz w:val="28"/>
          <w:szCs w:val="28"/>
        </w:rPr>
        <w:t>В разделе «Основы специальной теории относительности»</w:t>
      </w:r>
    </w:p>
    <w:p>
      <w:pPr>
        <w:pStyle w:val="Normal"/>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Web"/>
        <w:rPr>
          <w:szCs w:val="28"/>
        </w:rPr>
      </w:pPr>
      <w:r>
        <w:rPr>
          <w:szCs w:val="28"/>
        </w:rPr>
        <w:t>характеризовать системную связь между основополагающими научными понятиями;</w:t>
      </w:r>
    </w:p>
    <w:p>
      <w:pPr>
        <w:pStyle w:val="NormalWeb"/>
        <w:rPr>
          <w:szCs w:val="28"/>
        </w:rPr>
      </w:pPr>
      <w:r>
        <w:rPr>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Web"/>
        <w:rPr>
          <w:szCs w:val="28"/>
        </w:rPr>
      </w:pPr>
      <w:r>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NormalWeb"/>
        <w:rPr>
          <w:szCs w:val="28"/>
        </w:rPr>
      </w:pPr>
      <w:r>
        <w:rPr>
          <w:szCs w:val="28"/>
        </w:rPr>
        <w:t>объяснять границы применения изученных физических моделей при решении физических и межпредметных задач;</w:t>
      </w:r>
    </w:p>
    <w:p>
      <w:pPr>
        <w:pStyle w:val="NormalWeb"/>
        <w:rPr>
          <w:szCs w:val="28"/>
        </w:rPr>
      </w:pPr>
      <w:r>
        <w:rPr>
          <w:szCs w:val="28"/>
        </w:rPr>
        <w:t>выдвигать гипотезы на основе знания основополагающих физических закономерностей и законов;</w:t>
      </w:r>
    </w:p>
    <w:p>
      <w:pPr>
        <w:pStyle w:val="NormalWeb"/>
        <w:rPr>
          <w:szCs w:val="28"/>
        </w:rPr>
      </w:pPr>
      <w:r>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firstLine="397"/>
        <w:rPr>
          <w:b/>
          <w:b/>
          <w:sz w:val="28"/>
          <w:szCs w:val="28"/>
        </w:rPr>
      </w:pPr>
      <w:r>
        <w:rPr>
          <w:b/>
          <w:sz w:val="28"/>
          <w:szCs w:val="28"/>
        </w:rPr>
      </w:r>
    </w:p>
    <w:p>
      <w:pPr>
        <w:pStyle w:val="Normal"/>
        <w:spacing w:lineRule="auto" w:line="240" w:before="0" w:after="0"/>
        <w:ind w:firstLine="397"/>
        <w:rPr>
          <w:bCs/>
          <w:i/>
          <w:i/>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r>
        <w:rPr>
          <w:bCs/>
          <w:i/>
          <w:iCs/>
          <w:sz w:val="28"/>
          <w:szCs w:val="28"/>
        </w:rPr>
        <w:t>:</w:t>
      </w:r>
    </w:p>
    <w:p>
      <w:pPr>
        <w:pStyle w:val="NormalWeb"/>
        <w:rPr>
          <w:szCs w:val="28"/>
        </w:rPr>
      </w:pPr>
      <w:r>
        <w:rPr>
          <w:szCs w:val="28"/>
        </w:rPr>
        <w:t>понимать и объяснять системную связь между основополагающими научными понятиями;</w:t>
      </w:r>
    </w:p>
    <w:p>
      <w:pPr>
        <w:pStyle w:val="NormalWeb"/>
        <w:rPr>
          <w:szCs w:val="28"/>
        </w:rPr>
      </w:pPr>
      <w:r>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NormalWeb"/>
        <w:rPr>
          <w:szCs w:val="28"/>
        </w:rPr>
      </w:pPr>
      <w:r>
        <w:rPr>
          <w:szCs w:val="28"/>
        </w:rPr>
      </w:r>
    </w:p>
    <w:p>
      <w:pPr>
        <w:pStyle w:val="NormalWeb"/>
        <w:rPr>
          <w:szCs w:val="28"/>
        </w:rPr>
      </w:pPr>
      <w:r>
        <w:rPr>
          <w:szCs w:val="28"/>
        </w:rPr>
        <w:t>В разделе «Квантовая физика. Физика атома и атомного ядра»</w:t>
      </w:r>
    </w:p>
    <w:p>
      <w:pPr>
        <w:pStyle w:val="Normal"/>
        <w:spacing w:lineRule="auto" w:line="240" w:before="0" w:after="0"/>
        <w:ind w:firstLine="397"/>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Web"/>
        <w:rPr>
          <w:szCs w:val="28"/>
        </w:rPr>
      </w:pPr>
      <w:r>
        <w:rPr>
          <w:szCs w:val="28"/>
        </w:rPr>
        <w:t>характеризовать системную связь между основополагающими научными понятиями;</w:t>
      </w:r>
    </w:p>
    <w:p>
      <w:pPr>
        <w:pStyle w:val="NormalWeb"/>
        <w:rPr>
          <w:szCs w:val="28"/>
        </w:rPr>
      </w:pPr>
      <w:r>
        <w:rPr>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Web"/>
        <w:rPr>
          <w:szCs w:val="28"/>
        </w:rPr>
      </w:pPr>
      <w:r>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pPr>
        <w:pStyle w:val="NormalWeb"/>
        <w:rPr>
          <w:szCs w:val="28"/>
        </w:rPr>
      </w:pPr>
      <w:r>
        <w:rPr>
          <w:szCs w:val="28"/>
        </w:rPr>
        <w:t>самостоятельно планировать и проводить физические эксперименты;</w:t>
      </w:r>
    </w:p>
    <w:p>
      <w:pPr>
        <w:pStyle w:val="NormalWeb"/>
        <w:rPr>
          <w:szCs w:val="28"/>
        </w:rPr>
      </w:pPr>
      <w:r>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NormalWeb"/>
        <w:rPr>
          <w:szCs w:val="28"/>
        </w:rPr>
      </w:pPr>
      <w:r>
        <w:rPr>
          <w:szCs w:val="28"/>
        </w:rPr>
        <w:t>объяснять границы применения изученных физических моделей при решении физических и межпредметных задач;</w:t>
      </w:r>
    </w:p>
    <w:p>
      <w:pPr>
        <w:pStyle w:val="NormalWeb"/>
        <w:rPr>
          <w:szCs w:val="28"/>
        </w:rPr>
      </w:pPr>
      <w:r>
        <w:rPr>
          <w:szCs w:val="28"/>
        </w:rPr>
        <w:t>выдвигать гипотезы на основе знания основополагающих физических закономерностей и законов;</w:t>
      </w:r>
    </w:p>
    <w:p>
      <w:pPr>
        <w:pStyle w:val="NormalWeb"/>
        <w:rPr>
          <w:szCs w:val="28"/>
        </w:rPr>
      </w:pPr>
      <w:r>
        <w:rPr>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pPr>
        <w:pStyle w:val="NormalWeb"/>
        <w:rPr>
          <w:szCs w:val="28"/>
        </w:rPr>
      </w:pPr>
      <w:r>
        <w:rPr>
          <w:szCs w:val="28"/>
        </w:rPr>
        <w:t>объяснять принципы работы и характеристики изученных машин, приборов и технических устройств (в том числе используемых на промышленных предприятиях Челябинской области);</w:t>
      </w:r>
    </w:p>
    <w:p>
      <w:pPr>
        <w:pStyle w:val="NormalWeb"/>
        <w:rPr>
          <w:szCs w:val="28"/>
        </w:rPr>
      </w:pPr>
      <w:r>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firstLine="397"/>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Web"/>
        <w:rPr>
          <w:szCs w:val="28"/>
        </w:rPr>
      </w:pPr>
      <w:r>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pPr>
        <w:pStyle w:val="NormalWeb"/>
        <w:rPr>
          <w:szCs w:val="28"/>
        </w:rPr>
      </w:pPr>
      <w:r>
        <w:rPr>
          <w:szCs w:val="28"/>
        </w:rPr>
        <w:t>описывать и анализировать полученную в результате проведенных физических экспериментов информацию, определять ее достоверность;</w:t>
      </w:r>
    </w:p>
    <w:p>
      <w:pPr>
        <w:pStyle w:val="NormalWeb"/>
        <w:rPr>
          <w:szCs w:val="28"/>
        </w:rPr>
      </w:pPr>
      <w:r>
        <w:rPr>
          <w:szCs w:val="28"/>
        </w:rPr>
        <w:t>понимать и объяснять системную связь между основополагающими научными понятиями;</w:t>
      </w:r>
    </w:p>
    <w:p>
      <w:pPr>
        <w:pStyle w:val="NormalWeb"/>
        <w:rPr>
          <w:szCs w:val="28"/>
        </w:rPr>
      </w:pPr>
      <w:r>
        <w:rPr>
          <w:szCs w:val="28"/>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pPr>
        <w:pStyle w:val="NormalWeb"/>
        <w:rPr>
          <w:szCs w:val="28"/>
        </w:rPr>
      </w:pPr>
      <w:r>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NormalWeb"/>
        <w:rPr>
          <w:szCs w:val="28"/>
        </w:rPr>
      </w:pPr>
      <w:r>
        <w:rPr>
          <w:szCs w:val="28"/>
        </w:rPr>
        <w:t>формулировать и решать новые задачи, возникающие в ходе учебно-исследовательской и проектной деятельности;</w:t>
      </w:r>
    </w:p>
    <w:p>
      <w:pPr>
        <w:pStyle w:val="NormalWeb"/>
        <w:rPr>
          <w:szCs w:val="28"/>
        </w:rPr>
      </w:pPr>
      <w:r>
        <w:rPr>
          <w:szCs w:val="28"/>
        </w:rPr>
        <w:t>усовершенствовать приборы и методы исследования в соответствии с поставленной задачей;</w:t>
      </w:r>
    </w:p>
    <w:p>
      <w:pPr>
        <w:pStyle w:val="NormalWeb"/>
        <w:rPr>
          <w:szCs w:val="28"/>
        </w:rPr>
      </w:pPr>
      <w:r>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pPr>
        <w:pStyle w:val="NormalWeb"/>
        <w:rPr>
          <w:szCs w:val="28"/>
        </w:rPr>
      </w:pPr>
      <w:r>
        <w:rPr>
          <w:szCs w:val="28"/>
        </w:rPr>
      </w:r>
    </w:p>
    <w:p>
      <w:pPr>
        <w:pStyle w:val="Normal"/>
        <w:spacing w:lineRule="auto" w:line="240" w:before="0" w:after="0"/>
        <w:ind w:firstLine="397"/>
        <w:jc w:val="both"/>
        <w:rPr>
          <w:b/>
          <w:b/>
          <w:sz w:val="28"/>
          <w:szCs w:val="28"/>
        </w:rPr>
      </w:pPr>
      <w:r>
        <w:rPr>
          <w:b/>
          <w:sz w:val="28"/>
          <w:szCs w:val="28"/>
        </w:rPr>
        <w:t>В разделе «Строение Вселенной»</w:t>
      </w:r>
    </w:p>
    <w:p>
      <w:pPr>
        <w:pStyle w:val="Normal"/>
        <w:spacing w:lineRule="auto" w:line="240" w:before="0" w:after="0"/>
        <w:ind w:firstLine="397"/>
        <w:jc w:val="both"/>
        <w:rPr>
          <w:bCs/>
          <w:sz w:val="28"/>
          <w:szCs w:val="28"/>
        </w:rPr>
      </w:pPr>
      <w:r>
        <w:rPr>
          <w:bCs/>
          <w:sz w:val="28"/>
          <w:szCs w:val="28"/>
        </w:rPr>
        <w:t xml:space="preserve">Обучающийся </w:t>
      </w:r>
      <w:r>
        <w:rPr>
          <w:rFonts w:eastAsia="Calibri"/>
          <w:bCs/>
          <w:sz w:val="28"/>
          <w:szCs w:val="28"/>
        </w:rPr>
        <w:t xml:space="preserve">на углубленном уровне </w:t>
      </w:r>
      <w:r>
        <w:rPr>
          <w:bCs/>
          <w:sz w:val="28"/>
          <w:szCs w:val="28"/>
        </w:rPr>
        <w:t>научится:</w:t>
      </w:r>
    </w:p>
    <w:p>
      <w:pPr>
        <w:pStyle w:val="NormalWeb"/>
        <w:rPr>
          <w:szCs w:val="28"/>
        </w:rPr>
      </w:pPr>
      <w:r>
        <w:rPr>
          <w:szCs w:val="28"/>
        </w:rPr>
        <w:t>характеризовать системную связь между основополагающими научными понятиями;</w:t>
      </w:r>
    </w:p>
    <w:p>
      <w:pPr>
        <w:pStyle w:val="NormalWeb"/>
        <w:rPr>
          <w:szCs w:val="28"/>
        </w:rPr>
      </w:pPr>
      <w:r>
        <w:rPr>
          <w:szCs w:val="28"/>
        </w:rPr>
        <w:t>понимать и объяснять целостность физической теории, различать границы ее применимости и место в ряду других физических теорий;</w:t>
      </w:r>
    </w:p>
    <w:p>
      <w:pPr>
        <w:pStyle w:val="NormalWeb"/>
        <w:rPr>
          <w:szCs w:val="28"/>
        </w:rPr>
      </w:pPr>
      <w:r>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Web"/>
        <w:rPr>
          <w:szCs w:val="28"/>
        </w:rPr>
      </w:pPr>
      <w:r>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NormalWeb"/>
        <w:rPr>
          <w:szCs w:val="28"/>
        </w:rPr>
      </w:pPr>
      <w:r>
        <w:rPr>
          <w:szCs w:val="28"/>
        </w:rPr>
        <w:t>объяснять границы применения изученных физических моделей при решении физических и межпредметных задач;</w:t>
      </w:r>
    </w:p>
    <w:p>
      <w:pPr>
        <w:pStyle w:val="NormalWeb"/>
        <w:rPr>
          <w:szCs w:val="28"/>
        </w:rPr>
      </w:pPr>
      <w:r>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firstLine="397"/>
        <w:jc w:val="both"/>
        <w:rPr>
          <w:bCs/>
          <w:iCs/>
          <w:sz w:val="28"/>
          <w:szCs w:val="28"/>
        </w:rPr>
      </w:pPr>
      <w:r>
        <w:rPr>
          <w:bCs/>
          <w:iCs/>
          <w:sz w:val="28"/>
          <w:szCs w:val="28"/>
        </w:rPr>
        <w:t xml:space="preserve">Обучающийся </w:t>
      </w:r>
      <w:r>
        <w:rPr>
          <w:rFonts w:eastAsia="Calibri"/>
          <w:bCs/>
          <w:iCs/>
          <w:sz w:val="28"/>
          <w:szCs w:val="28"/>
        </w:rPr>
        <w:t xml:space="preserve">на углубленном уровне </w:t>
      </w:r>
      <w:r>
        <w:rPr>
          <w:bCs/>
          <w:iCs/>
          <w:sz w:val="28"/>
          <w:szCs w:val="28"/>
        </w:rPr>
        <w:t>получит возможность научиться:</w:t>
      </w:r>
    </w:p>
    <w:p>
      <w:pPr>
        <w:pStyle w:val="NormalWeb"/>
        <w:rPr>
          <w:szCs w:val="28"/>
        </w:rPr>
      </w:pPr>
      <w:r>
        <w:rPr>
          <w:szCs w:val="28"/>
        </w:rPr>
        <w:t>понимать и объяснять системную связь между основополагающими научными понятиями;</w:t>
      </w:r>
    </w:p>
    <w:p>
      <w:pPr>
        <w:pStyle w:val="NormalWeb"/>
        <w:rPr>
          <w:szCs w:val="28"/>
        </w:rPr>
      </w:pPr>
      <w:r>
        <w:rPr>
          <w:szCs w:val="28"/>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pPr>
        <w:pStyle w:val="NormalWeb"/>
        <w:rPr>
          <w:szCs w:val="28"/>
        </w:rPr>
      </w:pPr>
      <w:r>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NormalWeb"/>
        <w:rPr>
          <w:szCs w:val="28"/>
        </w:rPr>
      </w:pPr>
      <w:r>
        <w:rPr>
          <w:szCs w:val="28"/>
        </w:rPr>
        <w:t>формулировать и решать новые задачи, возникающие в ходе учебно-исследовательской и проектной деятельности.</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«Химия»</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jc w:val="center"/>
        <w:rPr>
          <w:i/>
          <w:i/>
          <w:sz w:val="28"/>
          <w:szCs w:val="28"/>
        </w:rPr>
      </w:pPr>
      <w:r>
        <w:rPr>
          <w:i/>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19"/>
      </w:r>
      <w:r>
        <w:rPr>
          <w:sz w:val="28"/>
          <w:szCs w:val="28"/>
        </w:rPr>
        <w:t xml:space="preserve"> предметные результаты изучения учебного предмета «Химия» отражают:</w:t>
      </w:r>
    </w:p>
    <w:p>
      <w:pPr>
        <w:pStyle w:val="Normal"/>
        <w:tabs>
          <w:tab w:val="clear" w:pos="708"/>
          <w:tab w:val="left" w:pos="851" w:leader="none"/>
        </w:tabs>
        <w:spacing w:lineRule="auto" w:line="240" w:before="0" w:after="0"/>
        <w:ind w:firstLine="397"/>
        <w:contextualSpacing/>
        <w:jc w:val="both"/>
        <w:rPr>
          <w:sz w:val="28"/>
          <w:szCs w:val="28"/>
        </w:rPr>
      </w:pPr>
      <w:r>
        <w:rPr>
          <w:sz w:val="28"/>
          <w:szCs w:val="28"/>
        </w:rPr>
        <w:t>1)</w:t>
        <w:tab/>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pPr>
        <w:pStyle w:val="Normal"/>
        <w:tabs>
          <w:tab w:val="clear" w:pos="708"/>
          <w:tab w:val="left" w:pos="851" w:leader="none"/>
        </w:tabs>
        <w:spacing w:lineRule="auto" w:line="240" w:before="0" w:after="0"/>
        <w:ind w:firstLine="397"/>
        <w:contextualSpacing/>
        <w:jc w:val="both"/>
        <w:rPr>
          <w:sz w:val="28"/>
          <w:szCs w:val="28"/>
        </w:rPr>
      </w:pPr>
      <w:r>
        <w:rPr>
          <w:sz w:val="28"/>
          <w:szCs w:val="28"/>
        </w:rPr>
        <w:t>2)</w:t>
        <w:tab/>
        <w:t>умение решать основные практические задачи, характерные для использования методов и инструментария данной предметной области;</w:t>
      </w:r>
    </w:p>
    <w:p>
      <w:pPr>
        <w:pStyle w:val="Normal"/>
        <w:tabs>
          <w:tab w:val="clear" w:pos="708"/>
          <w:tab w:val="left" w:pos="851" w:leader="none"/>
        </w:tabs>
        <w:spacing w:lineRule="auto" w:line="240" w:before="0" w:after="0"/>
        <w:ind w:firstLine="397"/>
        <w:contextualSpacing/>
        <w:jc w:val="both"/>
        <w:rPr>
          <w:sz w:val="28"/>
          <w:szCs w:val="28"/>
        </w:rPr>
      </w:pPr>
      <w:r>
        <w:rPr>
          <w:sz w:val="28"/>
          <w:szCs w:val="28"/>
        </w:rPr>
        <w:t>3)</w:t>
        <w:tab/>
        <w:t>осознание рамок изучаемой предметной области, ограниченности методов и инструментов, типичных связей с некоторыми другими областями знания.</w:t>
      </w:r>
    </w:p>
    <w:p>
      <w:pPr>
        <w:pStyle w:val="Normal"/>
        <w:spacing w:lineRule="auto" w:line="240" w:before="0" w:after="0"/>
        <w:ind w:firstLine="397"/>
        <w:contextualSpacing/>
        <w:jc w:val="both"/>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«Химия» конкретизированы с учетом Примерной основной образовательной среднего общего образования и распределены по разделам.</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«Химия» на уровне среднего общего образования</w:t>
      </w:r>
    </w:p>
    <w:p>
      <w:pPr>
        <w:pStyle w:val="Normal"/>
        <w:spacing w:lineRule="auto" w:line="240" w:before="0" w:after="0"/>
        <w:ind w:firstLine="397"/>
        <w:jc w:val="both"/>
        <w:rPr>
          <w:i/>
          <w:i/>
          <w:sz w:val="28"/>
          <w:szCs w:val="28"/>
        </w:rPr>
      </w:pPr>
      <w:r>
        <w:rPr>
          <w:rFonts w:eastAsia="Calibri"/>
          <w:b/>
          <w:sz w:val="28"/>
          <w:szCs w:val="28"/>
        </w:rPr>
        <w:t>Основы органической химии</w:t>
      </w:r>
    </w:p>
    <w:p>
      <w:pPr>
        <w:pStyle w:val="Normal"/>
        <w:spacing w:lineRule="auto" w:line="240" w:before="0" w:after="0"/>
        <w:ind w:firstLine="397"/>
        <w:jc w:val="both"/>
        <w:rPr>
          <w:rFonts w:eastAsia="Calibri"/>
          <w:bCs/>
          <w:sz w:val="28"/>
          <w:szCs w:val="28"/>
        </w:rPr>
      </w:pPr>
      <w:r>
        <w:rPr>
          <w:rFonts w:eastAsia="Calibri"/>
          <w:bCs/>
          <w:sz w:val="28"/>
          <w:szCs w:val="28"/>
        </w:rPr>
        <w:t>Обучающийся на базовом уровне научится:</w:t>
      </w:r>
    </w:p>
    <w:p>
      <w:pPr>
        <w:pStyle w:val="Normal"/>
        <w:spacing w:lineRule="auto" w:line="240" w:before="0" w:after="0"/>
        <w:ind w:firstLine="397"/>
        <w:jc w:val="both"/>
        <w:rPr>
          <w:sz w:val="28"/>
          <w:szCs w:val="28"/>
        </w:rPr>
      </w:pPr>
      <w:r>
        <w:rPr>
          <w:sz w:val="28"/>
          <w:szCs w:val="28"/>
        </w:rPr>
        <w:t>раскрывать на примерах роль химии в формировании современной научной картины мира и в практической деятельности человека;</w:t>
      </w:r>
    </w:p>
    <w:p>
      <w:pPr>
        <w:pStyle w:val="Normal"/>
        <w:spacing w:lineRule="auto" w:line="240" w:before="0" w:after="0"/>
        <w:ind w:firstLine="397"/>
        <w:jc w:val="both"/>
        <w:rPr>
          <w:sz w:val="28"/>
          <w:szCs w:val="28"/>
        </w:rPr>
      </w:pPr>
      <w:r>
        <w:rPr>
          <w:sz w:val="28"/>
          <w:szCs w:val="28"/>
        </w:rPr>
        <w:t>демонстрировать на примерах взаимосвязь между химией и другими естественными науками;</w:t>
      </w:r>
    </w:p>
    <w:p>
      <w:pPr>
        <w:pStyle w:val="Normal"/>
        <w:spacing w:lineRule="auto" w:line="240" w:before="0" w:after="0"/>
        <w:ind w:firstLine="397"/>
        <w:jc w:val="both"/>
        <w:rPr>
          <w:sz w:val="28"/>
          <w:szCs w:val="28"/>
        </w:rPr>
      </w:pPr>
      <w:r>
        <w:rPr>
          <w:sz w:val="28"/>
          <w:szCs w:val="28"/>
        </w:rPr>
        <w:t>раскрывать на примерах положения теории химического строения А. М. Бутлерова;</w:t>
      </w:r>
    </w:p>
    <w:p>
      <w:pPr>
        <w:pStyle w:val="Normal"/>
        <w:spacing w:lineRule="auto" w:line="240" w:before="0" w:after="0"/>
        <w:ind w:firstLine="397"/>
        <w:jc w:val="both"/>
        <w:rPr>
          <w:sz w:val="28"/>
          <w:szCs w:val="28"/>
        </w:rPr>
      </w:pPr>
      <w:r>
        <w:rPr>
          <w:sz w:val="28"/>
          <w:szCs w:val="28"/>
        </w:rPr>
        <w:t>объяснять причины многообразия веществ на основе общих представлений об их составе и строении;</w:t>
      </w:r>
    </w:p>
    <w:p>
      <w:pPr>
        <w:pStyle w:val="Normal"/>
        <w:spacing w:lineRule="auto" w:line="240" w:before="0" w:after="0"/>
        <w:ind w:firstLine="397"/>
        <w:jc w:val="both"/>
        <w:rPr>
          <w:sz w:val="28"/>
          <w:szCs w:val="28"/>
        </w:rPr>
      </w:pPr>
      <w:r>
        <w:rPr>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Normal"/>
        <w:spacing w:lineRule="auto" w:line="240" w:before="0" w:after="0"/>
        <w:ind w:firstLine="397"/>
        <w:jc w:val="both"/>
        <w:rPr>
          <w:sz w:val="28"/>
          <w:szCs w:val="28"/>
        </w:rPr>
      </w:pPr>
      <w:r>
        <w:rPr>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pPr>
        <w:pStyle w:val="Normal"/>
        <w:spacing w:lineRule="auto" w:line="240" w:before="0" w:after="0"/>
        <w:ind w:firstLine="397"/>
        <w:jc w:val="both"/>
        <w:rPr>
          <w:sz w:val="28"/>
          <w:szCs w:val="28"/>
        </w:rPr>
      </w:pPr>
      <w:r>
        <w:rPr>
          <w:sz w:val="28"/>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pPr>
        <w:pStyle w:val="Normal"/>
        <w:spacing w:lineRule="auto" w:line="240" w:before="0" w:after="0"/>
        <w:ind w:firstLine="397"/>
        <w:jc w:val="both"/>
        <w:rPr>
          <w:sz w:val="28"/>
          <w:szCs w:val="28"/>
        </w:rPr>
      </w:pPr>
      <w:r>
        <w:rPr>
          <w:sz w:val="28"/>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pPr>
        <w:pStyle w:val="Normal"/>
        <w:spacing w:lineRule="auto" w:line="240" w:before="0" w:after="0"/>
        <w:ind w:firstLine="397"/>
        <w:jc w:val="both"/>
        <w:rPr>
          <w:sz w:val="28"/>
          <w:szCs w:val="28"/>
        </w:rPr>
      </w:pPr>
      <w:r>
        <w:rPr>
          <w:sz w:val="28"/>
          <w:szCs w:val="28"/>
        </w:rPr>
        <w:t>приводить примеры практического использования продуктов природного газа, высокомолекулярных соединений (полиэтилена, синтетического каучука, ацетатного волокна);</w:t>
      </w:r>
    </w:p>
    <w:p>
      <w:pPr>
        <w:pStyle w:val="Normal"/>
        <w:spacing w:lineRule="auto" w:line="240" w:before="0" w:after="0"/>
        <w:ind w:firstLine="397"/>
        <w:jc w:val="both"/>
        <w:rPr>
          <w:sz w:val="28"/>
          <w:szCs w:val="28"/>
        </w:rPr>
      </w:pPr>
      <w:r>
        <w:rPr>
          <w:sz w:val="28"/>
          <w:szCs w:val="28"/>
        </w:rPr>
        <w:t>показывать роль антропогенного фактора в загрязнении окружающей среды городским транспортом Челябинской области;</w:t>
      </w:r>
    </w:p>
    <w:p>
      <w:pPr>
        <w:pStyle w:val="Normal"/>
        <w:spacing w:lineRule="auto" w:line="240" w:before="0" w:after="0"/>
        <w:ind w:firstLine="397"/>
        <w:jc w:val="both"/>
        <w:rPr>
          <w:sz w:val="28"/>
          <w:szCs w:val="28"/>
        </w:rPr>
      </w:pPr>
      <w:r>
        <w:rPr>
          <w:sz w:val="28"/>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pPr>
        <w:pStyle w:val="Normal"/>
        <w:spacing w:lineRule="auto" w:line="240" w:before="0" w:after="0"/>
        <w:ind w:firstLine="397"/>
        <w:jc w:val="both"/>
        <w:rPr>
          <w:sz w:val="28"/>
          <w:szCs w:val="28"/>
        </w:rPr>
      </w:pPr>
      <w:r>
        <w:rPr>
          <w:sz w:val="28"/>
          <w:szCs w:val="28"/>
        </w:rPr>
        <w:t>использовать знания о составе, строении и химических свойствах веществ для безопасного применения в практической деятельности;</w:t>
      </w:r>
    </w:p>
    <w:p>
      <w:pPr>
        <w:pStyle w:val="Normal"/>
        <w:spacing w:lineRule="auto" w:line="240" w:before="0" w:after="0"/>
        <w:ind w:firstLine="397"/>
        <w:jc w:val="both"/>
        <w:rPr>
          <w:sz w:val="28"/>
          <w:szCs w:val="28"/>
        </w:rPr>
      </w:pPr>
      <w:r>
        <w:rPr>
          <w:sz w:val="28"/>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pPr>
        <w:pStyle w:val="NormalWeb"/>
        <w:rPr>
          <w:szCs w:val="28"/>
        </w:rPr>
      </w:pPr>
      <w:r>
        <w:rPr>
          <w:szCs w:val="28"/>
        </w:rPr>
        <w:t>владеть правилами и приемами безопасной работы с химическими веществами и лабораторным оборудованием.</w:t>
      </w:r>
    </w:p>
    <w:p>
      <w:pPr>
        <w:pStyle w:val="Normal"/>
        <w:spacing w:lineRule="auto" w:line="240" w:before="0" w:after="0"/>
        <w:ind w:firstLine="397"/>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szCs w:val="28"/>
        </w:rPr>
      </w:pPr>
      <w:r>
        <w:rPr>
          <w:szCs w:val="28"/>
        </w:rPr>
        <w:t>иллюстрировать на примерах становление и эволюцию органической химии как науки на различных исторических этапах ее развития;</w:t>
      </w:r>
    </w:p>
    <w:p>
      <w:pPr>
        <w:pStyle w:val="NormalWeb"/>
        <w:rPr>
          <w:szCs w:val="28"/>
        </w:rPr>
      </w:pPr>
      <w:r>
        <w:rPr>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pPr>
        <w:pStyle w:val="NormalWeb"/>
        <w:rPr>
          <w:szCs w:val="28"/>
        </w:rPr>
      </w:pPr>
      <w:r>
        <w:rPr>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pStyle w:val="Normal"/>
        <w:spacing w:lineRule="auto" w:line="240" w:before="0" w:after="0"/>
        <w:ind w:firstLine="397"/>
        <w:jc w:val="both"/>
        <w:rPr>
          <w:rFonts w:eastAsia="Calibri"/>
          <w:sz w:val="28"/>
          <w:szCs w:val="28"/>
        </w:rPr>
      </w:pPr>
      <w:r>
        <w:rPr>
          <w:rFonts w:eastAsia="Calibri"/>
          <w:b/>
          <w:sz w:val="28"/>
          <w:szCs w:val="28"/>
        </w:rPr>
        <w:t>Теоретические основы химии</w:t>
      </w:r>
    </w:p>
    <w:p>
      <w:pPr>
        <w:pStyle w:val="Normal"/>
        <w:spacing w:lineRule="auto" w:line="240" w:before="0" w:after="0"/>
        <w:ind w:firstLine="397"/>
        <w:jc w:val="both"/>
        <w:rPr>
          <w:rFonts w:eastAsia="Calibri"/>
          <w:bCs/>
          <w:sz w:val="28"/>
          <w:szCs w:val="28"/>
        </w:rPr>
      </w:pPr>
      <w:r>
        <w:rPr>
          <w:rFonts w:eastAsia="Calibri"/>
          <w:bCs/>
          <w:sz w:val="28"/>
          <w:szCs w:val="28"/>
        </w:rPr>
        <w:t>Обучающийся на базовом уровне научится:</w:t>
      </w:r>
    </w:p>
    <w:p>
      <w:pPr>
        <w:pStyle w:val="NormalWeb"/>
        <w:rPr>
          <w:szCs w:val="28"/>
        </w:rPr>
      </w:pPr>
      <w:r>
        <w:rPr>
          <w:szCs w:val="28"/>
        </w:rPr>
        <w:t>понимать физический смысл Периодического закона Д. И. Менделеева и на его основе объяснять зависимость свойств химических элементов и образованных ими веществ от электронного строения атомов;</w:t>
      </w:r>
    </w:p>
    <w:p>
      <w:pPr>
        <w:pStyle w:val="NormalWeb"/>
        <w:rPr>
          <w:szCs w:val="28"/>
        </w:rPr>
      </w:pPr>
      <w:r>
        <w:rPr>
          <w:szCs w:val="28"/>
        </w:rPr>
        <w:t>объяснять причины многообразия веществ на основе общих представлений об их составе и строении;</w:t>
      </w:r>
    </w:p>
    <w:p>
      <w:pPr>
        <w:pStyle w:val="NormalWeb"/>
        <w:rPr>
          <w:szCs w:val="28"/>
        </w:rPr>
      </w:pPr>
      <w:r>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NormalWeb"/>
        <w:rPr>
          <w:szCs w:val="28"/>
        </w:rPr>
      </w:pPr>
      <w:r>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pPr>
        <w:pStyle w:val="NormalWeb"/>
        <w:rPr>
          <w:szCs w:val="28"/>
        </w:rPr>
      </w:pPr>
      <w:r>
        <w:rPr>
          <w:szCs w:val="28"/>
        </w:rPr>
        <w:t>объяснять роль катализаторов в термической обработке металлов и сплавов на предприятиях Челябинской области;</w:t>
      </w:r>
    </w:p>
    <w:p>
      <w:pPr>
        <w:pStyle w:val="NormalWeb"/>
        <w:rPr>
          <w:szCs w:val="28"/>
        </w:rPr>
      </w:pPr>
      <w:r>
        <w:rPr>
          <w:szCs w:val="28"/>
        </w:rPr>
        <w:t>использовать знания о составе, строении и химических свойствах веществ для безопасного применения в практической деятельности;</w:t>
      </w:r>
    </w:p>
    <w:p>
      <w:pPr>
        <w:pStyle w:val="NormalWeb"/>
        <w:rPr>
          <w:szCs w:val="28"/>
        </w:rPr>
      </w:pPr>
      <w:r>
        <w:rPr>
          <w:szCs w:val="28"/>
        </w:rPr>
        <w:t>владеть правилами и приемами безопасной работы с химическими веществами и лабораторным оборудованием;</w:t>
      </w:r>
    </w:p>
    <w:p>
      <w:pPr>
        <w:pStyle w:val="NormalWeb"/>
        <w:rPr>
          <w:szCs w:val="28"/>
        </w:rPr>
      </w:pPr>
      <w:r>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NormalWeb"/>
        <w:rPr>
          <w:szCs w:val="28"/>
        </w:rPr>
      </w:pPr>
      <w:r>
        <w:rPr>
          <w:szCs w:val="28"/>
        </w:rPr>
        <w:t>приводить примеры гидролиза солей в повседневной жизни человека;</w:t>
      </w:r>
    </w:p>
    <w:p>
      <w:pPr>
        <w:pStyle w:val="NormalWeb"/>
        <w:rPr>
          <w:szCs w:val="28"/>
        </w:rPr>
      </w:pPr>
      <w:r>
        <w:rPr>
          <w:szCs w:val="28"/>
        </w:rPr>
        <w:t>приводить примеры окислительно-восстановительных реакций в природе, производственных процессах и жизнедеятельности организмов;</w:t>
      </w:r>
    </w:p>
    <w:p>
      <w:pPr>
        <w:pStyle w:val="NormalWeb"/>
        <w:rPr>
          <w:szCs w:val="28"/>
        </w:rPr>
      </w:pPr>
      <w:r>
        <w:rPr>
          <w:szCs w:val="28"/>
        </w:rPr>
        <w:t>показывать роль антропогенного фактора в загрязнении окружающей среды предприятиями черной и цветной металлургии Урала на примере окислительно-восстановительных реакций;</w:t>
      </w:r>
    </w:p>
    <w:p>
      <w:pPr>
        <w:pStyle w:val="NormalWeb"/>
        <w:rPr>
          <w:szCs w:val="28"/>
        </w:rPr>
      </w:pPr>
      <w:r>
        <w:rPr>
          <w:szCs w:val="28"/>
        </w:rPr>
        <w:t>приводить примеры химических реакций, раскрывающих общие химические свойства простых веществ – металлов и неметаллов.</w:t>
      </w:r>
    </w:p>
    <w:p>
      <w:pPr>
        <w:pStyle w:val="Normal"/>
        <w:spacing w:lineRule="auto" w:line="240" w:before="0" w:after="0"/>
        <w:ind w:firstLine="397"/>
        <w:jc w:val="both"/>
        <w:rPr>
          <w:rFonts w:eastAsia="Calibri"/>
          <w:bCs/>
          <w:iCs/>
          <w:sz w:val="28"/>
          <w:szCs w:val="28"/>
        </w:rPr>
      </w:pPr>
      <w:r>
        <w:rPr>
          <w:rFonts w:eastAsia="Calibri"/>
          <w:bCs/>
          <w:iCs/>
          <w:sz w:val="28"/>
          <w:szCs w:val="28"/>
        </w:rPr>
        <w:t>Обучающийся на базовом уровне получит возможность научиться:</w:t>
      </w:r>
    </w:p>
    <w:p>
      <w:pPr>
        <w:pStyle w:val="NormalWeb"/>
        <w:rPr>
          <w:szCs w:val="28"/>
        </w:rPr>
      </w:pPr>
      <w:r>
        <w:rPr>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pPr>
        <w:pStyle w:val="NormalWeb"/>
        <w:rPr>
          <w:szCs w:val="28"/>
        </w:rPr>
      </w:pPr>
      <w:r>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Normal"/>
        <w:spacing w:lineRule="auto" w:line="240" w:before="0" w:after="0"/>
        <w:ind w:firstLine="397"/>
        <w:jc w:val="both"/>
        <w:rPr>
          <w:rFonts w:eastAsia="Calibri"/>
          <w:b/>
          <w:b/>
          <w:sz w:val="28"/>
          <w:szCs w:val="28"/>
        </w:rPr>
      </w:pPr>
      <w:r>
        <w:rPr>
          <w:rFonts w:eastAsia="Calibri"/>
          <w:b/>
          <w:sz w:val="28"/>
          <w:szCs w:val="28"/>
        </w:rPr>
        <w:t>Химия и жизнь</w:t>
      </w:r>
    </w:p>
    <w:p>
      <w:pPr>
        <w:pStyle w:val="Normal"/>
        <w:spacing w:lineRule="auto" w:line="240" w:before="0" w:after="0"/>
        <w:ind w:firstLine="397"/>
        <w:jc w:val="both"/>
        <w:rPr>
          <w:rFonts w:eastAsia="Calibri"/>
          <w:bCs/>
          <w:sz w:val="28"/>
          <w:szCs w:val="28"/>
        </w:rPr>
      </w:pPr>
      <w:r>
        <w:rPr>
          <w:rFonts w:eastAsia="Calibri"/>
          <w:bCs/>
          <w:sz w:val="28"/>
          <w:szCs w:val="28"/>
        </w:rPr>
        <w:t>Обучающийся на базовом уровне научится:</w:t>
      </w:r>
    </w:p>
    <w:p>
      <w:pPr>
        <w:pStyle w:val="Normal"/>
        <w:spacing w:lineRule="auto" w:line="240" w:before="0" w:after="0"/>
        <w:ind w:firstLine="397"/>
        <w:jc w:val="both"/>
        <w:rPr>
          <w:sz w:val="28"/>
          <w:szCs w:val="28"/>
        </w:rPr>
      </w:pPr>
      <w:r>
        <w:rPr>
          <w:sz w:val="28"/>
          <w:szCs w:val="28"/>
        </w:rPr>
        <w:t>раскрывать на примерах роль химии в формировании современной научной картины мира и в практической деятельности человека;</w:t>
      </w:r>
    </w:p>
    <w:p>
      <w:pPr>
        <w:pStyle w:val="Normal"/>
        <w:spacing w:lineRule="auto" w:line="240" w:before="0" w:after="0"/>
        <w:ind w:firstLine="397"/>
        <w:jc w:val="both"/>
        <w:rPr>
          <w:sz w:val="28"/>
          <w:szCs w:val="28"/>
        </w:rPr>
      </w:pPr>
      <w:r>
        <w:rPr>
          <w:sz w:val="28"/>
          <w:szCs w:val="28"/>
        </w:rPr>
        <w:t>демонстрировать на примерах взаимосвязь между химией и другими естественными науками;</w:t>
      </w:r>
    </w:p>
    <w:p>
      <w:pPr>
        <w:pStyle w:val="Normal"/>
        <w:spacing w:lineRule="auto" w:line="240" w:before="0" w:after="0"/>
        <w:ind w:firstLine="397"/>
        <w:jc w:val="both"/>
        <w:rPr>
          <w:sz w:val="28"/>
          <w:szCs w:val="28"/>
        </w:rPr>
      </w:pPr>
      <w:r>
        <w:rPr>
          <w:sz w:val="28"/>
          <w:szCs w:val="28"/>
        </w:rPr>
        <w:t>использовать знания о составе, строении и химических свойствах веществ для безопасного применения в практической деятельности;</w:t>
      </w:r>
    </w:p>
    <w:p>
      <w:pPr>
        <w:pStyle w:val="Normal"/>
        <w:spacing w:lineRule="auto" w:line="240" w:before="0" w:after="0"/>
        <w:ind w:firstLine="397"/>
        <w:jc w:val="both"/>
        <w:rPr>
          <w:sz w:val="28"/>
          <w:szCs w:val="28"/>
        </w:rPr>
      </w:pPr>
      <w:r>
        <w:rPr>
          <w:sz w:val="28"/>
          <w:szCs w:val="28"/>
        </w:rPr>
        <w:t>приводить примеры практического использования продуктов переработки нефти и природного газа;</w:t>
      </w:r>
    </w:p>
    <w:p>
      <w:pPr>
        <w:pStyle w:val="Normal"/>
        <w:spacing w:lineRule="auto" w:line="240" w:before="0" w:after="0"/>
        <w:ind w:firstLine="397"/>
        <w:jc w:val="both"/>
        <w:rPr>
          <w:sz w:val="28"/>
          <w:szCs w:val="28"/>
        </w:rPr>
      </w:pPr>
      <w:r>
        <w:rPr>
          <w:sz w:val="28"/>
          <w:szCs w:val="28"/>
        </w:rPr>
        <w:t>владеть правилами и приемами безопасной работы с химическими веществами и лабораторным оборудованием;</w:t>
      </w:r>
    </w:p>
    <w:p>
      <w:pPr>
        <w:pStyle w:val="Normal"/>
        <w:spacing w:lineRule="auto" w:line="240" w:before="0" w:after="0"/>
        <w:ind w:firstLine="397"/>
        <w:jc w:val="both"/>
        <w:rPr>
          <w:sz w:val="28"/>
          <w:szCs w:val="28"/>
        </w:rPr>
      </w:pPr>
      <w:r>
        <w:rPr>
          <w:sz w:val="28"/>
          <w:szCs w:val="28"/>
        </w:rPr>
        <w:t>владеть правилами безопасного обращения с едкими, горючими и токсичными веществами, средствами бытовой химии;</w:t>
      </w:r>
    </w:p>
    <w:p>
      <w:pPr>
        <w:pStyle w:val="Normal"/>
        <w:spacing w:lineRule="auto" w:line="240" w:before="0" w:after="0"/>
        <w:ind w:firstLine="397"/>
        <w:jc w:val="both"/>
        <w:rPr>
          <w:sz w:val="28"/>
          <w:szCs w:val="28"/>
        </w:rPr>
      </w:pPr>
      <w:r>
        <w:rPr>
          <w:sz w:val="28"/>
          <w:szCs w:val="28"/>
        </w:rPr>
        <w:t>осуществлять поиск химической информации по названиям, идентификаторам, структурным формулам веществ;</w:t>
      </w:r>
    </w:p>
    <w:p>
      <w:pPr>
        <w:pStyle w:val="Normal"/>
        <w:spacing w:lineRule="auto" w:line="240" w:before="0" w:after="0"/>
        <w:ind w:firstLine="397"/>
        <w:jc w:val="both"/>
        <w:rPr>
          <w:sz w:val="28"/>
          <w:szCs w:val="28"/>
        </w:rPr>
      </w:pPr>
      <w:r>
        <w:rPr>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NormalWeb"/>
        <w:rPr>
          <w:szCs w:val="28"/>
        </w:rPr>
      </w:pPr>
      <w:r>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pPr>
        <w:pStyle w:val="NormalWeb"/>
        <w:rPr>
          <w:szCs w:val="28"/>
        </w:rPr>
      </w:pPr>
      <w:r>
        <w:rPr>
          <w:szCs w:val="28"/>
        </w:rPr>
        <w:t>приводить примеры практического использования химических знаний о химических явлениях и законах (с учетом НРЭО Челябинской области);</w:t>
      </w:r>
    </w:p>
    <w:p>
      <w:pPr>
        <w:pStyle w:val="NormalWeb"/>
        <w:rPr>
          <w:szCs w:val="28"/>
        </w:rPr>
      </w:pPr>
      <w:r>
        <w:rPr>
          <w:szCs w:val="28"/>
        </w:rPr>
        <w:t>показывать роль антропогенного фактора в загрязнении окружающей среды предприятиями Южного Урала;</w:t>
      </w:r>
    </w:p>
    <w:p>
      <w:pPr>
        <w:pStyle w:val="NormalWeb"/>
        <w:rPr>
          <w:szCs w:val="28"/>
        </w:rPr>
      </w:pPr>
      <w:r>
        <w:rPr>
          <w:szCs w:val="28"/>
        </w:rPr>
        <w:t>объяснять роль ученых в развитие промышленности Челябинской области;</w:t>
      </w:r>
    </w:p>
    <w:p>
      <w:pPr>
        <w:pStyle w:val="NormalWeb"/>
        <w:rPr>
          <w:szCs w:val="28"/>
        </w:rPr>
      </w:pPr>
      <w:r>
        <w:rPr>
          <w:szCs w:val="28"/>
        </w:rPr>
        <w:t>различать основные техногенные источники загрязнения атмосферы Челябинской области, выделять существенные признаки видов загрязнителей (с учетом НРЭО Челябинской области);</w:t>
      </w:r>
    </w:p>
    <w:p>
      <w:pPr>
        <w:pStyle w:val="NormalWeb"/>
        <w:rPr>
          <w:szCs w:val="28"/>
        </w:rPr>
      </w:pPr>
      <w:r>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pPr>
        <w:pStyle w:val="Normal"/>
        <w:spacing w:lineRule="auto" w:line="240" w:before="0" w:after="0"/>
        <w:ind w:firstLine="397"/>
        <w:jc w:val="both"/>
        <w:rPr>
          <w:rFonts w:eastAsia="Calibri"/>
          <w:bCs/>
          <w:i/>
          <w:i/>
          <w:iCs/>
          <w:sz w:val="28"/>
          <w:szCs w:val="28"/>
        </w:rPr>
      </w:pPr>
      <w:r>
        <w:rPr>
          <w:rFonts w:eastAsia="Calibri"/>
          <w:bCs/>
          <w:iCs/>
          <w:sz w:val="28"/>
          <w:szCs w:val="28"/>
        </w:rPr>
        <w:t>Обучающийся на базовом уровне получит возможность научиться:</w:t>
      </w:r>
    </w:p>
    <w:p>
      <w:pPr>
        <w:pStyle w:val="NormalWeb"/>
        <w:rPr>
          <w:szCs w:val="28"/>
        </w:rPr>
      </w:pPr>
      <w:r>
        <w:rPr>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pPr>
        <w:pStyle w:val="NormalWeb"/>
        <w:rPr>
          <w:szCs w:val="28"/>
        </w:rPr>
      </w:pPr>
      <w:r>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NormalWeb"/>
        <w:rPr>
          <w:szCs w:val="28"/>
        </w:rPr>
      </w:pPr>
      <w:r>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NormalWeb"/>
        <w:rPr>
          <w:szCs w:val="28"/>
        </w:rPr>
      </w:pPr>
      <w:r>
        <w:rPr>
          <w:szCs w:val="28"/>
        </w:rPr>
        <w:t>показывать значение объективного исследования химической промышленности для уровня воздействия человека на природу.</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«Химия»</w:t>
      </w:r>
    </w:p>
    <w:p>
      <w:pPr>
        <w:pStyle w:val="Normal"/>
        <w:spacing w:lineRule="auto" w:line="240" w:before="0" w:after="0"/>
        <w:jc w:val="center"/>
        <w:rPr>
          <w:i/>
          <w:i/>
          <w:sz w:val="28"/>
          <w:szCs w:val="28"/>
        </w:rPr>
      </w:pPr>
      <w:r>
        <w:rPr>
          <w:i/>
          <w:sz w:val="28"/>
          <w:szCs w:val="28"/>
        </w:rPr>
        <w:t>(углубленный уровень)</w:t>
      </w:r>
    </w:p>
    <w:p>
      <w:pPr>
        <w:pStyle w:val="Normal"/>
        <w:spacing w:lineRule="auto" w:line="240" w:before="0" w:after="0"/>
        <w:jc w:val="center"/>
        <w:rPr>
          <w:i/>
          <w:i/>
          <w:sz w:val="28"/>
          <w:szCs w:val="28"/>
        </w:rPr>
      </w:pPr>
      <w:r>
        <w:rPr>
          <w:i/>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20"/>
      </w:r>
      <w:r>
        <w:rPr>
          <w:sz w:val="28"/>
          <w:szCs w:val="28"/>
        </w:rPr>
        <w:t xml:space="preserve"> предметные результаты изучения учебного предмета «Химия» предполагают:</w:t>
      </w:r>
    </w:p>
    <w:p>
      <w:pPr>
        <w:pStyle w:val="Normal"/>
        <w:shd w:val="clear" w:color="auto" w:fill="FFFFFF"/>
        <w:spacing w:lineRule="auto" w:line="240" w:before="0" w:after="0"/>
        <w:ind w:firstLine="397"/>
        <w:jc w:val="both"/>
        <w:rPr>
          <w:sz w:val="28"/>
          <w:szCs w:val="28"/>
        </w:rPr>
      </w:pPr>
      <w:r>
        <w:rPr>
          <w:sz w:val="28"/>
          <w:szCs w:val="28"/>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pPr>
        <w:pStyle w:val="Normal"/>
        <w:shd w:val="clear" w:color="auto" w:fill="FFFFFF"/>
        <w:spacing w:lineRule="auto" w:line="240" w:before="0" w:after="0"/>
        <w:ind w:firstLine="397"/>
        <w:jc w:val="both"/>
        <w:rPr>
          <w:sz w:val="28"/>
          <w:szCs w:val="28"/>
        </w:rPr>
      </w:pPr>
      <w:r>
        <w:rPr>
          <w:sz w:val="28"/>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pPr>
        <w:pStyle w:val="NormalWeb"/>
        <w:rPr>
          <w:szCs w:val="28"/>
        </w:rPr>
      </w:pPr>
      <w:r>
        <w:rPr>
          <w:szCs w:val="28"/>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pPr>
        <w:pStyle w:val="Normal"/>
        <w:spacing w:lineRule="auto" w:line="240" w:before="0" w:after="0"/>
        <w:ind w:firstLine="397"/>
        <w:contextualSpacing/>
        <w:jc w:val="both"/>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«Химия» конкретизированы с учетом Примерной основной образовательной среднего общего образования и распределены по разделам.</w:t>
      </w:r>
    </w:p>
    <w:p>
      <w:pPr>
        <w:pStyle w:val="Normal"/>
        <w:spacing w:lineRule="auto" w:line="240" w:before="0" w:after="0"/>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«Химия» на уровне среднего общего образования</w:t>
      </w:r>
    </w:p>
    <w:p>
      <w:pPr>
        <w:pStyle w:val="Normal"/>
        <w:spacing w:lineRule="auto" w:line="240" w:before="0" w:after="0"/>
        <w:ind w:firstLine="397"/>
        <w:jc w:val="both"/>
        <w:rPr>
          <w:i/>
          <w:i/>
          <w:sz w:val="28"/>
          <w:szCs w:val="28"/>
        </w:rPr>
      </w:pPr>
      <w:r>
        <w:rPr>
          <w:rFonts w:eastAsia="Calibri"/>
          <w:b/>
          <w:sz w:val="28"/>
          <w:szCs w:val="28"/>
        </w:rPr>
        <w:t>Основы органической химии</w:t>
      </w:r>
    </w:p>
    <w:p>
      <w:pPr>
        <w:pStyle w:val="Normal"/>
        <w:spacing w:lineRule="auto" w:line="240" w:before="0" w:after="0"/>
        <w:ind w:firstLine="397"/>
        <w:jc w:val="both"/>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firstLine="397"/>
        <w:jc w:val="both"/>
        <w:rPr>
          <w:sz w:val="28"/>
          <w:szCs w:val="28"/>
        </w:rPr>
      </w:pPr>
      <w:r>
        <w:rPr>
          <w:sz w:val="28"/>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pPr>
        <w:pStyle w:val="Normal"/>
        <w:spacing w:lineRule="auto" w:line="240" w:before="0" w:after="0"/>
        <w:ind w:firstLine="397"/>
        <w:jc w:val="both"/>
        <w:rPr>
          <w:sz w:val="28"/>
          <w:szCs w:val="28"/>
        </w:rPr>
      </w:pPr>
      <w:r>
        <w:rPr>
          <w:sz w:val="28"/>
          <w:szCs w:val="28"/>
        </w:rPr>
        <w:t>иллюстрировать на примерах становление и эволюцию органической химии как науки на различных исторических этапах ее развития;</w:t>
      </w:r>
    </w:p>
    <w:p>
      <w:pPr>
        <w:pStyle w:val="Normal"/>
        <w:spacing w:lineRule="auto" w:line="240" w:before="0" w:after="0"/>
        <w:ind w:firstLine="397"/>
        <w:jc w:val="both"/>
        <w:rPr>
          <w:sz w:val="28"/>
          <w:szCs w:val="28"/>
        </w:rPr>
      </w:pPr>
      <w:r>
        <w:rPr>
          <w:sz w:val="28"/>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химической связи; устанавливать причинно-следственные связи между свойствами вещества и его составом и строением;</w:t>
      </w:r>
    </w:p>
    <w:p>
      <w:pPr>
        <w:pStyle w:val="Normal"/>
        <w:spacing w:lineRule="auto" w:line="240" w:before="0" w:after="0"/>
        <w:ind w:firstLine="397"/>
        <w:jc w:val="both"/>
        <w:rPr>
          <w:sz w:val="28"/>
          <w:szCs w:val="28"/>
        </w:rPr>
      </w:pPr>
      <w:r>
        <w:rPr>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Normal"/>
        <w:spacing w:lineRule="auto" w:line="240" w:before="0" w:after="0"/>
        <w:ind w:firstLine="397"/>
        <w:jc w:val="both"/>
        <w:rPr>
          <w:sz w:val="28"/>
          <w:szCs w:val="28"/>
        </w:rPr>
      </w:pPr>
      <w:r>
        <w:rPr>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pPr>
        <w:pStyle w:val="Normal"/>
        <w:spacing w:lineRule="auto" w:line="240" w:before="0" w:after="0"/>
        <w:ind w:firstLine="397"/>
        <w:jc w:val="both"/>
        <w:rPr>
          <w:sz w:val="28"/>
          <w:szCs w:val="28"/>
        </w:rPr>
      </w:pPr>
      <w:r>
        <w:rPr>
          <w:sz w:val="28"/>
          <w:szCs w:val="28"/>
        </w:rPr>
        <w:t xml:space="preserve">объяснять природу и способы образования химической связи: ковалентной полярной, ионной, водородной – с целью определения химической активности веществ; </w:t>
      </w:r>
    </w:p>
    <w:p>
      <w:pPr>
        <w:pStyle w:val="Normal"/>
        <w:spacing w:lineRule="auto" w:line="240" w:before="0" w:after="0"/>
        <w:ind w:firstLine="397"/>
        <w:jc w:val="both"/>
        <w:rPr>
          <w:sz w:val="28"/>
          <w:szCs w:val="28"/>
        </w:rPr>
      </w:pPr>
      <w:r>
        <w:rPr>
          <w:sz w:val="28"/>
          <w:szCs w:val="28"/>
        </w:rPr>
        <w:t>характеризовать физические свойства органических веществ и устанавливать зависимость физических свойств веществ от типа кристаллической решетки;</w:t>
      </w:r>
    </w:p>
    <w:p>
      <w:pPr>
        <w:pStyle w:val="Normal"/>
        <w:spacing w:lineRule="auto" w:line="240" w:before="0" w:after="0"/>
        <w:ind w:firstLine="397"/>
        <w:jc w:val="both"/>
        <w:rPr>
          <w:sz w:val="28"/>
          <w:szCs w:val="28"/>
        </w:rPr>
      </w:pPr>
      <w:r>
        <w:rPr>
          <w:sz w:val="28"/>
          <w:szCs w:val="28"/>
        </w:rPr>
        <w:t>приводить примеры химических реакций, раскрывающих характерные химические свойства органических веществ изученных классов с целью их идентификации и объяснения области применения;</w:t>
      </w:r>
    </w:p>
    <w:p>
      <w:pPr>
        <w:pStyle w:val="Normal"/>
        <w:spacing w:lineRule="auto" w:line="240" w:before="0" w:after="0"/>
        <w:ind w:firstLine="397"/>
        <w:jc w:val="both"/>
        <w:rPr>
          <w:sz w:val="28"/>
          <w:szCs w:val="28"/>
        </w:rPr>
      </w:pPr>
      <w:r>
        <w:rPr>
          <w:sz w:val="28"/>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pPr>
        <w:pStyle w:val="Normal"/>
        <w:spacing w:lineRule="auto" w:line="240" w:before="0" w:after="0"/>
        <w:ind w:firstLine="397"/>
        <w:jc w:val="both"/>
        <w:rPr>
          <w:sz w:val="28"/>
          <w:szCs w:val="28"/>
        </w:rPr>
      </w:pPr>
      <w:r>
        <w:rPr>
          <w:sz w:val="28"/>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pPr>
        <w:pStyle w:val="Normal"/>
        <w:spacing w:lineRule="auto" w:line="240" w:before="0" w:after="0"/>
        <w:ind w:firstLine="397"/>
        <w:jc w:val="both"/>
        <w:rPr>
          <w:sz w:val="28"/>
          <w:szCs w:val="28"/>
        </w:rPr>
      </w:pPr>
      <w:r>
        <w:rPr>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pStyle w:val="Normal"/>
        <w:spacing w:lineRule="auto" w:line="240" w:before="0" w:after="0"/>
        <w:ind w:firstLine="397"/>
        <w:jc w:val="both"/>
        <w:rPr>
          <w:sz w:val="28"/>
          <w:szCs w:val="28"/>
        </w:rPr>
      </w:pPr>
      <w:r>
        <w:rPr>
          <w:sz w:val="28"/>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органических веществ;</w:t>
      </w:r>
    </w:p>
    <w:p>
      <w:pPr>
        <w:pStyle w:val="NormalWeb"/>
        <w:rPr>
          <w:szCs w:val="28"/>
        </w:rPr>
      </w:pPr>
      <w:r>
        <w:rPr>
          <w:szCs w:val="28"/>
        </w:rPr>
        <w:t>определять характер среды в результате гидролиза органических веществ и приводить примеры гидролиза веществ в повседневной жизни человека, биологических обменных процессах и промышленности;</w:t>
      </w:r>
    </w:p>
    <w:p>
      <w:pPr>
        <w:pStyle w:val="NormalWeb"/>
        <w:rPr>
          <w:szCs w:val="28"/>
        </w:rPr>
      </w:pPr>
      <w:r>
        <w:rPr>
          <w:szCs w:val="28"/>
        </w:rPr>
        <w:t>обосновывать практическое использование органических веществ и их реакций в промышленности и быту;</w:t>
      </w:r>
    </w:p>
    <w:p>
      <w:pPr>
        <w:pStyle w:val="NormalWeb"/>
        <w:rPr>
          <w:szCs w:val="28"/>
        </w:rPr>
      </w:pPr>
      <w:r>
        <w:rPr>
          <w:szCs w:val="28"/>
        </w:rPr>
        <w:t>выполнять химический эксперимент по распознаванию и получению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pPr>
        <w:pStyle w:val="NormalWeb"/>
        <w:rPr>
          <w:szCs w:val="28"/>
        </w:rPr>
      </w:pPr>
      <w:r>
        <w:rPr>
          <w:szCs w:val="28"/>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pPr>
        <w:pStyle w:val="NormalWeb"/>
        <w:rPr>
          <w:szCs w:val="28"/>
        </w:rPr>
      </w:pPr>
      <w:r>
        <w:rPr>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pPr>
        <w:pStyle w:val="NormalWeb"/>
        <w:rPr>
          <w:szCs w:val="28"/>
        </w:rPr>
      </w:pPr>
      <w:r>
        <w:rPr>
          <w:szCs w:val="28"/>
        </w:rPr>
        <w:t>владеть правилами безопасного обращения с едкими, горючими и токсичными веществами;</w:t>
      </w:r>
    </w:p>
    <w:p>
      <w:pPr>
        <w:pStyle w:val="NormalWeb"/>
        <w:rPr>
          <w:szCs w:val="28"/>
        </w:rPr>
      </w:pPr>
      <w:r>
        <w:rPr>
          <w:szCs w:val="28"/>
        </w:rPr>
        <w:t>осуществлять поиск химической информации по названиям, идентификаторам, структурным формулам веществ;</w:t>
      </w:r>
    </w:p>
    <w:p>
      <w:pPr>
        <w:pStyle w:val="NormalWeb"/>
        <w:rPr>
          <w:szCs w:val="28"/>
        </w:rPr>
      </w:pPr>
      <w:r>
        <w:rPr>
          <w:szCs w:val="28"/>
        </w:rPr>
        <w:t xml:space="preserve">анализировать реакции горения веществ, содержащих углеводороды, как одних из техногенных загрязнителей атмосферы региона; </w:t>
      </w:r>
    </w:p>
    <w:p>
      <w:pPr>
        <w:pStyle w:val="NormalWeb"/>
        <w:rPr>
          <w:szCs w:val="28"/>
        </w:rPr>
      </w:pPr>
      <w:r>
        <w:rPr>
          <w:szCs w:val="28"/>
        </w:rPr>
        <w:t>объяснять роль реакции горения ацетилена в сварке и резке металлов и сплавов на предприятиях Челябинской области.</w:t>
      </w:r>
    </w:p>
    <w:p>
      <w:pPr>
        <w:pStyle w:val="Normal"/>
        <w:spacing w:lineRule="auto" w:line="240" w:before="0" w:after="0"/>
        <w:ind w:firstLine="397"/>
        <w:jc w:val="both"/>
        <w:rPr>
          <w:rFonts w:eastAsia="Calibri"/>
          <w:b/>
          <w:b/>
          <w:sz w:val="28"/>
          <w:szCs w:val="28"/>
        </w:rPr>
      </w:pPr>
      <w:r>
        <w:rPr>
          <w:rFonts w:eastAsia="Calibri"/>
          <w:b/>
          <w:sz w:val="28"/>
          <w:szCs w:val="28"/>
        </w:rPr>
      </w:r>
    </w:p>
    <w:p>
      <w:pPr>
        <w:pStyle w:val="Normal"/>
        <w:spacing w:lineRule="auto" w:line="240" w:before="0" w:after="0"/>
        <w:ind w:firstLine="397"/>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
        <w:spacing w:lineRule="auto" w:line="240" w:before="0" w:after="0"/>
        <w:ind w:firstLine="397"/>
        <w:jc w:val="both"/>
        <w:rPr>
          <w:i/>
          <w:i/>
          <w:sz w:val="28"/>
          <w:szCs w:val="28"/>
        </w:rPr>
      </w:pPr>
      <w:r>
        <w:rPr>
          <w:i/>
          <w:sz w:val="28"/>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Normal"/>
        <w:spacing w:lineRule="auto" w:line="240" w:before="0" w:after="0"/>
        <w:ind w:firstLine="397"/>
        <w:jc w:val="both"/>
        <w:rPr>
          <w:i/>
          <w:i/>
          <w:sz w:val="28"/>
          <w:szCs w:val="28"/>
        </w:rPr>
      </w:pPr>
      <w:r>
        <w:rPr>
          <w:i/>
          <w:sz w:val="28"/>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pPr>
        <w:pStyle w:val="Normal"/>
        <w:spacing w:lineRule="auto" w:line="240" w:before="0" w:after="0"/>
        <w:ind w:firstLine="397"/>
        <w:jc w:val="both"/>
        <w:rPr>
          <w:i/>
          <w:i/>
          <w:sz w:val="28"/>
          <w:szCs w:val="28"/>
        </w:rPr>
      </w:pPr>
      <w:r>
        <w:rPr>
          <w:i/>
          <w:sz w:val="28"/>
          <w:szCs w:val="28"/>
        </w:rPr>
        <w:t xml:space="preserve">интерпретировать данные о составе и строении веществ, полученные с помощью современных физико-химических методов; </w:t>
      </w:r>
    </w:p>
    <w:p>
      <w:pPr>
        <w:pStyle w:val="NormalWeb"/>
        <w:rPr>
          <w:szCs w:val="28"/>
        </w:rPr>
      </w:pPr>
      <w:r>
        <w:rPr>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pPr>
        <w:pStyle w:val="Normal"/>
        <w:spacing w:lineRule="auto" w:line="240" w:before="0" w:after="0"/>
        <w:ind w:firstLine="397"/>
        <w:jc w:val="both"/>
        <w:rPr>
          <w:rFonts w:eastAsia="Calibri"/>
          <w:sz w:val="28"/>
          <w:szCs w:val="28"/>
        </w:rPr>
      </w:pPr>
      <w:r>
        <w:rPr>
          <w:rFonts w:eastAsia="Calibri"/>
          <w:b/>
          <w:sz w:val="28"/>
          <w:szCs w:val="28"/>
        </w:rPr>
        <w:t>Теоретические основы химии</w:t>
      </w:r>
    </w:p>
    <w:p>
      <w:pPr>
        <w:pStyle w:val="Normal"/>
        <w:spacing w:lineRule="auto" w:line="240" w:before="0" w:after="0"/>
        <w:ind w:firstLine="397"/>
        <w:jc w:val="both"/>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firstLine="397"/>
        <w:jc w:val="both"/>
        <w:rPr>
          <w:sz w:val="28"/>
          <w:szCs w:val="28"/>
        </w:rPr>
      </w:pPr>
      <w:r>
        <w:rPr>
          <w:sz w:val="28"/>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pPr>
        <w:pStyle w:val="Normal"/>
        <w:spacing w:lineRule="auto" w:line="240" w:before="0" w:after="0"/>
        <w:ind w:firstLine="397"/>
        <w:jc w:val="both"/>
        <w:rPr>
          <w:sz w:val="28"/>
          <w:szCs w:val="28"/>
        </w:rPr>
      </w:pPr>
      <w:r>
        <w:rPr>
          <w:sz w:val="28"/>
          <w:szCs w:val="28"/>
        </w:rPr>
        <w:t>анализировать состав, строение и свойства веществ, применяя положения основных химических теорий: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pPr>
        <w:pStyle w:val="Normal"/>
        <w:spacing w:lineRule="auto" w:line="240" w:before="0" w:after="0"/>
        <w:ind w:firstLine="397"/>
        <w:jc w:val="both"/>
        <w:rPr>
          <w:sz w:val="28"/>
          <w:szCs w:val="28"/>
        </w:rPr>
      </w:pPr>
      <w:r>
        <w:rPr>
          <w:sz w:val="28"/>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pPr>
        <w:pStyle w:val="Normal"/>
        <w:spacing w:lineRule="auto" w:line="240" w:before="0" w:after="0"/>
        <w:ind w:firstLine="397"/>
        <w:jc w:val="both"/>
        <w:rPr>
          <w:sz w:val="28"/>
          <w:szCs w:val="28"/>
        </w:rPr>
      </w:pPr>
      <w:r>
        <w:rPr>
          <w:sz w:val="28"/>
          <w:szCs w:val="28"/>
        </w:rPr>
        <w:t>характеризовать физические свойства неорганических веществ и устанавливать зависимость физических свойств веществ от типа кристаллической решетки;</w:t>
      </w:r>
    </w:p>
    <w:p>
      <w:pPr>
        <w:pStyle w:val="Normal"/>
        <w:spacing w:lineRule="auto" w:line="240" w:before="0" w:after="0"/>
        <w:ind w:firstLine="397"/>
        <w:jc w:val="both"/>
        <w:rPr>
          <w:sz w:val="28"/>
          <w:szCs w:val="28"/>
        </w:rPr>
      </w:pPr>
      <w:r>
        <w:rPr>
          <w:sz w:val="28"/>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pPr>
        <w:pStyle w:val="Normal"/>
        <w:spacing w:lineRule="auto" w:line="240" w:before="0" w:after="0"/>
        <w:ind w:firstLine="397"/>
        <w:jc w:val="both"/>
        <w:rPr>
          <w:sz w:val="28"/>
          <w:szCs w:val="28"/>
        </w:rPr>
      </w:pPr>
      <w:r>
        <w:rPr>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NormalWeb"/>
        <w:rPr>
          <w:szCs w:val="28"/>
        </w:rPr>
      </w:pPr>
      <w:r>
        <w:rPr>
          <w:szCs w:val="28"/>
        </w:rPr>
        <w:t>определять характер среды в результате гидролиза неорганических веществ и приводить примеры гидролиза веществ в повседневной жизни человека, биологических обменных процессах и промышленности;</w:t>
      </w:r>
    </w:p>
    <w:p>
      <w:pPr>
        <w:pStyle w:val="NormalWeb"/>
        <w:rPr>
          <w:szCs w:val="28"/>
        </w:rPr>
      </w:pPr>
      <w:r>
        <w:rPr>
          <w:szCs w:val="28"/>
        </w:rPr>
        <w:t>приводить примеры окислительно-восстановительных реакций в природе, производственных процессах и жизнедеятельности организмов;</w:t>
      </w:r>
    </w:p>
    <w:p>
      <w:pPr>
        <w:pStyle w:val="NormalWeb"/>
        <w:rPr>
          <w:szCs w:val="28"/>
        </w:rPr>
      </w:pPr>
      <w:r>
        <w:rPr>
          <w:szCs w:val="28"/>
        </w:rPr>
        <w:t>проводить расчеты на основе химических формул и уравнений реакций: расчеты массовой доли (массы) химического соединения в смеси; расчеты теплового эффекта реакции; расчеты объемных отношений газов при химических реакциях;</w:t>
      </w:r>
    </w:p>
    <w:p>
      <w:pPr>
        <w:pStyle w:val="NormalWeb"/>
        <w:rPr>
          <w:szCs w:val="28"/>
        </w:rPr>
      </w:pPr>
      <w:r>
        <w:rPr>
          <w:szCs w:val="28"/>
        </w:rPr>
        <w:t>объяснять и оценивать роль катализаторов в термической обработке металлов и сплавов на предприятиях Челябинской области;</w:t>
      </w:r>
    </w:p>
    <w:p>
      <w:pPr>
        <w:pStyle w:val="NormalWeb"/>
        <w:rPr>
          <w:szCs w:val="28"/>
        </w:rPr>
      </w:pPr>
      <w:r>
        <w:rPr>
          <w:szCs w:val="28"/>
        </w:rPr>
        <w:t>устанавливать взаимосвязь между деятельностью человека и состоянием окружающей среды, показывать роль антропогенного фактора в загрязнении окружающей среды предприятиями черной и цветной металлургии Урала на примере окислительно-восстановительных реакций.</w:t>
      </w:r>
    </w:p>
    <w:p>
      <w:pPr>
        <w:pStyle w:val="Normal"/>
        <w:spacing w:lineRule="auto" w:line="240" w:before="0" w:after="0"/>
        <w:ind w:firstLine="397"/>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Web"/>
        <w:rPr>
          <w:szCs w:val="28"/>
        </w:rPr>
      </w:pPr>
      <w:r>
        <w:rPr>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pPr>
        <w:pStyle w:val="NormalWeb"/>
        <w:rPr>
          <w:szCs w:val="28"/>
        </w:rPr>
      </w:pPr>
      <w:r>
        <w:rPr>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pPr>
        <w:pStyle w:val="Normal"/>
        <w:spacing w:lineRule="auto" w:line="240" w:before="0" w:after="0"/>
        <w:ind w:firstLine="397"/>
        <w:jc w:val="both"/>
        <w:rPr>
          <w:rFonts w:eastAsia="Calibri"/>
          <w:b/>
          <w:b/>
          <w:sz w:val="28"/>
          <w:szCs w:val="28"/>
        </w:rPr>
      </w:pPr>
      <w:r>
        <w:rPr>
          <w:rFonts w:eastAsia="Calibri"/>
          <w:b/>
          <w:sz w:val="28"/>
          <w:szCs w:val="28"/>
        </w:rPr>
        <w:t>Основы неорганической химии</w:t>
      </w:r>
    </w:p>
    <w:p>
      <w:pPr>
        <w:pStyle w:val="Normal"/>
        <w:spacing w:lineRule="auto" w:line="240" w:before="0" w:after="0"/>
        <w:ind w:firstLine="397"/>
        <w:jc w:val="both"/>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firstLine="397"/>
        <w:jc w:val="both"/>
        <w:rPr>
          <w:sz w:val="28"/>
          <w:szCs w:val="28"/>
        </w:rPr>
      </w:pPr>
      <w:r>
        <w:rPr>
          <w:sz w:val="28"/>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pPr>
        <w:pStyle w:val="Normal"/>
        <w:spacing w:lineRule="auto" w:line="240" w:before="0" w:after="0"/>
        <w:ind w:firstLine="397"/>
        <w:jc w:val="both"/>
        <w:rPr>
          <w:sz w:val="28"/>
          <w:szCs w:val="28"/>
        </w:rPr>
      </w:pPr>
      <w:r>
        <w:rPr>
          <w:sz w:val="28"/>
          <w:szCs w:val="28"/>
        </w:rPr>
        <w:t>анализировать состав, строение и свойства веществ, применяя положения основных химических теорий: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pPr>
        <w:pStyle w:val="Normal"/>
        <w:spacing w:lineRule="auto" w:line="240" w:before="0" w:after="0"/>
        <w:ind w:firstLine="397"/>
        <w:jc w:val="both"/>
        <w:rPr>
          <w:sz w:val="28"/>
          <w:szCs w:val="28"/>
        </w:rPr>
      </w:pPr>
      <w:r>
        <w:rPr>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Normal"/>
        <w:spacing w:lineRule="auto" w:line="240" w:before="0" w:after="0"/>
        <w:ind w:firstLine="397"/>
        <w:jc w:val="both"/>
        <w:rPr>
          <w:sz w:val="28"/>
          <w:szCs w:val="28"/>
        </w:rPr>
      </w:pPr>
      <w:r>
        <w:rPr>
          <w:sz w:val="28"/>
          <w:szCs w:val="28"/>
        </w:rPr>
        <w:t>составлять молекулярные и структурные формулы неорганических веществ как носителей информации о строении вещества, его свойствах и принадлежности к определенному классу соединений;</w:t>
      </w:r>
    </w:p>
    <w:p>
      <w:pPr>
        <w:pStyle w:val="Normal"/>
        <w:spacing w:lineRule="auto" w:line="240" w:before="0" w:after="0"/>
        <w:ind w:firstLine="397"/>
        <w:jc w:val="both"/>
        <w:rPr>
          <w:sz w:val="28"/>
          <w:szCs w:val="28"/>
        </w:rPr>
      </w:pPr>
      <w:r>
        <w:rPr>
          <w:sz w:val="28"/>
          <w:szCs w:val="28"/>
        </w:rPr>
        <w:t>характеризовать закономерности в изменении химических свойств простых веществ, водородных соединений, высших оксидов и гидроксидов;</w:t>
      </w:r>
    </w:p>
    <w:p>
      <w:pPr>
        <w:pStyle w:val="NormalWeb"/>
        <w:rPr>
          <w:szCs w:val="28"/>
        </w:rPr>
      </w:pPr>
      <w:r>
        <w:rPr>
          <w:szCs w:val="28"/>
        </w:rPr>
        <w:t>приводить примеры химических реакций, раскрывающих</w:t>
      </w:r>
    </w:p>
    <w:p>
      <w:pPr>
        <w:pStyle w:val="NormalWeb"/>
        <w:rPr>
          <w:szCs w:val="28"/>
        </w:rPr>
      </w:pPr>
      <w:r>
        <w:rPr>
          <w:szCs w:val="28"/>
        </w:rPr>
        <w:t>характерные химические свойства неорганических веществ изученных классов с целью их идентификации и объяснения области применения;</w:t>
      </w:r>
    </w:p>
    <w:p>
      <w:pPr>
        <w:pStyle w:val="NormalWeb"/>
        <w:rPr>
          <w:szCs w:val="28"/>
        </w:rPr>
      </w:pPr>
      <w:r>
        <w:rPr>
          <w:szCs w:val="28"/>
        </w:rPr>
        <w:t>устанавливать генетическую связь между классами неорганических</w:t>
      </w:r>
    </w:p>
    <w:p>
      <w:pPr>
        <w:pStyle w:val="NormalWeb"/>
        <w:rPr>
          <w:szCs w:val="28"/>
        </w:rPr>
      </w:pPr>
      <w:r>
        <w:rPr>
          <w:szCs w:val="28"/>
        </w:rPr>
        <w:t>веществ для обоснования принципиальной возможности получения неорганических соединений заданного состава и строения;</w:t>
      </w:r>
    </w:p>
    <w:p>
      <w:pPr>
        <w:pStyle w:val="NormalWeb"/>
        <w:rPr>
          <w:szCs w:val="28"/>
        </w:rPr>
      </w:pPr>
      <w:r>
        <w:rPr>
          <w:szCs w:val="28"/>
        </w:rPr>
        <w:t>подбирать реагенты, условия и определять продукты реакций,</w:t>
      </w:r>
    </w:p>
    <w:p>
      <w:pPr>
        <w:pStyle w:val="NormalWeb"/>
        <w:rPr>
          <w:szCs w:val="28"/>
        </w:rPr>
      </w:pPr>
      <w:r>
        <w:rPr>
          <w:szCs w:val="28"/>
        </w:rPr>
        <w:t>позволяющих реализовать лабораторные и промышленные способы получения важнейших неорганических веществ;</w:t>
      </w:r>
    </w:p>
    <w:p>
      <w:pPr>
        <w:pStyle w:val="NormalWeb"/>
        <w:rPr>
          <w:szCs w:val="28"/>
        </w:rPr>
      </w:pPr>
      <w:r>
        <w:rPr>
          <w:szCs w:val="28"/>
        </w:rPr>
        <w:t>обосновывать практическое использование неорганических веществ</w:t>
      </w:r>
    </w:p>
    <w:p>
      <w:pPr>
        <w:pStyle w:val="NormalWeb"/>
        <w:rPr>
          <w:szCs w:val="28"/>
        </w:rPr>
      </w:pPr>
      <w:r>
        <w:rPr>
          <w:szCs w:val="28"/>
        </w:rPr>
        <w:t>и их реакций в промышленности и быту;</w:t>
      </w:r>
    </w:p>
    <w:p>
      <w:pPr>
        <w:pStyle w:val="NormalWeb"/>
        <w:rPr>
          <w:szCs w:val="28"/>
        </w:rPr>
      </w:pPr>
      <w:r>
        <w:rPr>
          <w:szCs w:val="28"/>
        </w:rPr>
        <w:t>показывать значение объективного исследования загрязнения</w:t>
      </w:r>
    </w:p>
    <w:p>
      <w:pPr>
        <w:pStyle w:val="NormalWeb"/>
        <w:rPr>
          <w:szCs w:val="28"/>
        </w:rPr>
      </w:pPr>
      <w:r>
        <w:rPr>
          <w:szCs w:val="28"/>
        </w:rPr>
        <w:t>окружающей среды при сжигании угля, газа, бензина для качественного мониторинга состояния окружающей среды и уровня воздействия человека на природу региона;</w:t>
      </w:r>
    </w:p>
    <w:p>
      <w:pPr>
        <w:pStyle w:val="NormalWeb"/>
        <w:rPr>
          <w:szCs w:val="28"/>
        </w:rPr>
      </w:pPr>
      <w:r>
        <w:rPr>
          <w:szCs w:val="28"/>
        </w:rPr>
        <w:t>выполнять химический эксперимент по распознаванию и</w:t>
      </w:r>
    </w:p>
    <w:p>
      <w:pPr>
        <w:pStyle w:val="NormalWeb"/>
        <w:rPr>
          <w:szCs w:val="28"/>
        </w:rPr>
      </w:pPr>
      <w:r>
        <w:rPr>
          <w:szCs w:val="28"/>
        </w:rPr>
        <w:t>получению неорганических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pPr>
        <w:pStyle w:val="NormalWeb"/>
        <w:rPr>
          <w:szCs w:val="28"/>
        </w:rPr>
      </w:pPr>
      <w:r>
        <w:rPr>
          <w:szCs w:val="28"/>
        </w:rPr>
        <w:t>проводить расчеты на основе химических формул и уравнений</w:t>
      </w:r>
    </w:p>
    <w:p>
      <w:pPr>
        <w:pStyle w:val="NormalWeb"/>
        <w:rPr>
          <w:szCs w:val="28"/>
        </w:rPr>
      </w:pPr>
      <w:r>
        <w:rPr>
          <w:szCs w:val="28"/>
        </w:rPr>
        <w:t>реакций: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pPr>
        <w:pStyle w:val="Normal"/>
        <w:suppressAutoHyphens w:val="true"/>
        <w:spacing w:lineRule="auto" w:line="240" w:before="0" w:after="0"/>
        <w:ind w:firstLine="284"/>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Web"/>
        <w:rPr>
          <w:szCs w:val="28"/>
        </w:rPr>
      </w:pPr>
      <w:r>
        <w:rPr>
          <w:szCs w:val="28"/>
        </w:rPr>
        <w:t>формулировать цель исследования, выдвигать и проверять</w:t>
      </w:r>
    </w:p>
    <w:p>
      <w:pPr>
        <w:pStyle w:val="NormalWeb"/>
        <w:rPr>
          <w:szCs w:val="28"/>
        </w:rPr>
      </w:pPr>
      <w:r>
        <w:rPr>
          <w:szCs w:val="28"/>
        </w:rPr>
        <w:t>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NormalWeb"/>
        <w:rPr>
          <w:szCs w:val="28"/>
        </w:rPr>
      </w:pPr>
      <w:r>
        <w:rPr>
          <w:szCs w:val="28"/>
        </w:rPr>
        <w:t>самостоятельно планировать и проводить химические</w:t>
      </w:r>
    </w:p>
    <w:p>
      <w:pPr>
        <w:pStyle w:val="NormalWeb"/>
        <w:rPr>
          <w:szCs w:val="28"/>
        </w:rPr>
      </w:pPr>
      <w:r>
        <w:rPr>
          <w:szCs w:val="28"/>
        </w:rPr>
        <w:t>эксперименты с соблюдением правил безопасной работы с веществами и лабораторным оборудованием.</w:t>
      </w:r>
    </w:p>
    <w:p>
      <w:pPr>
        <w:pStyle w:val="Normal"/>
        <w:spacing w:lineRule="auto" w:line="240" w:before="0" w:after="0"/>
        <w:ind w:firstLine="397"/>
        <w:jc w:val="both"/>
        <w:rPr>
          <w:rFonts w:eastAsia="Calibri"/>
          <w:b/>
          <w:b/>
          <w:sz w:val="28"/>
          <w:szCs w:val="28"/>
        </w:rPr>
      </w:pPr>
      <w:r>
        <w:rPr>
          <w:rFonts w:eastAsia="Calibri"/>
          <w:b/>
          <w:sz w:val="28"/>
          <w:szCs w:val="28"/>
        </w:rPr>
        <w:t>Химия и жизнь</w:t>
      </w:r>
    </w:p>
    <w:p>
      <w:pPr>
        <w:pStyle w:val="Normal"/>
        <w:spacing w:lineRule="auto" w:line="240" w:before="0" w:after="0"/>
        <w:ind w:firstLine="397"/>
        <w:jc w:val="both"/>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firstLine="397"/>
        <w:jc w:val="both"/>
        <w:rPr>
          <w:sz w:val="28"/>
          <w:szCs w:val="28"/>
        </w:rPr>
      </w:pPr>
      <w:r>
        <w:rPr>
          <w:sz w:val="28"/>
          <w:szCs w:val="28"/>
        </w:rPr>
        <w:t>раскрывать на примерах роль химии в практической деятельности человека;</w:t>
      </w:r>
    </w:p>
    <w:p>
      <w:pPr>
        <w:pStyle w:val="Normal"/>
        <w:spacing w:lineRule="auto" w:line="240" w:before="0" w:after="0"/>
        <w:ind w:firstLine="397"/>
        <w:jc w:val="both"/>
        <w:rPr>
          <w:sz w:val="28"/>
          <w:szCs w:val="28"/>
        </w:rPr>
      </w:pPr>
      <w:r>
        <w:rPr>
          <w:sz w:val="28"/>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pPr>
        <w:pStyle w:val="Normal"/>
        <w:spacing w:lineRule="auto" w:line="240" w:before="0" w:after="0"/>
        <w:ind w:firstLine="397"/>
        <w:jc w:val="both"/>
        <w:rPr>
          <w:sz w:val="28"/>
          <w:szCs w:val="28"/>
        </w:rPr>
      </w:pPr>
      <w:r>
        <w:rPr>
          <w:sz w:val="28"/>
          <w:szCs w:val="28"/>
        </w:rPr>
        <w:t>обосновывать практическое использование неорганических и органических веществ и их реакций в промышленности и быту;</w:t>
      </w:r>
    </w:p>
    <w:p>
      <w:pPr>
        <w:pStyle w:val="Normal"/>
        <w:spacing w:lineRule="auto" w:line="240" w:before="0" w:after="0"/>
        <w:ind w:firstLine="397"/>
        <w:jc w:val="both"/>
        <w:rPr>
          <w:sz w:val="28"/>
          <w:szCs w:val="28"/>
        </w:rPr>
      </w:pPr>
      <w:r>
        <w:rPr>
          <w:sz w:val="28"/>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pPr>
        <w:pStyle w:val="Normal"/>
        <w:spacing w:lineRule="auto" w:line="240" w:before="0" w:after="0"/>
        <w:ind w:firstLine="397"/>
        <w:jc w:val="both"/>
        <w:rPr>
          <w:sz w:val="28"/>
          <w:szCs w:val="28"/>
        </w:rPr>
      </w:pPr>
      <w:r>
        <w:rPr>
          <w:sz w:val="28"/>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pPr>
        <w:pStyle w:val="Normal"/>
        <w:spacing w:lineRule="auto" w:line="240" w:before="0" w:after="0"/>
        <w:ind w:firstLine="397"/>
        <w:jc w:val="both"/>
        <w:rPr>
          <w:sz w:val="28"/>
          <w:szCs w:val="28"/>
        </w:rPr>
      </w:pPr>
      <w:r>
        <w:rPr>
          <w:sz w:val="28"/>
          <w:szCs w:val="28"/>
        </w:rPr>
        <w:t>владеть правилами безопасного обращения с едкими, горючими и токсичными веществами, средствами бытовой химии;</w:t>
      </w:r>
    </w:p>
    <w:p>
      <w:pPr>
        <w:pStyle w:val="Normal"/>
        <w:spacing w:lineRule="auto" w:line="240" w:before="0" w:after="0"/>
        <w:ind w:firstLine="397"/>
        <w:jc w:val="both"/>
        <w:rPr>
          <w:sz w:val="28"/>
          <w:szCs w:val="28"/>
        </w:rPr>
      </w:pPr>
      <w:r>
        <w:rPr>
          <w:sz w:val="28"/>
          <w:szCs w:val="28"/>
        </w:rPr>
        <w:t>осуществлять поиск химической информации по названиям, идентификаторам, структурным формулам веществ;</w:t>
      </w:r>
    </w:p>
    <w:p>
      <w:pPr>
        <w:pStyle w:val="Normal"/>
        <w:spacing w:lineRule="auto" w:line="240" w:before="0" w:after="0"/>
        <w:ind w:firstLine="397"/>
        <w:jc w:val="both"/>
        <w:rPr>
          <w:sz w:val="28"/>
          <w:szCs w:val="28"/>
        </w:rPr>
      </w:pPr>
      <w:r>
        <w:rPr>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Normal"/>
        <w:spacing w:lineRule="auto" w:line="240" w:before="0" w:after="0"/>
        <w:ind w:firstLine="397"/>
        <w:jc w:val="both"/>
        <w:rPr>
          <w:sz w:val="28"/>
          <w:szCs w:val="28"/>
        </w:rPr>
      </w:pPr>
      <w:r>
        <w:rPr>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Normal"/>
        <w:spacing w:lineRule="auto" w:line="240" w:before="0" w:after="0"/>
        <w:ind w:firstLine="397"/>
        <w:jc w:val="both"/>
        <w:rPr>
          <w:sz w:val="28"/>
          <w:szCs w:val="28"/>
        </w:rPr>
      </w:pPr>
      <w:r>
        <w:rPr>
          <w:sz w:val="28"/>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pPr>
        <w:pStyle w:val="Normal"/>
        <w:spacing w:lineRule="auto" w:line="240" w:before="0" w:after="0"/>
        <w:ind w:firstLine="397"/>
        <w:jc w:val="both"/>
        <w:rPr>
          <w:sz w:val="28"/>
          <w:szCs w:val="28"/>
        </w:rPr>
      </w:pPr>
      <w:r>
        <w:rPr>
          <w:sz w:val="28"/>
          <w:szCs w:val="28"/>
        </w:rPr>
        <w:t>приводить примеры практического использования знаний химии в решении экологических проблем Челябинской области;</w:t>
      </w:r>
    </w:p>
    <w:p>
      <w:pPr>
        <w:pStyle w:val="Normal"/>
        <w:spacing w:lineRule="auto" w:line="240" w:before="0" w:after="0"/>
        <w:ind w:firstLine="397"/>
        <w:jc w:val="both"/>
        <w:rPr>
          <w:sz w:val="28"/>
          <w:szCs w:val="28"/>
        </w:rPr>
      </w:pPr>
      <w:r>
        <w:rPr>
          <w:sz w:val="28"/>
          <w:szCs w:val="28"/>
        </w:rPr>
        <w:t>показывать и оценивать роль антропогенного фактора в загрязнении окружающей среды предприятиями Южного Урала;</w:t>
      </w:r>
    </w:p>
    <w:p>
      <w:pPr>
        <w:pStyle w:val="NormalWeb"/>
        <w:rPr>
          <w:szCs w:val="28"/>
        </w:rPr>
      </w:pPr>
      <w:r>
        <w:rPr>
          <w:szCs w:val="28"/>
        </w:rPr>
        <w:t>объяснять и оценивать роль ученых в развитие промышленности Челябинской области;</w:t>
      </w:r>
    </w:p>
    <w:p>
      <w:pPr>
        <w:pStyle w:val="NormalWeb"/>
        <w:rPr>
          <w:szCs w:val="28"/>
        </w:rPr>
      </w:pPr>
      <w:r>
        <w:rPr>
          <w:szCs w:val="28"/>
        </w:rPr>
        <w:t>выделять техногенные источники загрязнения и различать существенные признаки видов основных загрязнителей атмосферы Челябинской области;</w:t>
      </w:r>
    </w:p>
    <w:p>
      <w:pPr>
        <w:pStyle w:val="NormalWeb"/>
        <w:rPr>
          <w:szCs w:val="28"/>
        </w:rPr>
      </w:pPr>
      <w:r>
        <w:rPr>
          <w:szCs w:val="28"/>
        </w:rPr>
        <w:t>оценивать роль углеводородов в качестве сырья и топлива на промышленных предприятиях Челябинской области на основе использование предельных углеводородов в качестве топлива в регионе, а также в промышленности и в быту.</w:t>
      </w:r>
    </w:p>
    <w:p>
      <w:pPr>
        <w:pStyle w:val="Normal"/>
        <w:spacing w:lineRule="auto" w:line="240" w:before="0" w:after="0"/>
        <w:ind w:firstLine="397"/>
        <w:jc w:val="both"/>
        <w:rPr>
          <w:rFonts w:eastAsia="Calibri"/>
          <w:bCs/>
          <w:i/>
          <w:i/>
          <w:iCs/>
          <w:sz w:val="28"/>
          <w:szCs w:val="28"/>
        </w:rPr>
      </w:pPr>
      <w:r>
        <w:rPr>
          <w:rFonts w:eastAsia="Calibri"/>
          <w:bCs/>
          <w:iCs/>
          <w:sz w:val="28"/>
          <w:szCs w:val="28"/>
        </w:rPr>
        <w:t>Обучающийся на углубленном уровне получит возможность научиться</w:t>
      </w:r>
      <w:r>
        <w:rPr>
          <w:rFonts w:eastAsia="Calibri"/>
          <w:bCs/>
          <w:i/>
          <w:iCs/>
          <w:sz w:val="28"/>
          <w:szCs w:val="28"/>
        </w:rPr>
        <w:t>:</w:t>
      </w:r>
    </w:p>
    <w:p>
      <w:pPr>
        <w:pStyle w:val="NormalWeb"/>
        <w:rPr>
          <w:szCs w:val="28"/>
        </w:rPr>
      </w:pPr>
      <w:r>
        <w:rPr>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NormalWeb"/>
        <w:rPr>
          <w:szCs w:val="28"/>
        </w:rPr>
      </w:pPr>
      <w:r>
        <w:rPr>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pPr>
        <w:pStyle w:val="NormalWeb"/>
        <w:rPr>
          <w:szCs w:val="28"/>
        </w:rPr>
      </w:pPr>
      <w:r>
        <w:rPr>
          <w:szCs w:val="28"/>
        </w:rPr>
        <w:t xml:space="preserve">интерпретировать данные о составе и строении веществ, полученные с помощью современных физико-химических методов; </w:t>
      </w:r>
    </w:p>
    <w:p>
      <w:pPr>
        <w:pStyle w:val="NormalWeb"/>
        <w:rPr>
          <w:szCs w:val="28"/>
        </w:rPr>
      </w:pPr>
      <w:r>
        <w:rPr>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pPr>
        <w:pStyle w:val="NormalWeb"/>
        <w:rPr>
          <w:szCs w:val="28"/>
        </w:rPr>
      </w:pPr>
      <w:r>
        <w:rPr>
          <w:szCs w:val="28"/>
        </w:rPr>
        <w:t>показывать и объяснять значение объективного исследования химической промышленности для качественного мониторинга состояния окружающей среды Южного Урала и уровня воздействия человека на природу.</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«Биология»</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jc w:val="center"/>
        <w:rPr>
          <w:i/>
          <w:i/>
          <w:sz w:val="28"/>
          <w:szCs w:val="28"/>
        </w:rPr>
      </w:pPr>
      <w:r>
        <w:rPr>
          <w:i/>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21"/>
      </w:r>
      <w:r>
        <w:rPr>
          <w:sz w:val="28"/>
          <w:szCs w:val="28"/>
        </w:rPr>
        <w:t xml:space="preserve"> предметные результаты</w:t>
      </w:r>
      <w:r>
        <w:rPr>
          <w:color w:val="000000"/>
          <w:sz w:val="28"/>
          <w:szCs w:val="28"/>
        </w:rPr>
        <w:t xml:space="preserve"> освоения  ООП СОО устанавливаются для учебных предметов на базовом и углубленном уровнях.</w:t>
      </w:r>
    </w:p>
    <w:p>
      <w:pPr>
        <w:pStyle w:val="ConsPlusNormal"/>
        <w:tabs>
          <w:tab w:val="clear" w:pos="708"/>
          <w:tab w:val="left" w:pos="709" w:leader="none"/>
        </w:tabs>
        <w:spacing w:lineRule="auto" w:line="240" w:before="0" w:after="0"/>
        <w:ind w:firstLine="426"/>
        <w:jc w:val="both"/>
        <w:rPr>
          <w:rFonts w:ascii="Times New Roman" w:hAnsi="Times New Roman" w:cs="Times New Roman"/>
          <w:sz w:val="28"/>
          <w:szCs w:val="28"/>
        </w:rPr>
      </w:pPr>
      <w:r>
        <w:rPr>
          <w:rFonts w:cs="Times New Roman" w:ascii="Times New Roman" w:hAnsi="Times New Roman"/>
          <w:color w:val="000000"/>
          <w:sz w:val="28"/>
          <w:szCs w:val="28"/>
        </w:rPr>
        <w:t>На базовом уровне предметные результаты ориентированы на обеспечение преимущественно общеобразовательной и общекультурной подготовки учащихся.</w:t>
      </w:r>
    </w:p>
    <w:p>
      <w:pPr>
        <w:pStyle w:val="ConsPlusNormal"/>
        <w:spacing w:lineRule="auto" w:line="240" w:before="0" w:after="0"/>
        <w:ind w:firstLine="397"/>
        <w:jc w:val="both"/>
        <w:rPr>
          <w:rFonts w:ascii="Times New Roman" w:hAnsi="Times New Roman" w:cs="Times New Roman"/>
          <w:sz w:val="28"/>
          <w:szCs w:val="28"/>
        </w:rPr>
      </w:pPr>
      <w:r>
        <w:rPr>
          <w:rFonts w:cs="Times New Roman" w:ascii="Times New Roman" w:hAnsi="Times New Roman"/>
          <w:color w:val="000000"/>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Требования к предметным результатам освоения базового курса биологии должны отражать:</w:t>
      </w:r>
    </w:p>
    <w:p>
      <w:pPr>
        <w:pStyle w:val="ConsPlusNormal"/>
        <w:numPr>
          <w:ilvl w:val="0"/>
          <w:numId w:val="125"/>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color w:val="000000"/>
          <w:sz w:val="28"/>
          <w:szCs w:val="28"/>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pPr>
        <w:pStyle w:val="ConsPlusNormal"/>
        <w:numPr>
          <w:ilvl w:val="0"/>
          <w:numId w:val="38"/>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color w:val="000000"/>
          <w:sz w:val="28"/>
          <w:szCs w:val="28"/>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pPr>
        <w:pStyle w:val="ConsPlusNormal"/>
        <w:numPr>
          <w:ilvl w:val="0"/>
          <w:numId w:val="38"/>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color w:val="000000"/>
          <w:sz w:val="28"/>
          <w:szCs w:val="28"/>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pPr>
        <w:pStyle w:val="ConsPlusNormal"/>
        <w:numPr>
          <w:ilvl w:val="0"/>
          <w:numId w:val="38"/>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color w:val="000000"/>
          <w:sz w:val="28"/>
          <w:szCs w:val="28"/>
        </w:rPr>
        <w:t>сформированность умений объяснять результаты биологических экспериментов, решать элементарные биологические задачи;</w:t>
      </w:r>
    </w:p>
    <w:p>
      <w:pPr>
        <w:pStyle w:val="ConsPlusNormal"/>
        <w:numPr>
          <w:ilvl w:val="0"/>
          <w:numId w:val="38"/>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color w:val="000000"/>
          <w:sz w:val="28"/>
          <w:szCs w:val="28"/>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pPr>
        <w:pStyle w:val="Normal"/>
        <w:spacing w:lineRule="auto" w:line="240" w:before="0" w:after="0"/>
        <w:ind w:firstLine="397"/>
        <w:contextualSpacing/>
        <w:jc w:val="both"/>
        <w:rPr>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«Биология» конкретизированы с учетом Примерной основной образовательной среднего общего образования. Предметные результаты распределены по разделам, соответствующим разделам Примерной основной образовательной среднего общего образования.</w:t>
      </w:r>
    </w:p>
    <w:p>
      <w:pPr>
        <w:pStyle w:val="Normal"/>
        <w:spacing w:lineRule="auto" w:line="240" w:before="0" w:after="0"/>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«Биология» на уровне среднего общего образования</w:t>
      </w:r>
    </w:p>
    <w:p>
      <w:pPr>
        <w:pStyle w:val="Normal"/>
        <w:spacing w:lineRule="auto" w:line="240" w:before="0" w:after="0"/>
        <w:jc w:val="center"/>
        <w:rPr>
          <w:rFonts w:eastAsia="" w:eastAsiaTheme="minorEastAsia"/>
          <w:sz w:val="28"/>
          <w:szCs w:val="28"/>
        </w:rPr>
      </w:pPr>
      <w:r>
        <w:rPr>
          <w:rFonts w:eastAsia="" w:eastAsiaTheme="minorEastAsia"/>
          <w:sz w:val="28"/>
          <w:szCs w:val="28"/>
        </w:rPr>
      </w:r>
    </w:p>
    <w:p>
      <w:pPr>
        <w:pStyle w:val="Normal"/>
        <w:spacing w:lineRule="auto" w:line="240" w:before="0" w:after="0"/>
        <w:ind w:left="57" w:right="57" w:firstLine="397"/>
        <w:rPr>
          <w:sz w:val="28"/>
          <w:szCs w:val="28"/>
        </w:rPr>
      </w:pPr>
      <w:r>
        <w:rPr>
          <w:b/>
          <w:sz w:val="28"/>
          <w:szCs w:val="28"/>
        </w:rPr>
        <w:t>Раздел 1. Биология как комплекс наук о живой природе</w:t>
      </w:r>
    </w:p>
    <w:p>
      <w:pPr>
        <w:pStyle w:val="Normal"/>
        <w:spacing w:lineRule="auto" w:line="240" w:before="0" w:after="0"/>
        <w:ind w:left="57" w:right="57" w:firstLine="397"/>
        <w:rPr>
          <w:bCs/>
          <w:sz w:val="28"/>
          <w:szCs w:val="28"/>
        </w:rPr>
      </w:pPr>
      <w:r>
        <w:rPr>
          <w:bCs/>
          <w:sz w:val="28"/>
          <w:szCs w:val="28"/>
        </w:rPr>
        <w:t>Обучающийся на базовом уровне научится:</w:t>
      </w:r>
    </w:p>
    <w:p>
      <w:pPr>
        <w:pStyle w:val="Style54"/>
        <w:numPr>
          <w:ilvl w:val="0"/>
          <w:numId w:val="1"/>
        </w:numPr>
        <w:tabs>
          <w:tab w:val="clear" w:pos="708"/>
          <w:tab w:val="left" w:pos="709" w:leader="none"/>
        </w:tabs>
        <w:spacing w:lineRule="auto" w:line="240"/>
        <w:ind w:left="0" w:firstLine="397"/>
        <w:rPr>
          <w:rFonts w:ascii="Times New Roman" w:hAnsi="Times New Roman" w:cs="Times New Roman"/>
          <w:szCs w:val="28"/>
        </w:rPr>
      </w:pPr>
      <w:r>
        <w:rPr>
          <w:rFonts w:cs="Times New Roman" w:ascii="Times New Roman" w:hAnsi="Times New Roman"/>
          <w:szCs w:val="28"/>
        </w:rPr>
        <w:t>раскрывать на примерах роль биологии в формировании современной научной картины мира и в практической деятельности людей;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оценивать роль достижений генетики, селекции, биотехнологии в практической деятельности человека и в собственной жизни.</w:t>
      </w:r>
    </w:p>
    <w:p>
      <w:pPr>
        <w:pStyle w:val="Normal"/>
        <w:spacing w:lineRule="auto" w:line="240" w:before="0" w:after="0"/>
        <w:ind w:left="57" w:right="57" w:firstLine="397"/>
        <w:rPr>
          <w:bCs/>
          <w:i/>
          <w:i/>
          <w:iCs/>
          <w:sz w:val="28"/>
          <w:szCs w:val="28"/>
        </w:rPr>
      </w:pPr>
      <w:r>
        <w:rPr>
          <w:bCs/>
          <w:i/>
          <w:iCs/>
          <w:sz w:val="28"/>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характеризовать современные направления в развитии биологии; описывать их возможное использование в практической деятельности</w:t>
      </w:r>
      <w:r>
        <w:rPr>
          <w:rFonts w:cs="Times New Roman" w:ascii="Times New Roman" w:hAnsi="Times New Roman"/>
          <w:b/>
          <w:i/>
          <w:szCs w:val="28"/>
        </w:rPr>
        <w:t xml:space="preserve"> с учетом специфики региона</w:t>
      </w:r>
      <w:r>
        <w:rPr>
          <w:rFonts w:cs="Times New Roman" w:ascii="Times New Roman" w:hAnsi="Times New Roman"/>
          <w:i/>
          <w:szCs w:val="28"/>
        </w:rPr>
        <w:t>.</w:t>
      </w:r>
    </w:p>
    <w:p>
      <w:pPr>
        <w:pStyle w:val="Style54"/>
        <w:numPr>
          <w:ilvl w:val="0"/>
          <w:numId w:val="0"/>
        </w:numPr>
        <w:spacing w:lineRule="auto" w:line="240"/>
        <w:ind w:left="57" w:right="57" w:firstLine="397"/>
        <w:rPr>
          <w:rFonts w:ascii="Times New Roman" w:hAnsi="Times New Roman" w:cs="Times New Roman"/>
          <w:b/>
          <w:b/>
          <w:szCs w:val="28"/>
        </w:rPr>
      </w:pPr>
      <w:r>
        <w:rPr>
          <w:rFonts w:cs="Times New Roman" w:ascii="Times New Roman" w:hAnsi="Times New Roman"/>
          <w:b/>
          <w:szCs w:val="28"/>
        </w:rPr>
        <w:t>Раздел 2. Структурные и функциональные основы жизни</w:t>
      </w:r>
    </w:p>
    <w:p>
      <w:pPr>
        <w:pStyle w:val="Normal"/>
        <w:spacing w:lineRule="auto" w:line="240" w:before="0" w:after="0"/>
        <w:ind w:left="57" w:right="57" w:firstLine="397"/>
        <w:rPr>
          <w:bCs/>
          <w:sz w:val="28"/>
          <w:szCs w:val="28"/>
        </w:rPr>
      </w:pPr>
      <w:r>
        <w:rPr>
          <w:bCs/>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раскрывать на примерах роль биологии в формировании современной научной картины мира и в практической деятельности людей;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смысл, различать и описывать системную связь между основополагающими биологическими понятиями: клетка, организма;</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основные методы научного познания в учебных биологических исследованиях, анализировать их, формулировать выводы;</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сравнивать биологические объекты между собой по заданным критериям, делать выводы и умозаключения на основе сравнения;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обосновывать единство живой и неживой природы, родство живых организмов;</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приводить примеры веществ основных групп органических соединений клетки (белков, жиров, углеводов, нуклеиновых кислот);</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spacing w:lineRule="auto" w:line="240" w:before="0" w:after="0"/>
        <w:ind w:left="57" w:right="57" w:firstLine="397"/>
        <w:rPr>
          <w:bCs/>
          <w:iCs/>
          <w:sz w:val="28"/>
          <w:szCs w:val="28"/>
        </w:rPr>
      </w:pPr>
      <w:r>
        <w:rPr>
          <w:bCs/>
          <w:iCs/>
          <w:sz w:val="28"/>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давать научное объяснение биологическим фактам, процессам, явлениям, закономерностям, используя биологические теории (клеточную);</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характеризовать современные направления в развитии биологии; описывать их возможное использование в практической деятельности</w:t>
      </w:r>
      <w:r>
        <w:rPr>
          <w:rFonts w:cs="Times New Roman" w:ascii="Times New Roman" w:hAnsi="Times New Roman"/>
          <w:b/>
          <w:i/>
          <w:szCs w:val="28"/>
        </w:rPr>
        <w:t xml:space="preserve"> с учетом специфики региона</w:t>
      </w:r>
      <w:r>
        <w:rPr>
          <w:rFonts w:cs="Times New Roman" w:ascii="Times New Roman" w:hAnsi="Times New Roman"/>
          <w:i/>
          <w:szCs w:val="28"/>
        </w:rPr>
        <w:t>;</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сравнивать способы деления клетки (митоз и мейоз);</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решать задачи на построение фрагмента второй цепи ДНК по предложенному фрагменту первой, иРНК (мРНК) по участку ДНК;</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Style54"/>
        <w:numPr>
          <w:ilvl w:val="0"/>
          <w:numId w:val="0"/>
        </w:numPr>
        <w:spacing w:lineRule="auto" w:line="240"/>
        <w:ind w:left="57" w:right="57" w:firstLine="397"/>
        <w:rPr>
          <w:rFonts w:ascii="Times New Roman" w:hAnsi="Times New Roman" w:cs="Times New Roman"/>
          <w:b/>
          <w:b/>
          <w:szCs w:val="28"/>
        </w:rPr>
      </w:pPr>
      <w:r>
        <w:rPr>
          <w:rFonts w:cs="Times New Roman" w:ascii="Times New Roman" w:hAnsi="Times New Roman"/>
          <w:b/>
          <w:szCs w:val="28"/>
        </w:rPr>
        <w:t>Раздел 3. Организм</w:t>
      </w:r>
    </w:p>
    <w:p>
      <w:pPr>
        <w:pStyle w:val="Normal"/>
        <w:spacing w:lineRule="auto" w:line="240" w:before="0" w:after="0"/>
        <w:ind w:left="57" w:right="57" w:firstLine="397"/>
        <w:rPr>
          <w:bCs/>
          <w:sz w:val="28"/>
          <w:szCs w:val="28"/>
        </w:rPr>
      </w:pPr>
      <w:r>
        <w:rPr>
          <w:bCs/>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раскрывать на примерах роль биологии в формировании современной научной картины мира и в практической деятельности людей;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смысл, различать и описывать системную связь между основополагающими биологическими понятиями: клетка, организм;</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формулировать гипотезы на основании предложенной биологической информации и предлагать варианты проверки гипотез;</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сравнивать биологические объекты между собой по заданным критериям, делать выводы и умозаключения на основе сравнения;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обосновывать родство живых организмов на основе биологических теорий;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классифицировать биологические объекты на основании одного или нескольких существенных признаков (способы размножения, особенности развития);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объяснять причины наследственных заболеваний;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оценивать достоверность биологической информации </w:t>
      </w:r>
      <w:r>
        <w:rPr>
          <w:rFonts w:cs="Times New Roman" w:ascii="Times New Roman" w:hAnsi="Times New Roman"/>
          <w:b/>
          <w:i/>
          <w:szCs w:val="28"/>
        </w:rPr>
        <w:t>в области развития в Челябинской области здравоохранения, влияния мутагенов на здоровье человека</w:t>
      </w:r>
      <w:r>
        <w:rPr>
          <w:rFonts w:cs="Times New Roman" w:ascii="Times New Roman" w:hAnsi="Times New Roman"/>
          <w:szCs w:val="28"/>
        </w:rPr>
        <w:t xml:space="preserve">, </w:t>
      </w:r>
      <w:r>
        <w:rPr>
          <w:rFonts w:cs="Times New Roman" w:ascii="Times New Roman" w:hAnsi="Times New Roman"/>
          <w:b/>
          <w:i/>
          <w:szCs w:val="28"/>
        </w:rPr>
        <w:t>применение различных методов селекции для развития сельского хозяйства в регионе</w:t>
      </w:r>
      <w:r>
        <w:rPr>
          <w:rFonts w:cs="Times New Roman" w:ascii="Times New Roman" w:hAnsi="Times New Roman"/>
          <w:szCs w:val="28"/>
        </w:rPr>
        <w:t>,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оценивать роль достижений генетики, селекции, биотехнологии в практической деятельности человека и в собственной жизни;</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объяснять негативное влияние веществ (алкоголя, никотина, наркотических веществ) на зародышевое развитие человека;</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объяснять последствия влияния мутагенов;</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объяснять возможные причины наследственных заболеваний, </w:t>
      </w:r>
      <w:r>
        <w:rPr>
          <w:rFonts w:cs="Times New Roman" w:ascii="Times New Roman" w:hAnsi="Times New Roman"/>
          <w:b/>
          <w:i/>
          <w:szCs w:val="28"/>
        </w:rPr>
        <w:t>характерных для региона</w:t>
      </w:r>
      <w:r>
        <w:rPr>
          <w:rFonts w:cs="Times New Roman" w:ascii="Times New Roman" w:hAnsi="Times New Roman"/>
          <w:szCs w:val="28"/>
        </w:rPr>
        <w:t>.</w:t>
      </w:r>
    </w:p>
    <w:p>
      <w:pPr>
        <w:pStyle w:val="Normal"/>
        <w:spacing w:lineRule="auto" w:line="240" w:before="0" w:after="0"/>
        <w:ind w:left="57" w:right="57" w:firstLine="397"/>
        <w:rPr>
          <w:sz w:val="28"/>
          <w:szCs w:val="28"/>
        </w:rPr>
      </w:pPr>
      <w:r>
        <w:rPr>
          <w:sz w:val="28"/>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давать научное объяснение биологическим фактам, процессам, явлениям, закономерностям, используя биологические теории (клеточную), законы наследственности, закономерности изменчивости;</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характеризовать современные направления в развитии биологии; описывать их возможное использование в практической деятельности;</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сравнивать способы деления клетки (митоз и мейоз);</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устанавливать тип наследования и характер проявления признака по заданной схеме родословной, применяя законы наследственности;</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r>
        <w:rPr>
          <w:rFonts w:cs="Times New Roman" w:ascii="Times New Roman" w:hAnsi="Times New Roman"/>
          <w:b/>
          <w:i/>
          <w:szCs w:val="28"/>
        </w:rPr>
        <w:t>в Челябинской области</w:t>
      </w:r>
      <w:r>
        <w:rPr>
          <w:rFonts w:cs="Times New Roman" w:ascii="Times New Roman" w:hAnsi="Times New Roman"/>
          <w:i/>
          <w:szCs w:val="28"/>
        </w:rPr>
        <w:t>.</w:t>
      </w:r>
    </w:p>
    <w:p>
      <w:pPr>
        <w:pStyle w:val="Style54"/>
        <w:numPr>
          <w:ilvl w:val="0"/>
          <w:numId w:val="0"/>
        </w:numPr>
        <w:spacing w:lineRule="auto" w:line="240"/>
        <w:ind w:left="57" w:right="57" w:firstLine="397"/>
        <w:rPr>
          <w:rFonts w:ascii="Times New Roman" w:hAnsi="Times New Roman" w:cs="Times New Roman"/>
          <w:b/>
          <w:b/>
          <w:szCs w:val="28"/>
        </w:rPr>
      </w:pPr>
      <w:r>
        <w:rPr>
          <w:rFonts w:cs="Times New Roman" w:ascii="Times New Roman" w:hAnsi="Times New Roman"/>
          <w:b/>
          <w:szCs w:val="28"/>
        </w:rPr>
        <w:t>Раздел 4. Теория эволюции</w:t>
      </w:r>
    </w:p>
    <w:p>
      <w:pPr>
        <w:pStyle w:val="Normal"/>
        <w:spacing w:lineRule="auto" w:line="240" w:before="0" w:after="0"/>
        <w:ind w:left="57" w:right="57" w:firstLine="397"/>
        <w:rPr>
          <w:bCs/>
          <w:sz w:val="28"/>
          <w:szCs w:val="28"/>
        </w:rPr>
      </w:pPr>
      <w:r>
        <w:rPr>
          <w:bCs/>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раскрывать на примерах роль биологии в формировании современной научной картины мира и в практической деятельности людей;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и описывать взаимосвязь между естественными науками: устанавливать взаимосвязь природных явлений;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смысл, различать и описывать системную связь между основополагающими биологическими понятиями: клетка, организм, вид;</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формулировать гипотезы на основании предложенной биологической информации и предлагать варианты проверки гипотез;</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сравнивать биологические объекты между собой по заданным критериям, делать выводы и умозаключения на основе сравнения;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обосновывать родство живых организмов, взаимосвязи организмов и окружающей среды на основе биологических теорий;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распознавать популяцию и биологический вид по основным признакам;</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описывать фенотип многоклеточных растений и животных </w:t>
      </w:r>
      <w:r>
        <w:rPr>
          <w:rFonts w:cs="Times New Roman" w:ascii="Times New Roman" w:hAnsi="Times New Roman"/>
          <w:b/>
          <w:i/>
          <w:szCs w:val="28"/>
        </w:rPr>
        <w:t xml:space="preserve">Челябинской области </w:t>
      </w:r>
      <w:r>
        <w:rPr>
          <w:rFonts w:cs="Times New Roman" w:ascii="Times New Roman" w:hAnsi="Times New Roman"/>
          <w:szCs w:val="28"/>
        </w:rPr>
        <w:t>по морфологическому критерию;</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объяснять многообразие организмов, применяя эволюционную теорию;</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классифицировать биологические объекты, </w:t>
      </w:r>
      <w:r>
        <w:rPr>
          <w:rFonts w:cs="Times New Roman" w:ascii="Times New Roman" w:hAnsi="Times New Roman"/>
          <w:b/>
          <w:i/>
          <w:szCs w:val="28"/>
        </w:rPr>
        <w:t>обитающие/произрастающие на территории Челябинской области</w:t>
      </w:r>
      <w:r>
        <w:rPr>
          <w:rFonts w:cs="Times New Roman" w:ascii="Times New Roman" w:hAnsi="Times New Roman"/>
          <w:szCs w:val="28"/>
        </w:rPr>
        <w:t xml:space="preserve"> на основании одного или нескольких существенных признаков (типы питания, способы дыхания и размножения, особенности развития);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выявлять морфологические, физиологические, поведенческие адаптации организмов к среде обитания и действию экологических факторов </w:t>
      </w:r>
      <w:r>
        <w:rPr>
          <w:rFonts w:cs="Times New Roman" w:ascii="Times New Roman" w:hAnsi="Times New Roman"/>
          <w:b/>
          <w:i/>
          <w:szCs w:val="28"/>
        </w:rPr>
        <w:t>в большей степени характерных для 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оценивать достоверность биологической информации </w:t>
      </w:r>
      <w:r>
        <w:rPr>
          <w:rFonts w:cs="Times New Roman" w:ascii="Times New Roman" w:hAnsi="Times New Roman"/>
          <w:b/>
          <w:i/>
          <w:szCs w:val="28"/>
        </w:rPr>
        <w:t>в области многообразия организмов Челябинской области и их эволюционных преобразований</w:t>
      </w:r>
      <w:r>
        <w:rPr>
          <w:rFonts w:cs="Times New Roman" w:ascii="Times New Roman" w:hAnsi="Times New Roman"/>
          <w:szCs w:val="28"/>
        </w:rPr>
        <w:t>,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оценивать роль достижений генетики, селекции, биотехнологии в практической деятельности человека и в собственной жизни</w:t>
      </w:r>
      <w:r>
        <w:rPr>
          <w:rFonts w:cs="Times New Roman" w:ascii="Times New Roman" w:hAnsi="Times New Roman"/>
          <w:b/>
          <w:i/>
          <w:szCs w:val="28"/>
        </w:rPr>
        <w:t xml:space="preserve"> с учетом специфики региона</w:t>
      </w:r>
      <w:r>
        <w:rPr>
          <w:rFonts w:cs="Times New Roman" w:ascii="Times New Roman" w:hAnsi="Times New Roman"/>
          <w:szCs w:val="28"/>
        </w:rPr>
        <w:t>.</w:t>
      </w:r>
    </w:p>
    <w:p>
      <w:pPr>
        <w:pStyle w:val="Normal"/>
        <w:spacing w:lineRule="auto" w:line="240" w:before="0" w:after="0"/>
        <w:ind w:left="57" w:right="57" w:firstLine="397"/>
        <w:rPr>
          <w:bCs/>
          <w:iCs/>
          <w:sz w:val="28"/>
          <w:szCs w:val="28"/>
        </w:rPr>
      </w:pPr>
      <w:r>
        <w:rPr>
          <w:bCs/>
          <w:iCs/>
          <w:sz w:val="28"/>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законы наследственности, закономерности изменчивости;</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характеризовать современные направления в развитии биологии; описывать их возможное использование в практической деятельности;</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r>
        <w:rPr>
          <w:rFonts w:cs="Times New Roman" w:ascii="Times New Roman" w:hAnsi="Times New Roman"/>
          <w:b/>
          <w:i/>
          <w:szCs w:val="28"/>
        </w:rPr>
        <w:t>в Челябинской области</w:t>
      </w:r>
      <w:r>
        <w:rPr>
          <w:rFonts w:cs="Times New Roman" w:ascii="Times New Roman" w:hAnsi="Times New Roman"/>
          <w:i/>
          <w:szCs w:val="28"/>
        </w:rPr>
        <w:t>.</w:t>
      </w:r>
    </w:p>
    <w:p>
      <w:pPr>
        <w:pStyle w:val="Style54"/>
        <w:numPr>
          <w:ilvl w:val="0"/>
          <w:numId w:val="0"/>
        </w:numPr>
        <w:spacing w:lineRule="auto" w:line="240"/>
        <w:ind w:left="57" w:right="57" w:firstLine="397"/>
        <w:rPr>
          <w:rFonts w:ascii="Times New Roman" w:hAnsi="Times New Roman" w:cs="Times New Roman"/>
          <w:b/>
          <w:b/>
          <w:szCs w:val="28"/>
        </w:rPr>
      </w:pPr>
      <w:r>
        <w:rPr>
          <w:rFonts w:cs="Times New Roman" w:ascii="Times New Roman" w:hAnsi="Times New Roman"/>
          <w:b/>
          <w:szCs w:val="28"/>
        </w:rPr>
        <w:t>Раздел 5. Развитие жизни на Земле</w:t>
      </w:r>
    </w:p>
    <w:p>
      <w:pPr>
        <w:pStyle w:val="Normal"/>
        <w:spacing w:lineRule="auto" w:line="240" w:before="0" w:after="0"/>
        <w:ind w:left="57" w:right="57" w:firstLine="397"/>
        <w:rPr>
          <w:bCs/>
          <w:sz w:val="28"/>
          <w:szCs w:val="28"/>
        </w:rPr>
      </w:pPr>
      <w:r>
        <w:rPr>
          <w:bCs/>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раскрывать на примерах роль биологии в формировании современной научной картины мира и в практической деятельности людей;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и описывать взаимосвязь между естественными науками: устанавливать взаимосвязь природных явлений;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смысл, различать и описывать системную связь между основополагающими биологическими понятиями: организм, вид;</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формулировать гипотезы на основании предложенной биологической информации и предлагать варианты проверки гипотез;</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сравнивать биологические объекты между собой по заданным критериям, делать выводы и умозаключения на основе сравнения;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обосновывать родство живых организмов, взаимосвязи организмов и окружающей среды на основе биологических теорий;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объяснять многообразие организмов, применяя эволюционную теорию;</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выявлять изменчивость у организмов, </w:t>
      </w:r>
      <w:r>
        <w:rPr>
          <w:rFonts w:cs="Times New Roman" w:ascii="Times New Roman" w:hAnsi="Times New Roman"/>
          <w:b/>
          <w:i/>
          <w:szCs w:val="28"/>
        </w:rPr>
        <w:t>обитающих/произрастающих в Челябинской области</w:t>
      </w:r>
      <w:r>
        <w:rPr>
          <w:rFonts w:cs="Times New Roman" w:ascii="Times New Roman" w:hAnsi="Times New Roman"/>
          <w:szCs w:val="28"/>
        </w:rPr>
        <w:t xml:space="preserve">; </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выявлять морфологические, физиологические, поведенческие адаптации организмов к среде обитания и действию экологических факторов </w:t>
      </w:r>
      <w:r>
        <w:rPr>
          <w:rFonts w:cs="Times New Roman" w:ascii="Times New Roman" w:hAnsi="Times New Roman"/>
          <w:b/>
          <w:i/>
          <w:szCs w:val="28"/>
        </w:rPr>
        <w:t>в большей степени характерных для 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оценивать достоверность биологической информации, полученной из разных источников, выделять необходимую информацию </w:t>
      </w:r>
      <w:r>
        <w:rPr>
          <w:rFonts w:cs="Times New Roman" w:ascii="Times New Roman" w:hAnsi="Times New Roman"/>
          <w:b/>
          <w:i/>
          <w:szCs w:val="28"/>
        </w:rPr>
        <w:t>об историко-археологических центрах Челябинской области</w:t>
      </w:r>
      <w:r>
        <w:rPr>
          <w:rFonts w:cs="Times New Roman" w:ascii="Times New Roman" w:hAnsi="Times New Roman"/>
          <w:szCs w:val="28"/>
        </w:rPr>
        <w:t xml:space="preserve"> для использования ее в учебной деятельности и решении практических задач;</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spacing w:lineRule="auto" w:line="240" w:before="0" w:after="0"/>
        <w:ind w:left="57" w:right="57" w:firstLine="397"/>
        <w:rPr>
          <w:bCs/>
          <w:iCs/>
          <w:sz w:val="28"/>
          <w:szCs w:val="28"/>
        </w:rPr>
      </w:pPr>
      <w:r>
        <w:rPr>
          <w:bCs/>
          <w:iCs/>
          <w:sz w:val="28"/>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давать научное объяснение биологическим фактам, процессам, явлениям, закономерностям, используя биологические теории (эволюционную);</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характеризовать современные направления в развитии биологии; описывать их возможное использование в практической деятельности;</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r>
        <w:rPr>
          <w:rFonts w:cs="Times New Roman" w:ascii="Times New Roman" w:hAnsi="Times New Roman"/>
          <w:b/>
          <w:i/>
          <w:szCs w:val="28"/>
        </w:rPr>
        <w:t xml:space="preserve"> в Челябинской области</w:t>
      </w:r>
      <w:r>
        <w:rPr>
          <w:rFonts w:cs="Times New Roman" w:ascii="Times New Roman" w:hAnsi="Times New Roman"/>
          <w:i/>
          <w:szCs w:val="28"/>
        </w:rPr>
        <w:t>.</w:t>
      </w:r>
    </w:p>
    <w:p>
      <w:pPr>
        <w:pStyle w:val="Style54"/>
        <w:numPr>
          <w:ilvl w:val="0"/>
          <w:numId w:val="0"/>
        </w:numPr>
        <w:spacing w:lineRule="auto" w:line="240"/>
        <w:ind w:left="57" w:right="57" w:firstLine="397"/>
        <w:rPr>
          <w:rFonts w:ascii="Times New Roman" w:hAnsi="Times New Roman" w:cs="Times New Roman"/>
          <w:b/>
          <w:b/>
          <w:szCs w:val="28"/>
        </w:rPr>
      </w:pPr>
      <w:r>
        <w:rPr>
          <w:rFonts w:cs="Times New Roman" w:ascii="Times New Roman" w:hAnsi="Times New Roman"/>
          <w:b/>
          <w:szCs w:val="28"/>
        </w:rPr>
        <w:t>Раздел 6. Организмы и окружающая среда</w:t>
      </w:r>
    </w:p>
    <w:p>
      <w:pPr>
        <w:pStyle w:val="Normal"/>
        <w:spacing w:lineRule="auto" w:line="240" w:before="0" w:after="0"/>
        <w:ind w:left="57" w:right="57" w:firstLine="397"/>
        <w:rPr>
          <w:bCs/>
          <w:sz w:val="28"/>
          <w:szCs w:val="28"/>
        </w:rPr>
      </w:pPr>
      <w:r>
        <w:rPr>
          <w:bCs/>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раскрывать на примерах роль биологии в формировании современной научной картины мира и в практической деятельности людей;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смысл, различать и описывать системную связь между основополагающими биологическими понятиями: организм, вид, экосистема, биосфера;</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формулировать гипотезы на основании предложенной биологической информации и предлагать варианты проверки гипотез;</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сравнивать биологические объекты, </w:t>
      </w:r>
      <w:r>
        <w:rPr>
          <w:rFonts w:cs="Times New Roman" w:ascii="Times New Roman" w:hAnsi="Times New Roman"/>
          <w:b/>
          <w:i/>
          <w:szCs w:val="28"/>
        </w:rPr>
        <w:t>обитающие/произрастающие на территории Челябинской области</w:t>
      </w:r>
      <w:r>
        <w:rPr>
          <w:rFonts w:cs="Times New Roman" w:ascii="Times New Roman" w:hAnsi="Times New Roman"/>
          <w:szCs w:val="28"/>
        </w:rPr>
        <w:t xml:space="preserve"> между собой по заданным критериям, делать выводы и умозаключения на основе сравнения;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обосновывать взаимосвязи организмов и окружающей среды на основе биологических теорий;</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выявлять морфологические, физиологические, поведенческие адаптации организмов к среде обитания и действию экологических факторов</w:t>
      </w:r>
      <w:r>
        <w:rPr>
          <w:rFonts w:cs="Times New Roman" w:ascii="Times New Roman" w:hAnsi="Times New Roman"/>
          <w:b/>
          <w:i/>
          <w:szCs w:val="28"/>
        </w:rPr>
        <w:t xml:space="preserve"> в большей степени характерных для 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составлять схемы переноса веществ и энергии в экосистеме (цепи питания);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приводить доказательства необходимости сохранения биоразнообразия для устойчивого развития и охраны окружающей среды </w:t>
      </w:r>
      <w:r>
        <w:rPr>
          <w:rFonts w:cs="Times New Roman" w:ascii="Times New Roman" w:hAnsi="Times New Roman"/>
          <w:b/>
          <w:i/>
          <w:szCs w:val="28"/>
        </w:rPr>
        <w:t>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spacing w:lineRule="auto" w:line="240" w:before="0" w:after="0"/>
        <w:ind w:left="57" w:right="57" w:firstLine="397"/>
        <w:rPr>
          <w:sz w:val="28"/>
          <w:szCs w:val="28"/>
        </w:rPr>
      </w:pPr>
      <w:r>
        <w:rPr>
          <w:sz w:val="28"/>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давать научное объяснение биологическим фактам, процессам, явлениям, закономерностям, используя учение о биосфере;</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характеризовать современные направления в развитии биологии; описывать их возможное использование в практической деятельности</w:t>
      </w:r>
      <w:r>
        <w:rPr>
          <w:rFonts w:cs="Times New Roman" w:ascii="Times New Roman" w:hAnsi="Times New Roman"/>
          <w:b/>
          <w:i/>
          <w:szCs w:val="28"/>
        </w:rPr>
        <w:t xml:space="preserve"> с учетом специфики региона</w:t>
      </w:r>
      <w:r>
        <w:rPr>
          <w:rFonts w:cs="Times New Roman" w:ascii="Times New Roman" w:hAnsi="Times New Roman"/>
          <w:i/>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i/>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r>
        <w:rPr>
          <w:rFonts w:cs="Times New Roman" w:ascii="Times New Roman" w:hAnsi="Times New Roman"/>
          <w:b/>
          <w:i/>
          <w:szCs w:val="28"/>
        </w:rPr>
        <w:t xml:space="preserve"> в Челябинской области</w:t>
      </w:r>
      <w:r>
        <w:rPr>
          <w:rFonts w:cs="Times New Roman" w:ascii="Times New Roman" w:hAnsi="Times New Roman"/>
          <w:i/>
          <w:szCs w:val="28"/>
        </w:rPr>
        <w:t>.</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«Биология»</w:t>
      </w:r>
    </w:p>
    <w:p>
      <w:pPr>
        <w:pStyle w:val="Normal"/>
        <w:spacing w:lineRule="auto" w:line="240" w:before="0" w:after="0"/>
        <w:jc w:val="center"/>
        <w:rPr>
          <w:i/>
          <w:i/>
          <w:sz w:val="28"/>
          <w:szCs w:val="28"/>
        </w:rPr>
      </w:pPr>
      <w:r>
        <w:rPr>
          <w:i/>
          <w:sz w:val="28"/>
          <w:szCs w:val="28"/>
        </w:rPr>
        <w:t>(углубленный уровень)</w:t>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22"/>
      </w:r>
      <w:r>
        <w:rPr>
          <w:sz w:val="28"/>
          <w:szCs w:val="28"/>
        </w:rPr>
        <w:t xml:space="preserve"> 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ConsPlusNormal"/>
        <w:tabs>
          <w:tab w:val="clear" w:pos="708"/>
          <w:tab w:val="left" w:pos="709" w:leader="none"/>
        </w:tabs>
        <w:spacing w:lineRule="auto" w:line="240" w:before="0" w:after="0"/>
        <w:ind w:firstLine="397"/>
        <w:jc w:val="both"/>
        <w:rPr>
          <w:rFonts w:ascii="Times New Roman" w:hAnsi="Times New Roman" w:cs="Times New Roman"/>
          <w:sz w:val="28"/>
          <w:szCs w:val="28"/>
        </w:rPr>
      </w:pPr>
      <w:r>
        <w:rPr>
          <w:rFonts w:cs="Times New Roman" w:ascii="Times New Roman" w:hAnsi="Times New Roman"/>
          <w:sz w:val="28"/>
          <w:szCs w:val="28"/>
        </w:rPr>
        <w:t>На углубленном уровне предметные результаты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pPr>
        <w:pStyle w:val="ConsPlusNormal"/>
        <w:spacing w:lineRule="auto" w:line="240" w:before="0" w:after="0"/>
        <w:ind w:firstLine="397"/>
        <w:jc w:val="both"/>
        <w:rPr>
          <w:rFonts w:ascii="Times New Roman" w:hAnsi="Times New Roman" w:cs="Times New Roman"/>
          <w:sz w:val="28"/>
          <w:szCs w:val="28"/>
        </w:rPr>
      </w:pPr>
      <w:r>
        <w:rPr>
          <w:rFonts w:cs="Times New Roman" w:ascii="Times New Roman" w:hAnsi="Times New Roman"/>
          <w:sz w:val="28"/>
          <w:szCs w:val="28"/>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w:t>
      </w:r>
    </w:p>
    <w:p>
      <w:pPr>
        <w:pStyle w:val="ConsPlusNormal"/>
        <w:spacing w:lineRule="auto" w:line="240" w:before="0" w:after="0"/>
        <w:ind w:left="57" w:right="57" w:firstLine="397"/>
        <w:jc w:val="both"/>
        <w:rPr>
          <w:rFonts w:ascii="Times New Roman" w:hAnsi="Times New Roman" w:cs="Times New Roman"/>
          <w:sz w:val="28"/>
          <w:szCs w:val="28"/>
        </w:rPr>
      </w:pPr>
      <w:r>
        <w:rPr>
          <w:rFonts w:cs="Times New Roman" w:ascii="Times New Roman" w:hAnsi="Times New Roman"/>
          <w:sz w:val="28"/>
          <w:szCs w:val="28"/>
        </w:rPr>
        <w:t>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pPr>
        <w:pStyle w:val="ConsPlusNormal"/>
        <w:numPr>
          <w:ilvl w:val="0"/>
          <w:numId w:val="126"/>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sz w:val="28"/>
          <w:szCs w:val="28"/>
        </w:rPr>
        <w:t>сформированность системы знаний об общих биологических закономерностях, законах, теориях;</w:t>
      </w:r>
    </w:p>
    <w:p>
      <w:pPr>
        <w:pStyle w:val="ConsPlusNormal"/>
        <w:numPr>
          <w:ilvl w:val="0"/>
          <w:numId w:val="39"/>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sz w:val="28"/>
          <w:szCs w:val="28"/>
        </w:rPr>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pPr>
        <w:pStyle w:val="ConsPlusNormal"/>
        <w:numPr>
          <w:ilvl w:val="0"/>
          <w:numId w:val="39"/>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sz w:val="28"/>
          <w:szCs w:val="28"/>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pPr>
        <w:pStyle w:val="ConsPlusNormal"/>
        <w:numPr>
          <w:ilvl w:val="0"/>
          <w:numId w:val="39"/>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sz w:val="28"/>
          <w:szCs w:val="28"/>
        </w:rPr>
        <w:t>владение методами самостоятельной постановки биологических экспериментов, описания, анализа и оценки достоверности полученного результата;</w:t>
      </w:r>
    </w:p>
    <w:p>
      <w:pPr>
        <w:pStyle w:val="ConsPlusNormal"/>
        <w:numPr>
          <w:ilvl w:val="0"/>
          <w:numId w:val="39"/>
        </w:numPr>
        <w:tabs>
          <w:tab w:val="clear" w:pos="708"/>
          <w:tab w:val="left" w:pos="851" w:leader="none"/>
        </w:tabs>
        <w:suppressAutoHyphens w:val="true"/>
        <w:spacing w:lineRule="auto" w:line="240" w:before="0" w:after="0"/>
        <w:ind w:left="0" w:firstLine="397"/>
        <w:jc w:val="both"/>
        <w:textAlignment w:val="baseline"/>
        <w:rPr>
          <w:rFonts w:ascii="Times New Roman" w:hAnsi="Times New Roman" w:cs="Times New Roman"/>
          <w:sz w:val="28"/>
          <w:szCs w:val="28"/>
        </w:rPr>
      </w:pPr>
      <w:r>
        <w:rPr>
          <w:rFonts w:cs="Times New Roman" w:ascii="Times New Roman" w:hAnsi="Times New Roman"/>
          <w:sz w:val="28"/>
          <w:szCs w:val="28"/>
        </w:rPr>
        <w:t>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pPr>
        <w:pStyle w:val="Normal"/>
        <w:widowControl w:val="false"/>
        <w:spacing w:lineRule="auto" w:line="240" w:before="0" w:after="0"/>
        <w:ind w:firstLine="397"/>
        <w:jc w:val="both"/>
        <w:rPr>
          <w:sz w:val="28"/>
          <w:szCs w:val="28"/>
        </w:rPr>
      </w:pPr>
      <w:r>
        <w:rPr>
          <w:sz w:val="28"/>
          <w:szCs w:val="28"/>
        </w:rPr>
        <w:t>В  ООП СОО ЧЛУ «Средняя общеобразовательная школа № 1 г. Челябинска» требования к предметным результатам учебного предмета «Биология» конкретизированы с учетом Примерной основной образовательной среднего общего образования. Предметные результаты распределены по разделам, соответствующим разделам Примерной основной образовательной среднего общего образования.</w:t>
      </w:r>
    </w:p>
    <w:p>
      <w:pPr>
        <w:pStyle w:val="Normal"/>
        <w:spacing w:lineRule="auto" w:line="240" w:before="0" w:after="0"/>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«Биология» на уровне среднего общего образования</w:t>
      </w:r>
    </w:p>
    <w:p>
      <w:pPr>
        <w:pStyle w:val="Normal"/>
        <w:spacing w:lineRule="auto" w:line="240" w:before="0" w:after="0"/>
        <w:ind w:right="57" w:firstLine="426"/>
        <w:rPr>
          <w:rFonts w:eastAsia="Calibri"/>
          <w:sz w:val="28"/>
          <w:szCs w:val="28"/>
        </w:rPr>
      </w:pPr>
      <w:r>
        <w:rPr>
          <w:b/>
          <w:sz w:val="28"/>
          <w:szCs w:val="28"/>
        </w:rPr>
        <w:t>Раздел 1. Биология как комплекс наук о живой природе</w:t>
      </w:r>
    </w:p>
    <w:p>
      <w:pPr>
        <w:pStyle w:val="Normal"/>
        <w:spacing w:lineRule="auto" w:line="240" w:before="0" w:after="0"/>
        <w:ind w:right="57" w:firstLine="426"/>
        <w:rPr>
          <w:rFonts w:eastAsia="Calibri"/>
          <w:bCs/>
          <w:sz w:val="28"/>
          <w:szCs w:val="28"/>
        </w:rPr>
      </w:pPr>
      <w:r>
        <w:rPr>
          <w:rFonts w:eastAsia="Calibri"/>
          <w:bCs/>
          <w:sz w:val="28"/>
          <w:szCs w:val="28"/>
        </w:rPr>
        <w:t>Обучающийся на углубленном уровне научится:</w:t>
      </w:r>
    </w:p>
    <w:p>
      <w:pPr>
        <w:pStyle w:val="NormalWeb"/>
        <w:rPr>
          <w:szCs w:val="28"/>
        </w:rPr>
      </w:pPr>
      <w:r>
        <w:rPr>
          <w:szCs w:val="28"/>
        </w:rPr>
        <w:t>раскрывать на примерах роль биологии в формировании современной научной картины мира и в практической деятельности людей;</w:t>
      </w:r>
    </w:p>
    <w:p>
      <w:pPr>
        <w:pStyle w:val="NormalWeb"/>
        <w:rPr>
          <w:szCs w:val="28"/>
        </w:rPr>
      </w:pPr>
      <w:r>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NormalWeb"/>
        <w:rPr>
          <w:szCs w:val="28"/>
        </w:rPr>
      </w:pPr>
      <w:r>
        <w:rPr>
          <w:szCs w:val="28"/>
        </w:rPr>
        <w:t>оценивать роль достижений генетики, селекции, биотехнологии в практической деятельности человека и в собственной жизни;</w:t>
      </w:r>
    </w:p>
    <w:p>
      <w:pPr>
        <w:pStyle w:val="NormalWeb"/>
        <w:rPr>
          <w:szCs w:val="28"/>
        </w:rPr>
      </w:pPr>
      <w:r>
        <w:rPr>
          <w:szCs w:val="28"/>
        </w:rPr>
        <w:t>оценивать роль биологических открытий и современных исследований в развитии науки и в практической деятельности людей;</w:t>
      </w:r>
    </w:p>
    <w:p>
      <w:pPr>
        <w:pStyle w:val="NormalWeb"/>
        <w:rPr>
          <w:szCs w:val="28"/>
        </w:rPr>
      </w:pPr>
      <w:r>
        <w:rPr>
          <w:szCs w:val="28"/>
        </w:rPr>
        <w:t>оценивать роль биологии в формировании современной научной картины мира, прогнозировать перспективы развития биологии;</w:t>
      </w:r>
    </w:p>
    <w:p>
      <w:pPr>
        <w:pStyle w:val="NormalWeb"/>
        <w:rPr>
          <w:szCs w:val="28"/>
        </w:rPr>
      </w:pPr>
      <w:r>
        <w:rPr>
          <w:szCs w:val="28"/>
        </w:rPr>
        <w:t>выявлять и обосновывать существенные особенности разных уровней организации жизни;</w:t>
      </w:r>
    </w:p>
    <w:p>
      <w:pPr>
        <w:pStyle w:val="NormalWeb"/>
        <w:rPr>
          <w:szCs w:val="28"/>
        </w:rPr>
      </w:pPr>
      <w:r>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NormalWeb"/>
        <w:rPr>
          <w:szCs w:val="28"/>
        </w:rPr>
      </w:pPr>
      <w:r>
        <w:rPr>
          <w:szCs w:val="28"/>
        </w:rPr>
        <w:t>выявлять в тексте биологического содержания проблему и аргументированно ее объяснять;</w:t>
      </w:r>
    </w:p>
    <w:p>
      <w:pPr>
        <w:pStyle w:val="NormalWeb"/>
        <w:rPr>
          <w:szCs w:val="28"/>
        </w:rPr>
      </w:pPr>
      <w:r>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auto" w:line="240" w:before="0" w:after="0"/>
        <w:ind w:right="57" w:firstLine="426"/>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Web"/>
        <w:rPr>
          <w:szCs w:val="28"/>
        </w:rPr>
      </w:pPr>
      <w:r>
        <w:rPr>
          <w:szCs w:val="28"/>
        </w:rPr>
        <w:t>характеризовать современные направления в развитии биологии; описывать их возможное использование в практической деятельности с учетом специфики региона;</w:t>
      </w:r>
    </w:p>
    <w:p>
      <w:pPr>
        <w:pStyle w:val="NormalWeb"/>
        <w:rPr>
          <w:szCs w:val="28"/>
        </w:rPr>
      </w:pPr>
      <w:r>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NormalWeb"/>
        <w:rPr>
          <w:szCs w:val="28"/>
        </w:rPr>
      </w:pPr>
      <w:r>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NormalWeb"/>
        <w:rPr>
          <w:szCs w:val="28"/>
        </w:rPr>
      </w:pPr>
      <w:r>
        <w:rPr>
          <w:szCs w:val="28"/>
        </w:rPr>
        <w:t>аргументировать необходимость синтеза естественно-научного и социогуманитарного знания в эпоху информационной цивилизации;</w:t>
      </w:r>
    </w:p>
    <w:p>
      <w:pPr>
        <w:pStyle w:val="NormalWeb"/>
        <w:rPr>
          <w:szCs w:val="28"/>
        </w:rPr>
      </w:pPr>
      <w:r>
        <w:rPr>
          <w:szCs w:val="28"/>
        </w:rPr>
        <w:t>выявлять в процессе исследовательской деятельности последствия антропогенного воздействия на экосистемы Челябинской области, предлагать способы снижения антропогенного воздействия на экосистемы;</w:t>
      </w:r>
    </w:p>
    <w:p>
      <w:pPr>
        <w:pStyle w:val="NormalWeb"/>
        <w:rPr>
          <w:szCs w:val="28"/>
        </w:rPr>
      </w:pPr>
      <w:r>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uppressAutoHyphens w:val="true"/>
        <w:spacing w:lineRule="auto" w:line="240" w:before="0" w:after="0"/>
        <w:ind w:right="57" w:firstLine="426"/>
        <w:jc w:val="both"/>
        <w:rPr>
          <w:rFonts w:eastAsia="Calibri"/>
          <w:b/>
          <w:b/>
          <w:sz w:val="28"/>
          <w:szCs w:val="28"/>
        </w:rPr>
      </w:pPr>
      <w:r>
        <w:rPr>
          <w:b/>
          <w:sz w:val="28"/>
          <w:szCs w:val="28"/>
        </w:rPr>
        <w:t xml:space="preserve">Раздел 2. </w:t>
      </w:r>
      <w:r>
        <w:rPr>
          <w:rFonts w:eastAsia="Calibri"/>
          <w:b/>
          <w:sz w:val="28"/>
          <w:szCs w:val="28"/>
        </w:rPr>
        <w:t>Структурные и функциональные основы жизни</w:t>
      </w:r>
    </w:p>
    <w:p>
      <w:pPr>
        <w:pStyle w:val="Normal"/>
        <w:spacing w:lineRule="auto" w:line="240" w:before="0" w:after="0"/>
        <w:ind w:right="57" w:firstLine="426"/>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right="57" w:firstLine="426"/>
        <w:rPr>
          <w:sz w:val="28"/>
          <w:szCs w:val="28"/>
        </w:rPr>
      </w:pPr>
      <w:r>
        <w:rPr>
          <w:sz w:val="28"/>
          <w:szCs w:val="28"/>
        </w:rPr>
        <w:t>раскрывать на примерах роль биологии в формировании современной научной картины мира и в практической деятельности людей;</w:t>
      </w:r>
    </w:p>
    <w:p>
      <w:pPr>
        <w:pStyle w:val="Normal"/>
        <w:spacing w:lineRule="auto" w:line="240" w:before="0" w:after="0"/>
        <w:ind w:right="57" w:firstLine="426"/>
        <w:rPr>
          <w:sz w:val="28"/>
          <w:szCs w:val="28"/>
        </w:rPr>
      </w:pPr>
      <w:r>
        <w:rPr>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Normal"/>
        <w:spacing w:lineRule="auto" w:line="240" w:before="0" w:after="0"/>
        <w:ind w:right="57" w:firstLine="426"/>
        <w:rPr>
          <w:sz w:val="28"/>
          <w:szCs w:val="28"/>
        </w:rPr>
      </w:pPr>
      <w:r>
        <w:rPr>
          <w:sz w:val="28"/>
          <w:szCs w:val="28"/>
        </w:rPr>
        <w:t>понимать смысл, различать и описывать системную связь между основополагающими биологическими понятиями: клетка, организма;</w:t>
      </w:r>
    </w:p>
    <w:p>
      <w:pPr>
        <w:pStyle w:val="Normal"/>
        <w:spacing w:lineRule="auto" w:line="240" w:before="0" w:after="0"/>
        <w:ind w:right="57" w:firstLine="426"/>
        <w:rPr>
          <w:sz w:val="28"/>
          <w:szCs w:val="28"/>
        </w:rPr>
      </w:pPr>
      <w:r>
        <w:rPr>
          <w:sz w:val="28"/>
          <w:szCs w:val="28"/>
        </w:rPr>
        <w:t>использовать основные методы научного познания в учебных биологических исследованиях, анализировать их, формулировать выводы;</w:t>
      </w:r>
    </w:p>
    <w:p>
      <w:pPr>
        <w:pStyle w:val="Normal"/>
        <w:spacing w:lineRule="auto" w:line="240" w:before="0" w:after="0"/>
        <w:ind w:right="57" w:firstLine="426"/>
        <w:rPr>
          <w:sz w:val="28"/>
          <w:szCs w:val="28"/>
        </w:rPr>
      </w:pPr>
      <w:r>
        <w:rPr>
          <w:sz w:val="28"/>
          <w:szCs w:val="28"/>
        </w:rPr>
        <w:t>сравнивать биологические объекты между собой по заданным критериям, делать выводы и умозаключения на основе сравнения;</w:t>
      </w:r>
    </w:p>
    <w:p>
      <w:pPr>
        <w:pStyle w:val="Normal"/>
        <w:spacing w:lineRule="auto" w:line="240" w:before="0" w:after="0"/>
        <w:ind w:right="57" w:firstLine="426"/>
        <w:rPr>
          <w:sz w:val="28"/>
          <w:szCs w:val="28"/>
        </w:rPr>
      </w:pPr>
      <w:r>
        <w:rPr>
          <w:sz w:val="28"/>
          <w:szCs w:val="28"/>
        </w:rPr>
        <w:t>обосновывать единство живой и неживой природы, родство живых организмов;</w:t>
      </w:r>
    </w:p>
    <w:p>
      <w:pPr>
        <w:pStyle w:val="Normal"/>
        <w:spacing w:lineRule="auto" w:line="240" w:before="0" w:after="0"/>
        <w:ind w:right="57" w:firstLine="426"/>
        <w:rPr>
          <w:sz w:val="28"/>
          <w:szCs w:val="28"/>
        </w:rPr>
      </w:pPr>
      <w:r>
        <w:rPr>
          <w:sz w:val="28"/>
          <w:szCs w:val="28"/>
        </w:rPr>
        <w:t>приводить примеры веществ основных групп органических соединений клетки (белков, жиров, углеводов, нуклеиновых кислот);</w:t>
      </w:r>
    </w:p>
    <w:p>
      <w:pPr>
        <w:pStyle w:val="Normal"/>
        <w:spacing w:lineRule="auto" w:line="240" w:before="0" w:after="0"/>
        <w:ind w:right="57" w:firstLine="426"/>
        <w:rPr>
          <w:sz w:val="28"/>
          <w:szCs w:val="28"/>
        </w:rPr>
      </w:pPr>
      <w:r>
        <w:rPr>
          <w:sz w:val="28"/>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Normal"/>
        <w:spacing w:lineRule="auto" w:line="240" w:before="0" w:after="0"/>
        <w:ind w:right="57" w:firstLine="426"/>
        <w:rPr>
          <w:sz w:val="28"/>
          <w:szCs w:val="28"/>
        </w:rPr>
      </w:pPr>
      <w:r>
        <w:rPr>
          <w:sz w:val="28"/>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Normal"/>
        <w:spacing w:lineRule="auto" w:line="240" w:before="0" w:after="0"/>
        <w:ind w:right="57" w:firstLine="426"/>
        <w:rPr>
          <w:sz w:val="28"/>
          <w:szCs w:val="28"/>
        </w:rPr>
      </w:pPr>
      <w:r>
        <w:rPr>
          <w:sz w:val="28"/>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Normal"/>
        <w:spacing w:lineRule="auto" w:line="240" w:before="0" w:after="0"/>
        <w:ind w:right="57" w:firstLine="426"/>
        <w:rPr>
          <w:sz w:val="28"/>
          <w:szCs w:val="28"/>
        </w:rPr>
      </w:pPr>
      <w:r>
        <w:rPr>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spacing w:lineRule="auto" w:line="240" w:before="0" w:after="0"/>
        <w:ind w:right="57" w:firstLine="426"/>
        <w:rPr>
          <w:sz w:val="28"/>
          <w:szCs w:val="28"/>
        </w:rPr>
      </w:pPr>
      <w:r>
        <w:rPr>
          <w:sz w:val="28"/>
          <w:szCs w:val="28"/>
        </w:rPr>
        <w:t>оценивать роль биологических открытий и современных исследований в развитии науки и в практической деятельности людей;</w:t>
      </w:r>
    </w:p>
    <w:p>
      <w:pPr>
        <w:pStyle w:val="NormalWeb"/>
        <w:rPr>
          <w:szCs w:val="28"/>
        </w:rPr>
      </w:pPr>
      <w:r>
        <w:rPr>
          <w:szCs w:val="28"/>
        </w:rPr>
        <w:t>оценивать роль биологии в формировании современной научной картины мира, прогнозировать перспективы развития биологии;</w:t>
      </w:r>
    </w:p>
    <w:p>
      <w:pPr>
        <w:pStyle w:val="NormalWeb"/>
        <w:rPr>
          <w:szCs w:val="28"/>
        </w:rPr>
      </w:pPr>
      <w:r>
        <w:rPr>
          <w:szCs w:val="28"/>
        </w:rPr>
        <w:t>устанавливать и характеризовать связь основополагающих биологических понятий (клетка, организм) с основополагающими понятиями других естественных наук;</w:t>
      </w:r>
    </w:p>
    <w:p>
      <w:pPr>
        <w:pStyle w:val="NormalWeb"/>
        <w:rPr>
          <w:szCs w:val="28"/>
        </w:rPr>
      </w:pPr>
      <w:r>
        <w:rPr>
          <w:szCs w:val="28"/>
        </w:rPr>
        <w:t>обосновывать систему взглядов на живую природу, применяя биологические теории, учения, законы, закономерности, понимать границы их применимости;</w:t>
      </w:r>
    </w:p>
    <w:p>
      <w:pPr>
        <w:pStyle w:val="NormalWeb"/>
        <w:rPr>
          <w:szCs w:val="28"/>
        </w:rPr>
      </w:pPr>
      <w:r>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NormalWeb"/>
        <w:rPr>
          <w:szCs w:val="28"/>
        </w:rPr>
      </w:pPr>
      <w:r>
        <w:rPr>
          <w:szCs w:val="28"/>
        </w:rPr>
        <w:t>выявлять и обосновывать существенные особенности разных уровней организации жизни;</w:t>
      </w:r>
    </w:p>
    <w:p>
      <w:pPr>
        <w:pStyle w:val="NormalWeb"/>
        <w:rPr>
          <w:szCs w:val="28"/>
        </w:rPr>
      </w:pPr>
      <w:r>
        <w:rPr>
          <w:szCs w:val="28"/>
        </w:rPr>
        <w:t>устанавливать связь строения и функций основных биологических макромолекул, их роль в процессах клеточного метаболизма;</w:t>
      </w:r>
    </w:p>
    <w:p>
      <w:pPr>
        <w:pStyle w:val="NormalWeb"/>
        <w:rPr>
          <w:szCs w:val="28"/>
        </w:rPr>
      </w:pPr>
      <w:r>
        <w:rPr>
          <w:szCs w:val="28"/>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pPr>
        <w:pStyle w:val="NormalWeb"/>
        <w:rPr>
          <w:szCs w:val="28"/>
        </w:rPr>
      </w:pPr>
      <w:r>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pPr>
        <w:pStyle w:val="NormalWeb"/>
        <w:rPr>
          <w:szCs w:val="28"/>
        </w:rPr>
      </w:pPr>
      <w:r>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pPr>
        <w:pStyle w:val="NormalWeb"/>
        <w:rPr>
          <w:szCs w:val="28"/>
        </w:rPr>
      </w:pPr>
      <w:r>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pPr>
        <w:pStyle w:val="NormalWeb"/>
        <w:rPr>
          <w:szCs w:val="28"/>
        </w:rPr>
      </w:pPr>
      <w:r>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pPr>
        <w:pStyle w:val="NormalWeb"/>
        <w:rPr>
          <w:szCs w:val="28"/>
        </w:rPr>
      </w:pPr>
      <w:r>
        <w:rPr>
          <w:szCs w:val="28"/>
        </w:rPr>
        <w:t>определять количество хромосом в клетках растений основных отделов на разных этапах жизненного цикла;</w:t>
      </w:r>
    </w:p>
    <w:p>
      <w:pPr>
        <w:pStyle w:val="NormalWeb"/>
        <w:rPr>
          <w:szCs w:val="28"/>
        </w:rPr>
      </w:pPr>
      <w:r>
        <w:rPr>
          <w:szCs w:val="28"/>
        </w:rPr>
        <w:t>сравнивать разные способы размножения организмов;</w:t>
      </w:r>
    </w:p>
    <w:p>
      <w:pPr>
        <w:pStyle w:val="NormalWeb"/>
        <w:rPr>
          <w:szCs w:val="28"/>
        </w:rPr>
      </w:pPr>
      <w:r>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NormalWeb"/>
        <w:rPr>
          <w:szCs w:val="28"/>
        </w:rPr>
      </w:pPr>
      <w:r>
        <w:rPr>
          <w:szCs w:val="28"/>
        </w:rPr>
        <w:t>выявлять в тексте биологического содержания проблему и аргументированно ее объяснять;</w:t>
      </w:r>
    </w:p>
    <w:p>
      <w:pPr>
        <w:pStyle w:val="NormalWeb"/>
        <w:rPr>
          <w:szCs w:val="28"/>
        </w:rPr>
      </w:pPr>
      <w:r>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auto" w:line="240" w:before="0" w:after="0"/>
        <w:ind w:right="57" w:firstLine="426"/>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
        <w:spacing w:lineRule="auto" w:line="240" w:before="0" w:after="0"/>
        <w:ind w:right="57" w:firstLine="426"/>
        <w:jc w:val="both"/>
        <w:rPr>
          <w:i/>
          <w:i/>
          <w:sz w:val="28"/>
          <w:szCs w:val="28"/>
        </w:rPr>
      </w:pPr>
      <w:r>
        <w:rPr>
          <w:i/>
          <w:sz w:val="28"/>
          <w:szCs w:val="28"/>
        </w:rPr>
        <w:t>давать научное объяснение биологическим фактам, процессам, явлениям, закономерностям, используя биологические теории (клеточную);</w:t>
      </w:r>
    </w:p>
    <w:p>
      <w:pPr>
        <w:pStyle w:val="NormalWeb"/>
        <w:rPr>
          <w:szCs w:val="28"/>
        </w:rPr>
      </w:pPr>
      <w:r>
        <w:rPr>
          <w:szCs w:val="28"/>
        </w:rPr>
        <w:t>характеризовать современные направления в развитии биологии; описывать их возможное использование в практической деятельности с учетом специфики региона;</w:t>
      </w:r>
    </w:p>
    <w:p>
      <w:pPr>
        <w:pStyle w:val="NormalWeb"/>
        <w:rPr>
          <w:szCs w:val="28"/>
        </w:rPr>
      </w:pPr>
      <w:r>
        <w:rPr>
          <w:szCs w:val="28"/>
        </w:rPr>
        <w:t>сравнивать способы деления клетки (митоз и мейоз);</w:t>
      </w:r>
    </w:p>
    <w:p>
      <w:pPr>
        <w:pStyle w:val="NormalWeb"/>
        <w:rPr>
          <w:szCs w:val="28"/>
        </w:rPr>
      </w:pPr>
      <w:r>
        <w:rPr>
          <w:szCs w:val="28"/>
        </w:rPr>
        <w:t>решать задачи на построение фрагмента второй цепи ДНК по предложенному фрагменту первой, иРНК (мРНК) по участку ДНК;</w:t>
      </w:r>
    </w:p>
    <w:p>
      <w:pPr>
        <w:pStyle w:val="NormalWeb"/>
        <w:rPr>
          <w:szCs w:val="28"/>
        </w:rPr>
      </w:pPr>
      <w:r>
        <w:rPr>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NormalWeb"/>
        <w:rPr>
          <w:szCs w:val="28"/>
        </w:rPr>
      </w:pPr>
      <w:r>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NormalWeb"/>
        <w:rPr>
          <w:szCs w:val="28"/>
        </w:rPr>
      </w:pPr>
      <w:r>
        <w:rPr>
          <w:szCs w:val="28"/>
        </w:rPr>
        <w:t>прогнозировать последствия собственных исследований с учетом этических норм и экологических требований;</w:t>
      </w:r>
    </w:p>
    <w:p>
      <w:pPr>
        <w:pStyle w:val="NormalWeb"/>
        <w:rPr>
          <w:szCs w:val="28"/>
        </w:rPr>
      </w:pPr>
      <w:r>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NormalWeb"/>
        <w:rPr>
          <w:szCs w:val="28"/>
        </w:rPr>
      </w:pPr>
      <w:r>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uppressAutoHyphens w:val="true"/>
        <w:spacing w:lineRule="auto" w:line="240" w:before="0" w:after="0"/>
        <w:ind w:right="57" w:firstLine="426"/>
        <w:jc w:val="both"/>
        <w:rPr>
          <w:rFonts w:eastAsia="Calibri"/>
          <w:b/>
          <w:b/>
          <w:sz w:val="28"/>
          <w:szCs w:val="28"/>
        </w:rPr>
      </w:pPr>
      <w:r>
        <w:rPr>
          <w:b/>
          <w:sz w:val="28"/>
          <w:szCs w:val="28"/>
        </w:rPr>
        <w:t xml:space="preserve">Раздел 2. </w:t>
      </w:r>
      <w:r>
        <w:rPr>
          <w:rFonts w:eastAsia="Calibri"/>
          <w:b/>
          <w:sz w:val="28"/>
          <w:szCs w:val="28"/>
        </w:rPr>
        <w:t>Организм</w:t>
      </w:r>
    </w:p>
    <w:p>
      <w:pPr>
        <w:pStyle w:val="Normal"/>
        <w:spacing w:lineRule="auto" w:line="240" w:before="0" w:after="0"/>
        <w:ind w:right="57" w:firstLine="426"/>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right="57" w:firstLine="426"/>
        <w:rPr>
          <w:sz w:val="28"/>
          <w:szCs w:val="28"/>
        </w:rPr>
      </w:pPr>
      <w:r>
        <w:rPr>
          <w:sz w:val="28"/>
          <w:szCs w:val="28"/>
        </w:rPr>
        <w:t>раскрывать на примерах роль биологии в формировании современной научной картины мира и в практической деятельности людей;</w:t>
      </w:r>
    </w:p>
    <w:p>
      <w:pPr>
        <w:pStyle w:val="Normal"/>
        <w:spacing w:lineRule="auto" w:line="240" w:before="0" w:after="0"/>
        <w:ind w:right="57" w:firstLine="426"/>
        <w:rPr>
          <w:sz w:val="28"/>
          <w:szCs w:val="28"/>
        </w:rPr>
      </w:pPr>
      <w:r>
        <w:rPr>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Normal"/>
        <w:spacing w:lineRule="auto" w:line="240" w:before="0" w:after="0"/>
        <w:ind w:right="57" w:firstLine="426"/>
        <w:jc w:val="both"/>
        <w:rPr>
          <w:sz w:val="28"/>
          <w:szCs w:val="28"/>
        </w:rPr>
      </w:pPr>
      <w:r>
        <w:rPr>
          <w:sz w:val="28"/>
          <w:szCs w:val="28"/>
        </w:rPr>
        <w:t>понимать смысл, различать и описывать системную связь между основополагающими биологическими понятиями: клетка, организм;</w:t>
      </w:r>
    </w:p>
    <w:p>
      <w:pPr>
        <w:pStyle w:val="Normal"/>
        <w:spacing w:lineRule="auto" w:line="240" w:before="0" w:after="0"/>
        <w:ind w:right="57" w:firstLine="426"/>
        <w:jc w:val="both"/>
        <w:rPr>
          <w:sz w:val="28"/>
          <w:szCs w:val="28"/>
        </w:rPr>
      </w:pPr>
      <w:r>
        <w:rPr>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Normal"/>
        <w:spacing w:lineRule="auto" w:line="240" w:before="0" w:after="0"/>
        <w:ind w:right="57" w:firstLine="426"/>
        <w:jc w:val="both"/>
        <w:rPr>
          <w:sz w:val="28"/>
          <w:szCs w:val="28"/>
        </w:rPr>
      </w:pPr>
      <w:r>
        <w:rPr>
          <w:sz w:val="28"/>
          <w:szCs w:val="28"/>
        </w:rPr>
        <w:t>формулировать гипотезы на основании предложенной биологической информации и предлагать варианты проверки гипотез;</w:t>
      </w:r>
    </w:p>
    <w:p>
      <w:pPr>
        <w:pStyle w:val="Normal"/>
        <w:spacing w:lineRule="auto" w:line="240" w:before="0" w:after="0"/>
        <w:ind w:right="57" w:firstLine="426"/>
        <w:jc w:val="both"/>
        <w:rPr>
          <w:sz w:val="28"/>
          <w:szCs w:val="28"/>
        </w:rPr>
      </w:pPr>
      <w:r>
        <w:rPr>
          <w:sz w:val="28"/>
          <w:szCs w:val="28"/>
        </w:rPr>
        <w:t>сравнивать биологические объекты между собой по заданным критериям, делать выводы и умозаключения на основе сравнения;</w:t>
      </w:r>
    </w:p>
    <w:p>
      <w:pPr>
        <w:pStyle w:val="Normal"/>
        <w:spacing w:lineRule="auto" w:line="240" w:before="0" w:after="0"/>
        <w:ind w:right="57" w:firstLine="426"/>
        <w:jc w:val="both"/>
        <w:rPr>
          <w:sz w:val="28"/>
          <w:szCs w:val="28"/>
        </w:rPr>
      </w:pPr>
      <w:r>
        <w:rPr>
          <w:sz w:val="28"/>
          <w:szCs w:val="28"/>
        </w:rPr>
        <w:t>обосновывать родство живых организмов на основе биологических теорий;</w:t>
      </w:r>
    </w:p>
    <w:p>
      <w:pPr>
        <w:pStyle w:val="Normal"/>
        <w:spacing w:lineRule="auto" w:line="240" w:before="0" w:after="0"/>
        <w:ind w:right="57" w:firstLine="426"/>
        <w:jc w:val="both"/>
        <w:rPr>
          <w:sz w:val="28"/>
          <w:szCs w:val="28"/>
        </w:rPr>
      </w:pPr>
      <w:r>
        <w:rPr>
          <w:sz w:val="28"/>
          <w:szCs w:val="28"/>
        </w:rPr>
        <w:t>классифицировать биологические объекты на основании одного или нескольких существенных признаков (способы размножения, особенности развития);</w:t>
      </w:r>
    </w:p>
    <w:p>
      <w:pPr>
        <w:pStyle w:val="Normal"/>
        <w:spacing w:lineRule="auto" w:line="240" w:before="0" w:after="0"/>
        <w:ind w:right="57" w:firstLine="426"/>
        <w:jc w:val="both"/>
        <w:rPr>
          <w:sz w:val="28"/>
          <w:szCs w:val="28"/>
        </w:rPr>
      </w:pPr>
      <w:r>
        <w:rPr>
          <w:sz w:val="28"/>
          <w:szCs w:val="28"/>
        </w:rPr>
        <w:t>объяснять причины наследственных заболеваний;</w:t>
      </w:r>
    </w:p>
    <w:p>
      <w:pPr>
        <w:pStyle w:val="Normal"/>
        <w:spacing w:lineRule="auto" w:line="240" w:before="0" w:after="0"/>
        <w:ind w:right="57" w:firstLine="426"/>
        <w:jc w:val="both"/>
        <w:rPr>
          <w:sz w:val="28"/>
          <w:szCs w:val="28"/>
        </w:rPr>
      </w:pPr>
      <w:r>
        <w:rPr>
          <w:sz w:val="28"/>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Normal"/>
        <w:spacing w:lineRule="auto" w:line="240" w:before="0" w:after="0"/>
        <w:ind w:right="57" w:firstLine="426"/>
        <w:jc w:val="both"/>
        <w:rPr>
          <w:sz w:val="28"/>
          <w:szCs w:val="28"/>
        </w:rPr>
      </w:pPr>
      <w:r>
        <w:rPr>
          <w:sz w:val="28"/>
          <w:szCs w:val="28"/>
        </w:rPr>
        <w:t>оценивать достоверность биологической информации в области развития в Челябинской области здравоохранения, влияния мутагенов на здоровье человека, применение различных методов селекции для развития сельского хозяйства в регионе,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Normal"/>
        <w:spacing w:lineRule="auto" w:line="240" w:before="0" w:after="0"/>
        <w:ind w:right="57" w:firstLine="426"/>
        <w:jc w:val="both"/>
        <w:rPr>
          <w:sz w:val="28"/>
          <w:szCs w:val="28"/>
        </w:rPr>
      </w:pPr>
      <w:r>
        <w:rPr>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spacing w:lineRule="auto" w:line="240" w:before="0" w:after="0"/>
        <w:ind w:right="57" w:firstLine="426"/>
        <w:jc w:val="both"/>
        <w:rPr>
          <w:sz w:val="28"/>
          <w:szCs w:val="28"/>
        </w:rPr>
      </w:pPr>
      <w:r>
        <w:rPr>
          <w:sz w:val="28"/>
          <w:szCs w:val="28"/>
        </w:rPr>
        <w:t>оценивать роль достижений генетики, селекции, биотехнологии в практической деятельности человека и в собственной жизни;</w:t>
      </w:r>
    </w:p>
    <w:p>
      <w:pPr>
        <w:pStyle w:val="Normal"/>
        <w:spacing w:lineRule="auto" w:line="240" w:before="0" w:after="0"/>
        <w:ind w:right="57" w:firstLine="426"/>
        <w:jc w:val="both"/>
        <w:rPr>
          <w:sz w:val="28"/>
          <w:szCs w:val="28"/>
        </w:rPr>
      </w:pPr>
      <w:r>
        <w:rPr>
          <w:sz w:val="28"/>
          <w:szCs w:val="28"/>
        </w:rPr>
        <w:t>объяснять негативное влияние веществ (алкоголя, никотина, наркотических веществ) на зародышевое развитие человека;</w:t>
      </w:r>
    </w:p>
    <w:p>
      <w:pPr>
        <w:pStyle w:val="Normal"/>
        <w:spacing w:lineRule="auto" w:line="240" w:before="0" w:after="0"/>
        <w:ind w:right="57" w:firstLine="426"/>
        <w:jc w:val="both"/>
        <w:rPr>
          <w:sz w:val="28"/>
          <w:szCs w:val="28"/>
        </w:rPr>
      </w:pPr>
      <w:r>
        <w:rPr>
          <w:sz w:val="28"/>
          <w:szCs w:val="28"/>
        </w:rPr>
        <w:t>объяснять последствия влияния мутагенов;</w:t>
      </w:r>
    </w:p>
    <w:p>
      <w:pPr>
        <w:pStyle w:val="Normal"/>
        <w:spacing w:lineRule="auto" w:line="240" w:before="0" w:after="0"/>
        <w:ind w:right="57" w:firstLine="426"/>
        <w:jc w:val="both"/>
        <w:rPr>
          <w:sz w:val="28"/>
          <w:szCs w:val="28"/>
        </w:rPr>
      </w:pPr>
      <w:r>
        <w:rPr>
          <w:sz w:val="28"/>
          <w:szCs w:val="28"/>
        </w:rPr>
        <w:t>объяснять возможные причины наследственных заболеваний, характерных для региона;</w:t>
      </w:r>
    </w:p>
    <w:p>
      <w:pPr>
        <w:pStyle w:val="Normal"/>
        <w:spacing w:lineRule="auto" w:line="240" w:before="0" w:after="0"/>
        <w:ind w:right="57" w:firstLine="426"/>
        <w:jc w:val="both"/>
        <w:rPr>
          <w:sz w:val="28"/>
          <w:szCs w:val="28"/>
        </w:rPr>
      </w:pPr>
      <w:r>
        <w:rPr>
          <w:sz w:val="28"/>
          <w:szCs w:val="28"/>
        </w:rPr>
        <w:t>оценивать роль биологических открытий и современных исследований в развитии науки и в практической деятельности людей;</w:t>
      </w:r>
    </w:p>
    <w:p>
      <w:pPr>
        <w:pStyle w:val="Normal"/>
        <w:spacing w:lineRule="auto" w:line="240" w:before="0" w:after="0"/>
        <w:ind w:right="57" w:firstLine="426"/>
        <w:jc w:val="both"/>
        <w:rPr>
          <w:sz w:val="28"/>
          <w:szCs w:val="28"/>
        </w:rPr>
      </w:pPr>
      <w:r>
        <w:rPr>
          <w:sz w:val="28"/>
          <w:szCs w:val="28"/>
        </w:rPr>
        <w:t>оценивать роль биологии в формировании современной научной картины мира, прогнозировать перспективы развития биологии;</w:t>
      </w:r>
    </w:p>
    <w:p>
      <w:pPr>
        <w:pStyle w:val="Normal"/>
        <w:spacing w:lineRule="auto" w:line="240" w:before="0" w:after="0"/>
        <w:ind w:right="57" w:firstLine="426"/>
        <w:jc w:val="both"/>
        <w:rPr>
          <w:sz w:val="28"/>
          <w:szCs w:val="28"/>
        </w:rPr>
      </w:pPr>
      <w:r>
        <w:rPr>
          <w:sz w:val="28"/>
          <w:szCs w:val="28"/>
        </w:rPr>
        <w:t>устанавливать и характеризовать связь основополагающих биологических понятий (клетка, организм) с основополагающими понятиями других естественных наук;</w:t>
      </w:r>
    </w:p>
    <w:p>
      <w:pPr>
        <w:pStyle w:val="Normal"/>
        <w:spacing w:lineRule="auto" w:line="240" w:before="0" w:after="0"/>
        <w:ind w:right="57" w:firstLine="426"/>
        <w:jc w:val="both"/>
        <w:rPr>
          <w:b/>
          <w:b/>
          <w:sz w:val="28"/>
          <w:szCs w:val="28"/>
        </w:rPr>
      </w:pPr>
      <w:r>
        <w:rPr>
          <w:sz w:val="28"/>
          <w:szCs w:val="28"/>
        </w:rPr>
        <w:t>обосновывать систему взглядов на живую природу, применяя биологические теории, учения, законы, закономерности, понимать границы их применимости;</w:t>
      </w:r>
    </w:p>
    <w:p>
      <w:pPr>
        <w:pStyle w:val="NormalWeb"/>
        <w:rPr>
          <w:b/>
          <w:b/>
          <w:szCs w:val="28"/>
        </w:rPr>
      </w:pPr>
      <w:r>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NormalWeb"/>
        <w:rPr>
          <w:b/>
          <w:b/>
          <w:szCs w:val="28"/>
        </w:rPr>
      </w:pPr>
      <w:r>
        <w:rPr>
          <w:szCs w:val="28"/>
        </w:rPr>
        <w:t>обосновывать значение разных методов селекции в создании сортов растений, пород животных и штаммов микроорганизмов;</w:t>
      </w:r>
    </w:p>
    <w:p>
      <w:pPr>
        <w:pStyle w:val="NormalWeb"/>
        <w:rPr>
          <w:b/>
          <w:b/>
          <w:szCs w:val="28"/>
        </w:rPr>
      </w:pPr>
      <w:r>
        <w:rPr>
          <w:szCs w:val="28"/>
        </w:rPr>
        <w:t>выявлять и обосновывать существенные особенности разных уровней организации жизни;</w:t>
      </w:r>
    </w:p>
    <w:p>
      <w:pPr>
        <w:pStyle w:val="NormalWeb"/>
        <w:rPr>
          <w:b/>
          <w:b/>
          <w:szCs w:val="28"/>
        </w:rPr>
      </w:pPr>
      <w:r>
        <w:rPr>
          <w:szCs w:val="28"/>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pPr>
        <w:pStyle w:val="NormalWeb"/>
        <w:rPr>
          <w:b/>
          <w:b/>
          <w:szCs w:val="28"/>
        </w:rPr>
      </w:pPr>
      <w:r>
        <w:rPr>
          <w:szCs w:val="28"/>
        </w:rPr>
        <w:t>раскрывать причины наследственных заболеваний, аргументировать необходимость мер предупреждения таких заболеваний;</w:t>
      </w:r>
    </w:p>
    <w:p>
      <w:pPr>
        <w:pStyle w:val="NormalWeb"/>
        <w:rPr>
          <w:b/>
          <w:b/>
          <w:szCs w:val="28"/>
        </w:rPr>
      </w:pPr>
      <w:r>
        <w:rPr>
          <w:szCs w:val="28"/>
        </w:rPr>
        <w:t>сравнивать разные способы размножения организмов;</w:t>
      </w:r>
    </w:p>
    <w:p>
      <w:pPr>
        <w:pStyle w:val="NormalWeb"/>
        <w:rPr>
          <w:b/>
          <w:b/>
          <w:szCs w:val="28"/>
        </w:rPr>
      </w:pPr>
      <w:r>
        <w:rPr>
          <w:szCs w:val="28"/>
        </w:rPr>
        <w:t>характеризовать основные этапы онтогенеза организмов;</w:t>
      </w:r>
    </w:p>
    <w:p>
      <w:pPr>
        <w:pStyle w:val="NormalWeb"/>
        <w:rPr>
          <w:b/>
          <w:b/>
          <w:szCs w:val="28"/>
        </w:rPr>
      </w:pPr>
      <w:r>
        <w:rPr>
          <w:szCs w:val="28"/>
        </w:rPr>
        <w:t>аргументировать собственную позицию по отношению к экологическим проблемам Челябинской области и поведению в природной среде;</w:t>
      </w:r>
    </w:p>
    <w:p>
      <w:pPr>
        <w:pStyle w:val="NormalWeb"/>
        <w:rPr>
          <w:b/>
          <w:b/>
          <w:szCs w:val="28"/>
        </w:rPr>
      </w:pPr>
      <w:r>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NormalWeb"/>
        <w:rPr>
          <w:b/>
          <w:b/>
          <w:szCs w:val="28"/>
        </w:rPr>
      </w:pPr>
      <w:r>
        <w:rPr>
          <w:szCs w:val="28"/>
        </w:rPr>
        <w:t>выявлять в тексте биологического содержания проблему и аргументированно ее объяснять;</w:t>
      </w:r>
    </w:p>
    <w:p>
      <w:pPr>
        <w:pStyle w:val="NormalWeb"/>
        <w:rPr>
          <w:b/>
          <w:b/>
          <w:szCs w:val="28"/>
        </w:rPr>
      </w:pPr>
      <w:r>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auto" w:line="240" w:before="0" w:after="0"/>
        <w:ind w:right="57" w:firstLine="426"/>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Web"/>
        <w:rPr>
          <w:b/>
          <w:b/>
          <w:szCs w:val="28"/>
        </w:rPr>
      </w:pPr>
      <w:r>
        <w:rPr>
          <w:szCs w:val="28"/>
        </w:rPr>
        <w:t>давать научное объяснение биологическим фактам, процессам, явлениям, закономерностям, используя биологические теории (клеточную), законы наследственности, закономерности изменчивости;</w:t>
      </w:r>
    </w:p>
    <w:p>
      <w:pPr>
        <w:pStyle w:val="NormalWeb"/>
        <w:rPr>
          <w:b/>
          <w:b/>
          <w:szCs w:val="28"/>
        </w:rPr>
      </w:pPr>
      <w:r>
        <w:rPr>
          <w:szCs w:val="28"/>
        </w:rPr>
        <w:t>характеризовать современные направления в развитии биологии; описывать их возможное использование в практической деятельности;</w:t>
      </w:r>
    </w:p>
    <w:p>
      <w:pPr>
        <w:pStyle w:val="NormalWeb"/>
        <w:rPr>
          <w:b/>
          <w:b/>
          <w:szCs w:val="28"/>
        </w:rPr>
      </w:pPr>
      <w:r>
        <w:rPr>
          <w:szCs w:val="28"/>
        </w:rPr>
        <w:t>сравнивать способы деления клетки (митоз и мейоз);</w:t>
      </w:r>
    </w:p>
    <w:p>
      <w:pPr>
        <w:pStyle w:val="NormalWeb"/>
        <w:rPr>
          <w:b/>
          <w:b/>
          <w:szCs w:val="28"/>
        </w:rPr>
      </w:pPr>
      <w:r>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NormalWeb"/>
        <w:rPr>
          <w:b/>
          <w:b/>
          <w:szCs w:val="28"/>
        </w:rPr>
      </w:pPr>
      <w:r>
        <w:rPr>
          <w:szCs w:val="28"/>
        </w:rPr>
        <w:t>устанавливать тип наследования и характер проявления признака по заданной схеме родословной, применяя законы наследственности;</w:t>
      </w:r>
    </w:p>
    <w:p>
      <w:pPr>
        <w:pStyle w:val="NormalWeb"/>
        <w:rPr>
          <w:b/>
          <w:b/>
          <w:szCs w:val="28"/>
        </w:rPr>
      </w:pPr>
      <w:r>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в Челябинской области;</w:t>
      </w:r>
    </w:p>
    <w:p>
      <w:pPr>
        <w:pStyle w:val="NormalWeb"/>
        <w:rPr>
          <w:b/>
          <w:b/>
          <w:szCs w:val="28"/>
        </w:rPr>
      </w:pPr>
      <w:r>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NormalWeb"/>
        <w:rPr>
          <w:b/>
          <w:b/>
          <w:szCs w:val="28"/>
        </w:rPr>
      </w:pPr>
      <w:r>
        <w:rPr>
          <w:szCs w:val="28"/>
        </w:rPr>
        <w:t>прогнозировать последствия собственных исследований с учетом этических норм и экологических требований;</w:t>
      </w:r>
    </w:p>
    <w:p>
      <w:pPr>
        <w:pStyle w:val="NormalWeb"/>
        <w:rPr>
          <w:b/>
          <w:b/>
          <w:szCs w:val="28"/>
        </w:rPr>
      </w:pPr>
      <w:r>
        <w:rPr>
          <w:szCs w:val="2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pPr>
        <w:pStyle w:val="NormalWeb"/>
        <w:rPr>
          <w:b/>
          <w:b/>
          <w:szCs w:val="28"/>
        </w:rPr>
      </w:pPr>
      <w:r>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NormalWeb"/>
        <w:rPr>
          <w:b/>
          <w:b/>
          <w:szCs w:val="28"/>
        </w:rPr>
      </w:pPr>
      <w:r>
        <w:rPr>
          <w:szCs w:val="28"/>
        </w:rPr>
        <w:t>аргументировать необходимость синтеза естественно-научного и социогуманитарного знания в эпоху информационной цивилизации;</w:t>
      </w:r>
    </w:p>
    <w:p>
      <w:pPr>
        <w:pStyle w:val="NormalWeb"/>
        <w:rPr>
          <w:szCs w:val="28"/>
        </w:rPr>
      </w:pPr>
      <w:r>
        <w:rPr>
          <w:szCs w:val="28"/>
        </w:rPr>
        <w:t>выявлять в процессе исследовательской деятельности последствия антропогенного воздействия на экосистемы Челябинской области, предлагать способы снижения антропогенного воздействия на экосистемы;</w:t>
      </w:r>
    </w:p>
    <w:p>
      <w:pPr>
        <w:pStyle w:val="NormalWeb"/>
        <w:rPr>
          <w:szCs w:val="28"/>
        </w:rPr>
      </w:pPr>
      <w:r>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uppressAutoHyphens w:val="true"/>
        <w:spacing w:lineRule="auto" w:line="240" w:before="0" w:after="0"/>
        <w:ind w:right="57" w:firstLine="426"/>
        <w:jc w:val="both"/>
        <w:rPr>
          <w:rFonts w:eastAsia="Calibri"/>
          <w:b/>
          <w:b/>
          <w:sz w:val="28"/>
          <w:szCs w:val="28"/>
        </w:rPr>
      </w:pPr>
      <w:r>
        <w:rPr>
          <w:b/>
          <w:sz w:val="28"/>
          <w:szCs w:val="28"/>
        </w:rPr>
        <w:t xml:space="preserve">Раздел 3. </w:t>
      </w:r>
      <w:r>
        <w:rPr>
          <w:rFonts w:eastAsia="Calibri"/>
          <w:b/>
          <w:sz w:val="28"/>
          <w:szCs w:val="28"/>
        </w:rPr>
        <w:t>Теория эволюции</w:t>
      </w:r>
    </w:p>
    <w:p>
      <w:pPr>
        <w:pStyle w:val="Normal"/>
        <w:spacing w:lineRule="auto" w:line="240" w:before="0" w:after="0"/>
        <w:ind w:right="57" w:firstLine="426"/>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right="57" w:firstLine="426"/>
        <w:rPr>
          <w:sz w:val="28"/>
          <w:szCs w:val="28"/>
        </w:rPr>
      </w:pPr>
      <w:r>
        <w:rPr>
          <w:sz w:val="28"/>
          <w:szCs w:val="28"/>
        </w:rPr>
        <w:t>раскрывать на примерах роль биологии в формировании современной научной картины мира и в практической деятельности людей;</w:t>
      </w:r>
    </w:p>
    <w:p>
      <w:pPr>
        <w:pStyle w:val="Normal"/>
        <w:spacing w:lineRule="auto" w:line="240" w:before="0" w:after="0"/>
        <w:ind w:right="57" w:firstLine="426"/>
        <w:rPr>
          <w:sz w:val="28"/>
          <w:szCs w:val="28"/>
        </w:rPr>
      </w:pPr>
      <w:r>
        <w:rPr>
          <w:sz w:val="28"/>
          <w:szCs w:val="28"/>
        </w:rPr>
        <w:t>понимать и описывать взаимосвязь между естественными науками: устанавливать взаимосвязь природных явлений;</w:t>
      </w:r>
    </w:p>
    <w:p>
      <w:pPr>
        <w:pStyle w:val="Normal"/>
        <w:spacing w:lineRule="auto" w:line="240" w:before="0" w:after="0"/>
        <w:ind w:right="57" w:firstLine="426"/>
        <w:rPr>
          <w:sz w:val="28"/>
          <w:szCs w:val="28"/>
        </w:rPr>
      </w:pPr>
      <w:r>
        <w:rPr>
          <w:sz w:val="28"/>
          <w:szCs w:val="28"/>
        </w:rPr>
        <w:t>понимать смысл, различать и описывать системную связь между основополагающими биологическими понятиями: клетка, организм, вид;</w:t>
      </w:r>
    </w:p>
    <w:p>
      <w:pPr>
        <w:pStyle w:val="Normal"/>
        <w:spacing w:lineRule="auto" w:line="240" w:before="0" w:after="0"/>
        <w:ind w:right="57" w:firstLine="426"/>
        <w:rPr>
          <w:sz w:val="28"/>
          <w:szCs w:val="28"/>
        </w:rPr>
      </w:pPr>
      <w:r>
        <w:rPr>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Normal"/>
        <w:spacing w:lineRule="auto" w:line="240" w:before="0" w:after="0"/>
        <w:ind w:right="57" w:firstLine="426"/>
        <w:rPr>
          <w:sz w:val="28"/>
          <w:szCs w:val="28"/>
        </w:rPr>
      </w:pPr>
      <w:r>
        <w:rPr>
          <w:sz w:val="28"/>
          <w:szCs w:val="28"/>
        </w:rPr>
        <w:t>формулировать гипотезы на основании предложенной биологической информации и предлагать варианты проверки гипотез;</w:t>
      </w:r>
    </w:p>
    <w:p>
      <w:pPr>
        <w:pStyle w:val="Normal"/>
        <w:spacing w:lineRule="auto" w:line="240" w:before="0" w:after="0"/>
        <w:ind w:right="57" w:firstLine="426"/>
        <w:rPr>
          <w:sz w:val="28"/>
          <w:szCs w:val="28"/>
        </w:rPr>
      </w:pPr>
      <w:r>
        <w:rPr>
          <w:sz w:val="28"/>
          <w:szCs w:val="28"/>
        </w:rPr>
        <w:t>сравнивать биологические объекты между собой по заданным критериям, делать выводы и умозаключения на основе сравнения;</w:t>
      </w:r>
    </w:p>
    <w:p>
      <w:pPr>
        <w:pStyle w:val="Normal"/>
        <w:spacing w:lineRule="auto" w:line="240" w:before="0" w:after="0"/>
        <w:ind w:right="57" w:firstLine="426"/>
        <w:rPr>
          <w:sz w:val="28"/>
          <w:szCs w:val="28"/>
        </w:rPr>
      </w:pPr>
      <w:r>
        <w:rPr>
          <w:sz w:val="28"/>
          <w:szCs w:val="28"/>
        </w:rPr>
        <w:t>обосновывать родство живых организмов, взаимосвязи организмов и окружающей среды на основе биологических теорий;</w:t>
      </w:r>
    </w:p>
    <w:p>
      <w:pPr>
        <w:pStyle w:val="Normal"/>
        <w:spacing w:lineRule="auto" w:line="240" w:before="0" w:after="0"/>
        <w:ind w:right="57" w:firstLine="426"/>
        <w:rPr>
          <w:sz w:val="28"/>
          <w:szCs w:val="28"/>
        </w:rPr>
      </w:pPr>
      <w:r>
        <w:rPr>
          <w:sz w:val="28"/>
          <w:szCs w:val="28"/>
        </w:rPr>
        <w:t>распознавать популяцию и биологический вид по основным признакам;</w:t>
      </w:r>
    </w:p>
    <w:p>
      <w:pPr>
        <w:pStyle w:val="Normal"/>
        <w:spacing w:lineRule="auto" w:line="240" w:before="0" w:after="0"/>
        <w:ind w:right="57" w:firstLine="426"/>
        <w:rPr>
          <w:sz w:val="28"/>
          <w:szCs w:val="28"/>
        </w:rPr>
      </w:pPr>
      <w:r>
        <w:rPr>
          <w:sz w:val="28"/>
          <w:szCs w:val="28"/>
        </w:rPr>
        <w:t>описывать фенотип многоклеточных растений и животных Челябинской области по морфологическому критерию;</w:t>
      </w:r>
    </w:p>
    <w:p>
      <w:pPr>
        <w:pStyle w:val="Normal"/>
        <w:spacing w:lineRule="auto" w:line="240" w:before="0" w:after="0"/>
        <w:ind w:right="57" w:firstLine="426"/>
        <w:rPr>
          <w:sz w:val="28"/>
          <w:szCs w:val="28"/>
        </w:rPr>
      </w:pPr>
      <w:r>
        <w:rPr>
          <w:sz w:val="28"/>
          <w:szCs w:val="28"/>
        </w:rPr>
        <w:t>объяснять многообразие организмов, применяя эволюционную теорию;</w:t>
      </w:r>
    </w:p>
    <w:p>
      <w:pPr>
        <w:pStyle w:val="Normal"/>
        <w:spacing w:lineRule="auto" w:line="240" w:before="0" w:after="0"/>
        <w:ind w:right="57" w:firstLine="426"/>
        <w:rPr>
          <w:sz w:val="28"/>
          <w:szCs w:val="28"/>
        </w:rPr>
      </w:pPr>
      <w:r>
        <w:rPr>
          <w:sz w:val="28"/>
          <w:szCs w:val="28"/>
        </w:rPr>
        <w:t>классифицировать биологические объекты, обитающие/произрастающие на территории Челябинской области на основании одного или нескольких существенных признаков (типы питания, способы дыхания и размножения, особенности развития);</w:t>
      </w:r>
    </w:p>
    <w:p>
      <w:pPr>
        <w:pStyle w:val="Normal"/>
        <w:spacing w:lineRule="auto" w:line="240" w:before="0" w:after="0"/>
        <w:ind w:right="57" w:firstLine="426"/>
        <w:rPr>
          <w:sz w:val="28"/>
          <w:szCs w:val="28"/>
        </w:rPr>
      </w:pPr>
      <w:r>
        <w:rPr>
          <w:sz w:val="28"/>
          <w:szCs w:val="28"/>
        </w:rPr>
        <w:t>выявлять морфологические, физиологические, поведенческие адаптации организмов к среде обитания и действию экологических факторов в большей степени характерных для Челябинской области;</w:t>
      </w:r>
    </w:p>
    <w:p>
      <w:pPr>
        <w:pStyle w:val="Normal"/>
        <w:spacing w:lineRule="auto" w:line="240" w:before="0" w:after="0"/>
        <w:ind w:right="57" w:firstLine="426"/>
        <w:rPr>
          <w:sz w:val="28"/>
          <w:szCs w:val="28"/>
        </w:rPr>
      </w:pPr>
      <w:r>
        <w:rPr>
          <w:sz w:val="28"/>
          <w:szCs w:val="28"/>
        </w:rPr>
        <w:t>оценивать достоверность биологической информации в области многообразия организмов Челябинской области и их эволюционных преобразований,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Normal"/>
        <w:spacing w:lineRule="auto" w:line="240" w:before="0" w:after="0"/>
        <w:ind w:right="57" w:firstLine="426"/>
        <w:rPr>
          <w:sz w:val="28"/>
          <w:szCs w:val="28"/>
        </w:rPr>
      </w:pPr>
      <w:r>
        <w:rPr>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spacing w:lineRule="auto" w:line="240" w:before="0" w:after="0"/>
        <w:ind w:right="57" w:firstLine="426"/>
        <w:rPr>
          <w:sz w:val="28"/>
          <w:szCs w:val="28"/>
        </w:rPr>
      </w:pPr>
      <w:r>
        <w:rPr>
          <w:sz w:val="28"/>
          <w:szCs w:val="28"/>
        </w:rPr>
        <w:t>оценивать роль достижений генетики, селекции, биотехнологии в практической деятельности человека и в собственной жизни с учетом специфики региона;</w:t>
      </w:r>
    </w:p>
    <w:p>
      <w:pPr>
        <w:pStyle w:val="Normal"/>
        <w:spacing w:lineRule="auto" w:line="240" w:before="0" w:after="0"/>
        <w:ind w:right="57" w:firstLine="426"/>
        <w:rPr>
          <w:sz w:val="28"/>
          <w:szCs w:val="28"/>
        </w:rPr>
      </w:pPr>
      <w:r>
        <w:rPr>
          <w:sz w:val="28"/>
          <w:szCs w:val="28"/>
        </w:rPr>
        <w:t>оценивать роль биологических открытий и современных исследований в развитии науки и в практической деятельности людей;</w:t>
      </w:r>
    </w:p>
    <w:p>
      <w:pPr>
        <w:pStyle w:val="Normal"/>
        <w:spacing w:lineRule="auto" w:line="240" w:before="0" w:after="0"/>
        <w:ind w:right="57" w:firstLine="426"/>
        <w:rPr>
          <w:b/>
          <w:b/>
          <w:sz w:val="28"/>
          <w:szCs w:val="28"/>
        </w:rPr>
      </w:pPr>
      <w:r>
        <w:rPr>
          <w:sz w:val="28"/>
          <w:szCs w:val="28"/>
        </w:rPr>
        <w:t>оценивать роль биологии в формировании современной научной картины мира, прогнозировать перспективы развития биологии;</w:t>
      </w:r>
    </w:p>
    <w:p>
      <w:pPr>
        <w:pStyle w:val="NormalWeb"/>
        <w:rPr>
          <w:b/>
          <w:b/>
          <w:szCs w:val="28"/>
        </w:rPr>
      </w:pPr>
      <w:r>
        <w:rPr>
          <w:szCs w:val="28"/>
        </w:rPr>
        <w:t>устанавливать и характеризовать связь основополагающих биологических понятий (клетка, организм, вид) с основополагающими понятиями других естественных наук;</w:t>
      </w:r>
    </w:p>
    <w:p>
      <w:pPr>
        <w:pStyle w:val="NormalWeb"/>
        <w:rPr>
          <w:b/>
          <w:b/>
          <w:szCs w:val="28"/>
        </w:rPr>
      </w:pPr>
      <w:r>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pPr>
        <w:pStyle w:val="NormalWeb"/>
        <w:rPr>
          <w:b/>
          <w:b/>
          <w:szCs w:val="28"/>
        </w:rPr>
      </w:pPr>
      <w:r>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NormalWeb"/>
        <w:rPr>
          <w:b/>
          <w:b/>
          <w:szCs w:val="28"/>
        </w:rPr>
      </w:pPr>
      <w:r>
        <w:rPr>
          <w:szCs w:val="28"/>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pPr>
        <w:pStyle w:val="NormalWeb"/>
        <w:rPr>
          <w:b/>
          <w:b/>
          <w:szCs w:val="28"/>
        </w:rPr>
      </w:pPr>
      <w:r>
        <w:rPr>
          <w:szCs w:val="28"/>
        </w:rPr>
        <w:t>обосновывать причины изменяемости и многообразия видов, применяя синтетическую теорию эволюции;</w:t>
      </w:r>
    </w:p>
    <w:p>
      <w:pPr>
        <w:pStyle w:val="NormalWeb"/>
        <w:rPr>
          <w:b/>
          <w:b/>
          <w:szCs w:val="28"/>
        </w:rPr>
      </w:pPr>
      <w:r>
        <w:rPr>
          <w:szCs w:val="28"/>
        </w:rPr>
        <w:t>характеризовать популяцию как единицу эволюции, вид как систематическую категорию и как результат эволюции;</w:t>
      </w:r>
    </w:p>
    <w:p>
      <w:pPr>
        <w:pStyle w:val="NormalWeb"/>
        <w:rPr>
          <w:b/>
          <w:b/>
          <w:szCs w:val="28"/>
        </w:rPr>
      </w:pPr>
      <w:r>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NormalWeb"/>
        <w:rPr>
          <w:b/>
          <w:b/>
          <w:szCs w:val="28"/>
        </w:rPr>
      </w:pPr>
      <w:r>
        <w:rPr>
          <w:szCs w:val="28"/>
        </w:rPr>
        <w:t>выявлять в тексте биологического содержания проблему и аргументированно ее объяснять;</w:t>
      </w:r>
    </w:p>
    <w:p>
      <w:pPr>
        <w:pStyle w:val="NormalWeb"/>
        <w:rPr>
          <w:b/>
          <w:b/>
          <w:szCs w:val="28"/>
        </w:rPr>
      </w:pPr>
      <w:r>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auto" w:line="240" w:before="0" w:after="0"/>
        <w:ind w:right="57" w:firstLine="426"/>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Web"/>
        <w:rPr>
          <w:b/>
          <w:b/>
          <w:szCs w:val="28"/>
        </w:rPr>
      </w:pPr>
      <w:r>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законы наследственности, закономерности изменчивости;</w:t>
      </w:r>
    </w:p>
    <w:p>
      <w:pPr>
        <w:pStyle w:val="NormalWeb"/>
        <w:rPr>
          <w:b/>
          <w:b/>
          <w:szCs w:val="28"/>
        </w:rPr>
      </w:pPr>
      <w:r>
        <w:rPr>
          <w:szCs w:val="28"/>
        </w:rPr>
        <w:t>характеризовать современные направления в развитии биологии; описывать их возможное использование в практической деятельности;</w:t>
      </w:r>
    </w:p>
    <w:p>
      <w:pPr>
        <w:pStyle w:val="NormalWeb"/>
        <w:rPr>
          <w:b/>
          <w:b/>
          <w:szCs w:val="28"/>
        </w:rPr>
      </w:pPr>
      <w:r>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в Челябинской области;</w:t>
      </w:r>
    </w:p>
    <w:p>
      <w:pPr>
        <w:pStyle w:val="NormalWeb"/>
        <w:rPr>
          <w:b/>
          <w:b/>
          <w:szCs w:val="28"/>
        </w:rPr>
      </w:pPr>
      <w:r>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NormalWeb"/>
        <w:rPr>
          <w:b/>
          <w:b/>
          <w:szCs w:val="28"/>
        </w:rPr>
      </w:pPr>
      <w:r>
        <w:rPr>
          <w:szCs w:val="28"/>
        </w:rPr>
        <w:t>прогнозировать последствия собственных исследований с учетом этических норм и экологических требований;</w:t>
      </w:r>
    </w:p>
    <w:p>
      <w:pPr>
        <w:pStyle w:val="NormalWeb"/>
        <w:rPr>
          <w:b/>
          <w:b/>
          <w:szCs w:val="28"/>
        </w:rPr>
      </w:pPr>
      <w:r>
        <w:rPr>
          <w:szCs w:val="28"/>
        </w:rPr>
        <w:t>анализировать и использовать в решении учебных и исследовательских задач информацию о современных исследованиях в биологии;</w:t>
      </w:r>
    </w:p>
    <w:p>
      <w:pPr>
        <w:pStyle w:val="NormalWeb"/>
        <w:rPr>
          <w:b/>
          <w:b/>
          <w:szCs w:val="28"/>
        </w:rPr>
      </w:pPr>
      <w:r>
        <w:rPr>
          <w:szCs w:val="28"/>
        </w:rPr>
        <w:t>аргументировать необходимость синтеза естественно-научного и социогуманитарного знания в эпоху информационной цивилизации;</w:t>
      </w:r>
    </w:p>
    <w:p>
      <w:pPr>
        <w:pStyle w:val="NormalWeb"/>
        <w:rPr>
          <w:b/>
          <w:b/>
          <w:szCs w:val="28"/>
        </w:rPr>
      </w:pPr>
      <w:r>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uppressAutoHyphens w:val="true"/>
        <w:spacing w:lineRule="auto" w:line="240" w:before="0" w:after="0"/>
        <w:ind w:right="57" w:firstLine="426"/>
        <w:jc w:val="both"/>
        <w:rPr>
          <w:rFonts w:eastAsia="Calibri"/>
          <w:b/>
          <w:b/>
          <w:sz w:val="28"/>
          <w:szCs w:val="28"/>
        </w:rPr>
      </w:pPr>
      <w:r>
        <w:rPr>
          <w:b/>
          <w:sz w:val="28"/>
          <w:szCs w:val="28"/>
        </w:rPr>
        <w:t xml:space="preserve">Раздел 4. </w:t>
      </w:r>
      <w:r>
        <w:rPr>
          <w:rFonts w:eastAsia="Calibri"/>
          <w:b/>
          <w:sz w:val="28"/>
          <w:szCs w:val="28"/>
        </w:rPr>
        <w:t>Развитие жизни на Земле</w:t>
      </w:r>
    </w:p>
    <w:p>
      <w:pPr>
        <w:pStyle w:val="Normal"/>
        <w:spacing w:lineRule="auto" w:line="240" w:before="0" w:after="0"/>
        <w:ind w:right="57" w:firstLine="426"/>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right="57" w:firstLine="426"/>
        <w:rPr>
          <w:b/>
          <w:b/>
          <w:sz w:val="28"/>
          <w:szCs w:val="28"/>
        </w:rPr>
      </w:pPr>
      <w:r>
        <w:rPr>
          <w:sz w:val="28"/>
          <w:szCs w:val="28"/>
        </w:rPr>
        <w:t>оценивать роль биологических открытий и современных исследований в развитии науки и в практической деятельности людей;</w:t>
      </w:r>
    </w:p>
    <w:p>
      <w:pPr>
        <w:pStyle w:val="NormalWeb"/>
        <w:rPr>
          <w:b/>
          <w:b/>
          <w:szCs w:val="28"/>
        </w:rPr>
      </w:pPr>
      <w:r>
        <w:rPr>
          <w:szCs w:val="28"/>
        </w:rPr>
        <w:t>оценивать роль биологии в формировании современной научной картины мира, прогнозировать перспективы развития биологии;</w:t>
      </w:r>
    </w:p>
    <w:p>
      <w:pPr>
        <w:pStyle w:val="NormalWeb"/>
        <w:rPr>
          <w:b/>
          <w:b/>
          <w:szCs w:val="28"/>
        </w:rPr>
      </w:pPr>
      <w:r>
        <w:rPr>
          <w:szCs w:val="28"/>
        </w:rPr>
        <w:t>устанавливать и характеризовать связь основополагающих биологических понятий (вид, экосистема, биосфера) с основополагающими понятиями других естественных наук;</w:t>
      </w:r>
    </w:p>
    <w:p>
      <w:pPr>
        <w:pStyle w:val="NormalWeb"/>
        <w:rPr>
          <w:b/>
          <w:b/>
          <w:szCs w:val="28"/>
        </w:rPr>
      </w:pPr>
      <w:r>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pPr>
        <w:pStyle w:val="NormalWeb"/>
        <w:rPr>
          <w:b/>
          <w:b/>
          <w:szCs w:val="28"/>
        </w:rPr>
      </w:pPr>
      <w:r>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NormalWeb"/>
        <w:rPr>
          <w:b/>
          <w:b/>
          <w:szCs w:val="28"/>
        </w:rPr>
      </w:pPr>
      <w:r>
        <w:rPr>
          <w:szCs w:val="28"/>
        </w:rPr>
        <w:t>характеризовать популяцию как единицу эволюции, вид как систематическую категорию и как результат эволюции;</w:t>
      </w:r>
    </w:p>
    <w:p>
      <w:pPr>
        <w:pStyle w:val="NormalWeb"/>
        <w:rPr>
          <w:b/>
          <w:b/>
          <w:szCs w:val="28"/>
        </w:rPr>
      </w:pPr>
      <w:r>
        <w:rPr>
          <w:szCs w:val="28"/>
        </w:rPr>
        <w:t>аргументировать собственную позицию по отношению к экологическим проблемам и поведению в природной среде;</w:t>
      </w:r>
    </w:p>
    <w:p>
      <w:pPr>
        <w:pStyle w:val="NormalWeb"/>
        <w:rPr>
          <w:b/>
          <w:b/>
          <w:szCs w:val="28"/>
        </w:rPr>
      </w:pPr>
      <w:r>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NormalWeb"/>
        <w:rPr>
          <w:b/>
          <w:b/>
          <w:szCs w:val="28"/>
        </w:rPr>
      </w:pPr>
      <w:r>
        <w:rPr>
          <w:szCs w:val="28"/>
        </w:rPr>
        <w:t>выявлять в тексте биологического содержания проблему и аргументированно ее объяснять;</w:t>
      </w:r>
    </w:p>
    <w:p>
      <w:pPr>
        <w:pStyle w:val="NormalWeb"/>
        <w:rPr>
          <w:b/>
          <w:b/>
          <w:szCs w:val="28"/>
        </w:rPr>
      </w:pPr>
      <w:r>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auto" w:line="240" w:before="0" w:after="0"/>
        <w:ind w:right="57" w:firstLine="426"/>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Web"/>
        <w:rPr>
          <w:b/>
          <w:b/>
          <w:szCs w:val="28"/>
        </w:rPr>
      </w:pPr>
      <w:r>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NormalWeb"/>
        <w:rPr>
          <w:b/>
          <w:b/>
          <w:szCs w:val="28"/>
        </w:rPr>
      </w:pPr>
      <w:r>
        <w:rPr>
          <w:szCs w:val="28"/>
        </w:rPr>
        <w:t>прогнозировать последствия собственных исследований с учетом этических норм и экологических требований;</w:t>
      </w:r>
    </w:p>
    <w:p>
      <w:pPr>
        <w:pStyle w:val="NormalWeb"/>
        <w:rPr>
          <w:b/>
          <w:b/>
          <w:szCs w:val="28"/>
        </w:rPr>
      </w:pPr>
      <w:r>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NormalWeb"/>
        <w:rPr>
          <w:b/>
          <w:b/>
          <w:szCs w:val="28"/>
        </w:rPr>
      </w:pPr>
      <w:r>
        <w:rPr>
          <w:szCs w:val="28"/>
        </w:rPr>
        <w:t>аргументировать необходимость синтеза естественно-научного и социогуманитарного знания в эпоху информационной цивилизации;</w:t>
      </w:r>
    </w:p>
    <w:p>
      <w:pPr>
        <w:pStyle w:val="NormalWeb"/>
        <w:rPr>
          <w:b/>
          <w:b/>
          <w:szCs w:val="28"/>
        </w:rPr>
      </w:pPr>
      <w:r>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uppressAutoHyphens w:val="true"/>
        <w:spacing w:lineRule="auto" w:line="240" w:before="0" w:after="0"/>
        <w:ind w:right="57" w:firstLine="426"/>
        <w:jc w:val="both"/>
        <w:rPr>
          <w:b/>
          <w:b/>
          <w:sz w:val="28"/>
          <w:szCs w:val="28"/>
        </w:rPr>
      </w:pPr>
      <w:r>
        <w:rPr>
          <w:b/>
          <w:sz w:val="28"/>
          <w:szCs w:val="28"/>
        </w:rPr>
      </w:r>
    </w:p>
    <w:p>
      <w:pPr>
        <w:pStyle w:val="Normal"/>
        <w:suppressAutoHyphens w:val="true"/>
        <w:spacing w:lineRule="auto" w:line="240" w:before="0" w:after="0"/>
        <w:ind w:right="57" w:firstLine="426"/>
        <w:jc w:val="both"/>
        <w:rPr>
          <w:rFonts w:eastAsia="Calibri"/>
          <w:b/>
          <w:b/>
          <w:sz w:val="28"/>
          <w:szCs w:val="28"/>
        </w:rPr>
      </w:pPr>
      <w:r>
        <w:rPr>
          <w:b/>
          <w:sz w:val="28"/>
          <w:szCs w:val="28"/>
        </w:rPr>
        <w:t xml:space="preserve">Раздел 5. </w:t>
      </w:r>
      <w:r>
        <w:rPr>
          <w:rFonts w:eastAsia="Calibri"/>
          <w:b/>
          <w:sz w:val="28"/>
          <w:szCs w:val="28"/>
        </w:rPr>
        <w:t>Организмы и окружающая среда</w:t>
      </w:r>
    </w:p>
    <w:p>
      <w:pPr>
        <w:pStyle w:val="Normal"/>
        <w:spacing w:lineRule="auto" w:line="240" w:before="0" w:after="0"/>
        <w:ind w:right="57" w:firstLine="426"/>
        <w:rPr>
          <w:rFonts w:eastAsia="Calibri"/>
          <w:bCs/>
          <w:sz w:val="28"/>
          <w:szCs w:val="28"/>
        </w:rPr>
      </w:pPr>
      <w:r>
        <w:rPr>
          <w:rFonts w:eastAsia="Calibri"/>
          <w:bCs/>
          <w:sz w:val="28"/>
          <w:szCs w:val="28"/>
        </w:rPr>
        <w:t>Обучающийся на углубленном уровне научится:</w:t>
      </w:r>
    </w:p>
    <w:p>
      <w:pPr>
        <w:pStyle w:val="Normal"/>
        <w:spacing w:lineRule="auto" w:line="240" w:before="0" w:after="0"/>
        <w:ind w:right="57" w:firstLine="426"/>
        <w:jc w:val="both"/>
        <w:rPr>
          <w:sz w:val="28"/>
          <w:szCs w:val="28"/>
        </w:rPr>
      </w:pPr>
      <w:r>
        <w:rPr>
          <w:sz w:val="28"/>
          <w:szCs w:val="28"/>
        </w:rPr>
        <w:t>раскрывать на примерах роль биологии в формировании современной научной картины мира и в практической деятельности людей;</w:t>
      </w:r>
    </w:p>
    <w:p>
      <w:pPr>
        <w:pStyle w:val="Normal"/>
        <w:spacing w:lineRule="auto" w:line="240" w:before="0" w:after="0"/>
        <w:ind w:right="57" w:firstLine="426"/>
        <w:jc w:val="both"/>
        <w:rPr>
          <w:sz w:val="28"/>
          <w:szCs w:val="28"/>
        </w:rPr>
      </w:pPr>
      <w:r>
        <w:rPr>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Normal"/>
        <w:spacing w:lineRule="auto" w:line="240" w:before="0" w:after="0"/>
        <w:ind w:right="57" w:firstLine="426"/>
        <w:jc w:val="both"/>
        <w:rPr>
          <w:sz w:val="28"/>
          <w:szCs w:val="28"/>
        </w:rPr>
      </w:pPr>
      <w:r>
        <w:rPr>
          <w:sz w:val="28"/>
          <w:szCs w:val="28"/>
        </w:rPr>
        <w:t>понимать смысл, различать и описывать системную связь между основополагающими биологическими понятиями: организм, вид, экосистема, биосфера;</w:t>
      </w:r>
    </w:p>
    <w:p>
      <w:pPr>
        <w:pStyle w:val="Normal"/>
        <w:spacing w:lineRule="auto" w:line="240" w:before="0" w:after="0"/>
        <w:ind w:right="57" w:firstLine="426"/>
        <w:jc w:val="both"/>
        <w:rPr>
          <w:sz w:val="28"/>
          <w:szCs w:val="28"/>
        </w:rPr>
      </w:pPr>
      <w:r>
        <w:rPr>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Normal"/>
        <w:spacing w:lineRule="auto" w:line="240" w:before="0" w:after="0"/>
        <w:ind w:right="57" w:firstLine="426"/>
        <w:jc w:val="both"/>
        <w:rPr>
          <w:sz w:val="28"/>
          <w:szCs w:val="28"/>
        </w:rPr>
      </w:pPr>
      <w:r>
        <w:rPr>
          <w:sz w:val="28"/>
          <w:szCs w:val="28"/>
        </w:rPr>
        <w:t>формулировать гипотезы на основании предложенной биологической информации и предлагать варианты проверки гипотез;</w:t>
      </w:r>
    </w:p>
    <w:p>
      <w:pPr>
        <w:pStyle w:val="Normal"/>
        <w:spacing w:lineRule="auto" w:line="240" w:before="0" w:after="0"/>
        <w:ind w:right="57" w:firstLine="426"/>
        <w:jc w:val="both"/>
        <w:rPr>
          <w:sz w:val="28"/>
          <w:szCs w:val="28"/>
        </w:rPr>
      </w:pPr>
      <w:r>
        <w:rPr>
          <w:sz w:val="28"/>
          <w:szCs w:val="28"/>
        </w:rPr>
        <w:t>сравнивать биологические объекты, обитающие/произрастающие на территории Челябинской области между собой по заданным критериям, делать выводы и умозаключения на основе сравнения;</w:t>
      </w:r>
    </w:p>
    <w:p>
      <w:pPr>
        <w:pStyle w:val="Normal"/>
        <w:spacing w:lineRule="auto" w:line="240" w:before="0" w:after="0"/>
        <w:ind w:right="57" w:firstLine="426"/>
        <w:jc w:val="both"/>
        <w:rPr>
          <w:sz w:val="28"/>
          <w:szCs w:val="28"/>
        </w:rPr>
      </w:pPr>
      <w:r>
        <w:rPr>
          <w:sz w:val="28"/>
          <w:szCs w:val="28"/>
        </w:rPr>
        <w:t>обосновывать взаимосвязи организмов и окружающей среды на основе биологических теорий;</w:t>
      </w:r>
    </w:p>
    <w:p>
      <w:pPr>
        <w:pStyle w:val="Normal"/>
        <w:spacing w:lineRule="auto" w:line="240" w:before="0" w:after="0"/>
        <w:ind w:right="57" w:firstLine="426"/>
        <w:jc w:val="both"/>
        <w:rPr>
          <w:sz w:val="28"/>
          <w:szCs w:val="28"/>
        </w:rPr>
      </w:pPr>
      <w:r>
        <w:rPr>
          <w:sz w:val="28"/>
          <w:szCs w:val="28"/>
        </w:rPr>
        <w:t>выявлять морфологические, физиологические, поведенческие адаптации организмов к среде обитания и действию экологических факторов в большей степени характерных для Челябинской области;</w:t>
      </w:r>
    </w:p>
    <w:p>
      <w:pPr>
        <w:pStyle w:val="Normal"/>
        <w:spacing w:lineRule="auto" w:line="240" w:before="0" w:after="0"/>
        <w:ind w:right="57" w:firstLine="426"/>
        <w:jc w:val="both"/>
        <w:rPr>
          <w:sz w:val="28"/>
          <w:szCs w:val="28"/>
        </w:rPr>
      </w:pPr>
      <w:r>
        <w:rPr>
          <w:sz w:val="28"/>
          <w:szCs w:val="28"/>
        </w:rPr>
        <w:t>составлять схемы переноса веществ и энергии в экосистеме (цепи питания);</w:t>
      </w:r>
    </w:p>
    <w:p>
      <w:pPr>
        <w:pStyle w:val="Normal"/>
        <w:spacing w:lineRule="auto" w:line="240" w:before="0" w:after="0"/>
        <w:ind w:right="57" w:firstLine="426"/>
        <w:jc w:val="both"/>
        <w:rPr>
          <w:sz w:val="28"/>
          <w:szCs w:val="28"/>
        </w:rPr>
      </w:pPr>
      <w:r>
        <w:rPr>
          <w:b/>
          <w:i/>
          <w:sz w:val="28"/>
          <w:szCs w:val="28"/>
        </w:rPr>
        <w:t>приводить доказательства необходимости сохранения биоразнообразия для устойчивого развития и охраны окружающей среды Челябинской области</w:t>
      </w:r>
      <w:r>
        <w:rPr>
          <w:sz w:val="28"/>
          <w:szCs w:val="28"/>
        </w:rPr>
        <w:t>;</w:t>
      </w:r>
    </w:p>
    <w:p>
      <w:pPr>
        <w:pStyle w:val="Normal"/>
        <w:spacing w:lineRule="auto" w:line="240" w:before="0" w:after="0"/>
        <w:ind w:right="57" w:firstLine="426"/>
        <w:jc w:val="both"/>
        <w:rPr>
          <w:sz w:val="28"/>
          <w:szCs w:val="28"/>
        </w:rPr>
      </w:pPr>
      <w:r>
        <w:rPr>
          <w:sz w:val="28"/>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Normal"/>
        <w:spacing w:lineRule="auto" w:line="240" w:before="0" w:after="0"/>
        <w:ind w:right="57" w:firstLine="426"/>
        <w:jc w:val="both"/>
        <w:rPr>
          <w:sz w:val="28"/>
          <w:szCs w:val="28"/>
        </w:rPr>
      </w:pPr>
      <w:r>
        <w:rPr>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spacing w:lineRule="auto" w:line="240" w:before="0" w:after="0"/>
        <w:ind w:right="57" w:firstLine="426"/>
        <w:jc w:val="both"/>
        <w:rPr>
          <w:sz w:val="28"/>
          <w:szCs w:val="28"/>
        </w:rPr>
      </w:pPr>
      <w:r>
        <w:rPr>
          <w:sz w:val="28"/>
          <w:szCs w:val="28"/>
        </w:rPr>
        <w:t>оценивать роль биологических открытий и современных исследований в развитии науки и в практической деятельности людей;</w:t>
      </w:r>
    </w:p>
    <w:p>
      <w:pPr>
        <w:pStyle w:val="Normal"/>
        <w:spacing w:lineRule="auto" w:line="240" w:before="0" w:after="0"/>
        <w:ind w:right="57" w:firstLine="426"/>
        <w:jc w:val="both"/>
        <w:rPr>
          <w:sz w:val="28"/>
          <w:szCs w:val="28"/>
        </w:rPr>
      </w:pPr>
      <w:r>
        <w:rPr>
          <w:sz w:val="28"/>
          <w:szCs w:val="28"/>
        </w:rPr>
        <w:t>оценивать роль биологии в формировании современной научной картины мира, прогнозировать перспективы развития биологии;</w:t>
      </w:r>
    </w:p>
    <w:p>
      <w:pPr>
        <w:pStyle w:val="Normal"/>
        <w:spacing w:lineRule="auto" w:line="240" w:before="0" w:after="0"/>
        <w:ind w:right="57" w:firstLine="426"/>
        <w:jc w:val="both"/>
        <w:rPr>
          <w:sz w:val="28"/>
          <w:szCs w:val="28"/>
        </w:rPr>
      </w:pPr>
      <w:r>
        <w:rPr>
          <w:sz w:val="28"/>
          <w:szCs w:val="28"/>
        </w:rPr>
        <w:t>устанавливать и характеризовать связь основополагающих биологических понятий (организм, вид, экосистема, биосфера) с основополагающими понятиями других естественных наук;</w:t>
      </w:r>
    </w:p>
    <w:p>
      <w:pPr>
        <w:pStyle w:val="Normal"/>
        <w:spacing w:lineRule="auto" w:line="240" w:before="0" w:after="0"/>
        <w:ind w:right="57" w:firstLine="426"/>
        <w:jc w:val="both"/>
        <w:rPr>
          <w:sz w:val="28"/>
          <w:szCs w:val="28"/>
        </w:rPr>
      </w:pPr>
      <w:r>
        <w:rPr>
          <w:sz w:val="28"/>
          <w:szCs w:val="28"/>
        </w:rPr>
        <w:t>обосновывать систему взглядов на живую природу, применяя биологические теории, учения, законы, закономерности, понимать границы их применимости;</w:t>
      </w:r>
    </w:p>
    <w:p>
      <w:pPr>
        <w:pStyle w:val="NormalWeb"/>
        <w:rPr>
          <w:szCs w:val="28"/>
        </w:rPr>
      </w:pPr>
      <w:r>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NormalWeb"/>
        <w:rPr>
          <w:szCs w:val="28"/>
        </w:rPr>
      </w:pPr>
      <w:r>
        <w:rPr>
          <w:szCs w:val="28"/>
        </w:rPr>
        <w:t>устанавливать связь структуры и свойств экосистемы;</w:t>
      </w:r>
    </w:p>
    <w:p>
      <w:pPr>
        <w:pStyle w:val="NormalWeb"/>
        <w:rPr>
          <w:szCs w:val="28"/>
        </w:rPr>
      </w:pPr>
      <w:r>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pPr>
        <w:pStyle w:val="NormalWeb"/>
        <w:rPr>
          <w:szCs w:val="28"/>
        </w:rPr>
      </w:pPr>
      <w:r>
        <w:rPr>
          <w:szCs w:val="28"/>
        </w:rPr>
        <w:t>аргументировать собственную позицию по отношению к экологическим проблемам и поведению в природной среде;</w:t>
      </w:r>
    </w:p>
    <w:p>
      <w:pPr>
        <w:pStyle w:val="NormalWeb"/>
        <w:rPr>
          <w:szCs w:val="28"/>
        </w:rPr>
      </w:pPr>
      <w:r>
        <w:rPr>
          <w:szCs w:val="28"/>
        </w:rPr>
        <w:t>обосновывать необходимость устойчивого развития как условия сохранения биосферы;</w:t>
      </w:r>
    </w:p>
    <w:p>
      <w:pPr>
        <w:pStyle w:val="NormalWeb"/>
        <w:rPr>
          <w:szCs w:val="28"/>
        </w:rPr>
      </w:pPr>
      <w:r>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NormalWeb"/>
        <w:rPr>
          <w:szCs w:val="28"/>
        </w:rPr>
      </w:pPr>
      <w:r>
        <w:rPr>
          <w:szCs w:val="28"/>
        </w:rPr>
        <w:t>выявлять в тексте биологического содержания проблему и аргументированно ее объяснять;</w:t>
      </w:r>
    </w:p>
    <w:p>
      <w:pPr>
        <w:pStyle w:val="NormalWeb"/>
        <w:rPr>
          <w:szCs w:val="28"/>
        </w:rPr>
      </w:pPr>
      <w:r>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auto" w:line="240" w:before="0" w:after="0"/>
        <w:ind w:right="57" w:firstLine="426"/>
        <w:jc w:val="both"/>
        <w:rPr>
          <w:rFonts w:eastAsia="Calibri"/>
          <w:bCs/>
          <w:iCs/>
          <w:sz w:val="28"/>
          <w:szCs w:val="28"/>
        </w:rPr>
      </w:pPr>
      <w:r>
        <w:rPr>
          <w:rFonts w:eastAsia="Calibri"/>
          <w:bCs/>
          <w:iCs/>
          <w:sz w:val="28"/>
          <w:szCs w:val="28"/>
        </w:rPr>
        <w:t>Обучающийся на углубленном уровне получит возможность научиться:</w:t>
      </w:r>
    </w:p>
    <w:p>
      <w:pPr>
        <w:pStyle w:val="NormalWeb"/>
        <w:rPr>
          <w:szCs w:val="28"/>
        </w:rPr>
      </w:pPr>
      <w:r>
        <w:rPr>
          <w:szCs w:val="28"/>
        </w:rPr>
        <w:t>давать научное объяснение биологическим фактам, процессам, явлениям, закономерностям, используя учение о биосфере;</w:t>
      </w:r>
    </w:p>
    <w:p>
      <w:pPr>
        <w:pStyle w:val="NormalWeb"/>
        <w:rPr>
          <w:szCs w:val="28"/>
        </w:rPr>
      </w:pPr>
      <w:r>
        <w:rPr>
          <w:szCs w:val="28"/>
        </w:rPr>
        <w:t>характеризовать современные направления в развитии биологии; описывать их возможное использование в практической деятельности с учетом специфики региона;</w:t>
      </w:r>
    </w:p>
    <w:p>
      <w:pPr>
        <w:pStyle w:val="NormalWeb"/>
        <w:rPr>
          <w:szCs w:val="28"/>
        </w:rPr>
      </w:pPr>
      <w:r>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в Челябинской области;</w:t>
      </w:r>
    </w:p>
    <w:p>
      <w:pPr>
        <w:pStyle w:val="NormalWeb"/>
        <w:rPr>
          <w:szCs w:val="28"/>
        </w:rPr>
      </w:pPr>
      <w:r>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NormalWeb"/>
        <w:rPr>
          <w:szCs w:val="28"/>
        </w:rPr>
      </w:pPr>
      <w:r>
        <w:rPr>
          <w:szCs w:val="28"/>
        </w:rPr>
        <w:t>прогнозировать последствия собственных исследований с учетом этических норм и экологических требований;</w:t>
      </w:r>
    </w:p>
    <w:p>
      <w:pPr>
        <w:pStyle w:val="NormalWeb"/>
        <w:rPr>
          <w:szCs w:val="28"/>
        </w:rPr>
      </w:pPr>
      <w:r>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NormalWeb"/>
        <w:rPr>
          <w:szCs w:val="28"/>
        </w:rPr>
      </w:pPr>
      <w:r>
        <w:rPr>
          <w:szCs w:val="28"/>
        </w:rPr>
        <w:t>аргументировать необходимость синтеза естественно-научного и социогуманитарного знания в эпоху информационной цивилизации;</w:t>
      </w:r>
    </w:p>
    <w:p>
      <w:pPr>
        <w:pStyle w:val="NormalWeb"/>
        <w:rPr>
          <w:szCs w:val="28"/>
        </w:rPr>
      </w:pPr>
      <w:r>
        <w:rPr>
          <w:szCs w:val="28"/>
        </w:rPr>
        <w:t>моделировать изменение экосистем под влиянием различных групп факторов окружающей среды;</w:t>
      </w:r>
    </w:p>
    <w:p>
      <w:pPr>
        <w:pStyle w:val="NormalWeb"/>
        <w:rPr>
          <w:szCs w:val="28"/>
        </w:rPr>
      </w:pPr>
      <w:r>
        <w:rPr>
          <w:szCs w:val="28"/>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pPr>
        <w:pStyle w:val="NormalWeb"/>
        <w:rPr>
          <w:szCs w:val="28"/>
        </w:rPr>
      </w:pPr>
      <w:r>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tabs>
          <w:tab w:val="clear" w:pos="708"/>
          <w:tab w:val="left" w:pos="709" w:leader="none"/>
        </w:tabs>
        <w:spacing w:lineRule="auto" w:line="240" w:before="0" w:after="0"/>
        <w:ind w:firstLine="397"/>
        <w:rPr>
          <w:b/>
          <w:b/>
          <w:sz w:val="28"/>
          <w:szCs w:val="28"/>
        </w:rPr>
      </w:pPr>
      <w:r>
        <w:rPr>
          <w:b/>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«Астрономия»</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jc w:val="center"/>
        <w:rPr>
          <w:i/>
          <w:i/>
          <w:sz w:val="28"/>
          <w:szCs w:val="28"/>
        </w:rPr>
      </w:pPr>
      <w:r>
        <w:rPr>
          <w:i/>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23"/>
      </w:r>
      <w:r>
        <w:rPr>
          <w:sz w:val="28"/>
          <w:szCs w:val="28"/>
        </w:rPr>
        <w:t xml:space="preserve"> предметные результаты изучения учебного предмета «Астрономия» отражают: </w:t>
      </w:r>
    </w:p>
    <w:p>
      <w:pPr>
        <w:pStyle w:val="NormalWeb"/>
        <w:rPr>
          <w:szCs w:val="28"/>
        </w:rPr>
      </w:pPr>
      <w:r>
        <w:rPr>
          <w:szCs w:val="28"/>
        </w:rPr>
        <w:t>сформированность представлений о строении Солнечной системы, эволюции звезд и Вселенной, пространственно-временных масштабах Вселенной;</w:t>
      </w:r>
    </w:p>
    <w:p>
      <w:pPr>
        <w:pStyle w:val="NormalWeb"/>
        <w:rPr>
          <w:szCs w:val="28"/>
        </w:rPr>
      </w:pPr>
      <w:r>
        <w:rPr>
          <w:szCs w:val="28"/>
        </w:rPr>
        <w:t>понимание сущности наблюдаемых во Вселенной явлений;</w:t>
      </w:r>
    </w:p>
    <w:p>
      <w:pPr>
        <w:pStyle w:val="NormalWeb"/>
        <w:rPr>
          <w:szCs w:val="28"/>
        </w:rPr>
      </w:pPr>
      <w:r>
        <w:rPr>
          <w:szCs w:val="28"/>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pPr>
        <w:pStyle w:val="NormalWeb"/>
        <w:rPr>
          <w:szCs w:val="28"/>
        </w:rPr>
      </w:pPr>
      <w:r>
        <w:rPr>
          <w:szCs w:val="28"/>
        </w:rPr>
        <w:t>сформированность представлений о значении астрономии в практической деятельности человека и дальнейшем научно-техническом развитии;</w:t>
      </w:r>
    </w:p>
    <w:p>
      <w:pPr>
        <w:pStyle w:val="NormalWeb"/>
        <w:rPr>
          <w:szCs w:val="28"/>
        </w:rPr>
      </w:pPr>
      <w:r>
        <w:rPr>
          <w:szCs w:val="28"/>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pPr>
        <w:pStyle w:val="Normal"/>
        <w:spacing w:lineRule="auto" w:line="240" w:before="0" w:after="0"/>
        <w:ind w:firstLine="397"/>
        <w:jc w:val="both"/>
        <w:rPr>
          <w:sz w:val="28"/>
          <w:szCs w:val="28"/>
        </w:rPr>
      </w:pPr>
      <w:r>
        <w:rPr>
          <w:sz w:val="28"/>
          <w:szCs w:val="28"/>
        </w:rPr>
        <w:t>В  ООП ЧОУ «Средняя общеобразовательная школа № 1 г. Челябинска» требования к предметным результатам учебного предмета «Астрономия» распределены по разделам.</w:t>
      </w:r>
    </w:p>
    <w:p>
      <w:pPr>
        <w:pStyle w:val="Normal"/>
        <w:spacing w:lineRule="auto" w:line="240" w:before="0" w:after="0"/>
        <w:ind w:firstLine="397"/>
        <w:jc w:val="both"/>
        <w:rPr>
          <w:sz w:val="28"/>
          <w:szCs w:val="28"/>
        </w:rPr>
      </w:pPr>
      <w:r>
        <w:rPr>
          <w:sz w:val="28"/>
          <w:szCs w:val="28"/>
        </w:rPr>
      </w:r>
    </w:p>
    <w:p>
      <w:pPr>
        <w:pStyle w:val="Normal"/>
        <w:spacing w:lineRule="auto" w:line="240" w:before="0" w:after="0"/>
        <w:jc w:val="center"/>
        <w:rPr>
          <w:sz w:val="28"/>
          <w:szCs w:val="28"/>
        </w:rPr>
      </w:pPr>
      <w:r>
        <w:rPr>
          <w:sz w:val="28"/>
          <w:szCs w:val="28"/>
        </w:rPr>
        <w:t>Перечень планируемых результатов изучения учебного предмета</w:t>
      </w:r>
    </w:p>
    <w:p>
      <w:pPr>
        <w:pStyle w:val="Normal"/>
        <w:spacing w:lineRule="auto" w:line="240" w:before="0" w:after="0"/>
        <w:jc w:val="center"/>
        <w:rPr>
          <w:sz w:val="28"/>
          <w:szCs w:val="28"/>
        </w:rPr>
      </w:pPr>
      <w:r>
        <w:rPr>
          <w:sz w:val="28"/>
          <w:szCs w:val="28"/>
        </w:rPr>
        <w:t>«Астрономия» на уровне среднего общего образования</w:t>
      </w:r>
    </w:p>
    <w:p>
      <w:pPr>
        <w:pStyle w:val="Normal"/>
        <w:spacing w:lineRule="auto" w:line="240" w:before="0" w:after="0"/>
        <w:ind w:firstLine="397"/>
        <w:jc w:val="both"/>
        <w:rPr>
          <w:b/>
          <w:b/>
          <w:sz w:val="28"/>
          <w:szCs w:val="28"/>
        </w:rPr>
      </w:pPr>
      <w:r>
        <w:rPr>
          <w:b/>
          <w:sz w:val="28"/>
          <w:szCs w:val="28"/>
        </w:rPr>
        <w:t>В разделе «Введение в астрономию»</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понимать роль отечественной науки в освоении и использовании космического пространства и развитии международного сотрудничества в этой области;</w:t>
      </w:r>
    </w:p>
    <w:p>
      <w:pPr>
        <w:pStyle w:val="NormalWeb"/>
        <w:rPr>
          <w:szCs w:val="28"/>
        </w:rPr>
      </w:pPr>
      <w:r>
        <w:rPr>
          <w:szCs w:val="28"/>
        </w:rPr>
        <w:t>понимать и объяснять значение астрономии в практической деятельности человека и дальнейшем научно-техническом развитии (с использованием  регионального материала);</w:t>
      </w:r>
    </w:p>
    <w:p>
      <w:pPr>
        <w:pStyle w:val="NormalWeb"/>
        <w:rPr>
          <w:szCs w:val="28"/>
        </w:rPr>
      </w:pPr>
      <w:r>
        <w:rPr>
          <w:szCs w:val="28"/>
        </w:rPr>
        <w:t xml:space="preserve">понимать взаимосвязь астрономии с другими науками. </w:t>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Web"/>
        <w:rPr>
          <w:szCs w:val="28"/>
        </w:rPr>
      </w:pPr>
      <w:r>
        <w:rPr>
          <w:szCs w:val="28"/>
        </w:rPr>
        <w:t>оценивать информацию, содержащуюся в сообщениях СМИ, интернете, научно-популярных статьях.</w:t>
      </w:r>
    </w:p>
    <w:p>
      <w:pPr>
        <w:pStyle w:val="Normal"/>
        <w:spacing w:lineRule="auto" w:line="240" w:before="0" w:after="0"/>
        <w:ind w:firstLine="397"/>
        <w:jc w:val="both"/>
        <w:rPr>
          <w:b/>
          <w:b/>
          <w:sz w:val="28"/>
          <w:szCs w:val="28"/>
        </w:rPr>
      </w:pPr>
      <w:r>
        <w:rPr>
          <w:b/>
          <w:sz w:val="28"/>
          <w:szCs w:val="28"/>
        </w:rPr>
        <w:t>В разделе «Основы практической астрономии»</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понимать смысл основополагающих астрономических понятий и величин;</w:t>
      </w:r>
    </w:p>
    <w:p>
      <w:pPr>
        <w:pStyle w:val="NormalWeb"/>
        <w:rPr>
          <w:szCs w:val="28"/>
        </w:rPr>
      </w:pPr>
      <w:r>
        <w:rPr>
          <w:szCs w:val="28"/>
        </w:rPr>
        <w:t>определять роль затмений Луны и Солнца в жизни общества (с использованием регионального материала (Аркаим);</w:t>
      </w:r>
    </w:p>
    <w:p>
      <w:pPr>
        <w:pStyle w:val="NormalWeb"/>
        <w:rPr>
          <w:szCs w:val="28"/>
        </w:rPr>
      </w:pPr>
      <w:r>
        <w:rPr>
          <w:szCs w:val="28"/>
        </w:rPr>
        <w:t xml:space="preserve">проводить простейшие астрономические наблюдения; </w:t>
      </w:r>
    </w:p>
    <w:p>
      <w:pPr>
        <w:pStyle w:val="NormalWeb"/>
        <w:rPr>
          <w:szCs w:val="28"/>
        </w:rPr>
      </w:pPr>
      <w:r>
        <w:rPr>
          <w:szCs w:val="28"/>
        </w:rPr>
        <w:t>ориентироваться среди ярких звёзд и созвездий на местности;</w:t>
      </w:r>
    </w:p>
    <w:p>
      <w:pPr>
        <w:pStyle w:val="NormalWeb"/>
        <w:rPr>
          <w:szCs w:val="28"/>
        </w:rPr>
      </w:pPr>
      <w:r>
        <w:rPr>
          <w:szCs w:val="28"/>
        </w:rPr>
        <w:t>измерять высоты звёзд и Солнца;</w:t>
      </w:r>
    </w:p>
    <w:p>
      <w:pPr>
        <w:pStyle w:val="NormalWeb"/>
        <w:rPr>
          <w:szCs w:val="28"/>
        </w:rPr>
      </w:pPr>
      <w:r>
        <w:rPr>
          <w:szCs w:val="28"/>
        </w:rPr>
        <w:t xml:space="preserve">определять астрономическими методами время, широту и долготу места наблюдений. </w:t>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Web"/>
        <w:rPr>
          <w:szCs w:val="28"/>
        </w:rPr>
      </w:pPr>
      <w:r>
        <w:rPr>
          <w:szCs w:val="28"/>
        </w:rPr>
        <w:t xml:space="preserve">определять местоположение и временя по астрономическим объектам; </w:t>
      </w:r>
    </w:p>
    <w:p>
      <w:pPr>
        <w:pStyle w:val="NormalWeb"/>
        <w:rPr>
          <w:szCs w:val="28"/>
        </w:rPr>
      </w:pPr>
      <w:r>
        <w:rPr>
          <w:szCs w:val="28"/>
        </w:rPr>
        <w:t>использовать компьютерные приложения для определения вида звездного неба в конкретном пункте для заданного времени;</w:t>
      </w:r>
    </w:p>
    <w:p>
      <w:pPr>
        <w:pStyle w:val="NormalWeb"/>
        <w:rPr>
          <w:szCs w:val="28"/>
        </w:rPr>
      </w:pPr>
      <w:r>
        <w:rPr>
          <w:szCs w:val="28"/>
        </w:rPr>
        <w:t>использовать приобретенные знания и умения в практической деятельности и повседневной жизни;</w:t>
      </w:r>
    </w:p>
    <w:p>
      <w:pPr>
        <w:pStyle w:val="NormalWeb"/>
        <w:rPr>
          <w:szCs w:val="28"/>
        </w:rPr>
      </w:pPr>
      <w:r>
        <w:rPr>
          <w:szCs w:val="28"/>
        </w:rPr>
        <w:t>оценивать информацию, содержащуюся в сообщениях СМИ, интернете, научно – популярных статьях.</w:t>
      </w:r>
    </w:p>
    <w:p>
      <w:pPr>
        <w:pStyle w:val="NormalWeb"/>
        <w:rPr>
          <w:szCs w:val="28"/>
        </w:rPr>
      </w:pPr>
      <w:r>
        <w:rPr>
          <w:szCs w:val="28"/>
        </w:rPr>
      </w:r>
    </w:p>
    <w:p>
      <w:pPr>
        <w:pStyle w:val="Normal"/>
        <w:spacing w:lineRule="auto" w:line="240" w:before="0" w:after="0"/>
        <w:ind w:firstLine="397"/>
        <w:jc w:val="both"/>
        <w:rPr>
          <w:b/>
          <w:b/>
          <w:sz w:val="28"/>
          <w:szCs w:val="28"/>
        </w:rPr>
      </w:pPr>
      <w:r>
        <w:rPr>
          <w:b/>
          <w:sz w:val="28"/>
          <w:szCs w:val="28"/>
        </w:rPr>
        <w:t>В разделе «Небесная механика»</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
        <w:spacing w:lineRule="auto" w:line="240" w:before="0" w:after="0"/>
        <w:ind w:firstLine="397"/>
        <w:jc w:val="both"/>
        <w:rPr>
          <w:sz w:val="28"/>
          <w:szCs w:val="28"/>
        </w:rPr>
      </w:pPr>
      <w:r>
        <w:rPr>
          <w:sz w:val="28"/>
          <w:szCs w:val="28"/>
        </w:rPr>
        <w:t>понимать смысл основополагающих астрономических понятий, величин, законов небесной механики;</w:t>
      </w:r>
    </w:p>
    <w:p>
      <w:pPr>
        <w:pStyle w:val="Normal"/>
        <w:spacing w:lineRule="auto" w:line="240" w:before="0" w:after="0"/>
        <w:ind w:firstLine="397"/>
        <w:jc w:val="both"/>
        <w:rPr>
          <w:sz w:val="28"/>
          <w:szCs w:val="28"/>
        </w:rPr>
      </w:pPr>
      <w:r>
        <w:rPr>
          <w:sz w:val="28"/>
          <w:szCs w:val="28"/>
        </w:rPr>
        <w:t>характеризовать особенности методов определения расстояний, линейных размеров  и масс небесных тел.</w:t>
      </w:r>
    </w:p>
    <w:p>
      <w:pPr>
        <w:pStyle w:val="Normal"/>
        <w:spacing w:lineRule="auto" w:line="240" w:before="0" w:after="0"/>
        <w:ind w:firstLine="397"/>
        <w:jc w:val="both"/>
        <w:rPr>
          <w:sz w:val="28"/>
          <w:szCs w:val="28"/>
        </w:rPr>
      </w:pPr>
      <w:r>
        <w:rPr>
          <w:sz w:val="28"/>
          <w:szCs w:val="28"/>
        </w:rPr>
        <w:t>Обучающийся на базовом уровне получит возможность научиться:</w:t>
      </w:r>
    </w:p>
    <w:p>
      <w:pPr>
        <w:pStyle w:val="Normal"/>
        <w:spacing w:lineRule="auto" w:line="240" w:before="0" w:after="0"/>
        <w:ind w:firstLine="397"/>
        <w:jc w:val="both"/>
        <w:rPr>
          <w:i/>
          <w:i/>
          <w:sz w:val="28"/>
          <w:szCs w:val="28"/>
        </w:rPr>
      </w:pPr>
      <w:r>
        <w:rPr>
          <w:i/>
          <w:sz w:val="28"/>
          <w:szCs w:val="28"/>
        </w:rPr>
        <w:t>использовать информацию и применять знания о наблюдаемых астрономических явлениях: сложном движении планет, Луны и Солнца для решения качественных, расчетных задач, а также для решения практических задач повседневной жизни;</w:t>
      </w:r>
    </w:p>
    <w:p>
      <w:pPr>
        <w:pStyle w:val="NormalWeb"/>
        <w:rPr>
          <w:szCs w:val="28"/>
        </w:rPr>
      </w:pPr>
      <w:r>
        <w:rPr>
          <w:szCs w:val="28"/>
        </w:rPr>
        <w:t>оценивать информацию, содержащуюся в сообщениях СМИ, интернете, научно – популярных статьях.</w:t>
      </w:r>
    </w:p>
    <w:p>
      <w:pPr>
        <w:pStyle w:val="Normal"/>
        <w:spacing w:lineRule="auto" w:line="240" w:before="0" w:after="0"/>
        <w:ind w:firstLine="397"/>
        <w:jc w:val="both"/>
        <w:rPr>
          <w:b/>
          <w:b/>
          <w:sz w:val="28"/>
          <w:szCs w:val="28"/>
        </w:rPr>
      </w:pPr>
      <w:r>
        <w:rPr>
          <w:b/>
          <w:sz w:val="28"/>
          <w:szCs w:val="28"/>
        </w:rPr>
        <w:t>В разделе «Солнечная система»</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 xml:space="preserve">понимать смысл основополагающих астрономических понятий, величин; </w:t>
      </w:r>
    </w:p>
    <w:p>
      <w:pPr>
        <w:pStyle w:val="NormalWeb"/>
        <w:rPr>
          <w:szCs w:val="28"/>
        </w:rPr>
      </w:pPr>
      <w:r>
        <w:rPr>
          <w:szCs w:val="28"/>
        </w:rPr>
        <w:t>характеризовать основные элементы и свойства планет Солнечной системы, астероидов, комет, метеоров, метеоритов и карликовых планет.</w:t>
      </w:r>
    </w:p>
    <w:p>
      <w:pPr>
        <w:pStyle w:val="NormalWeb"/>
        <w:rPr>
          <w:szCs w:val="28"/>
        </w:rPr>
      </w:pPr>
      <w:r>
        <w:rPr>
          <w:szCs w:val="28"/>
        </w:rPr>
        <w:t>Обучающийся на базовом уровне получит возможность научиться:</w:t>
      </w:r>
    </w:p>
    <w:p>
      <w:pPr>
        <w:pStyle w:val="NormalWeb"/>
        <w:rPr>
          <w:szCs w:val="28"/>
        </w:rPr>
      </w:pPr>
      <w:r>
        <w:rPr>
          <w:szCs w:val="28"/>
        </w:rPr>
        <w:t>использовать приобретенные знания и умения в практической деятельности и повседневной жизни;</w:t>
      </w:r>
    </w:p>
    <w:p>
      <w:pPr>
        <w:pStyle w:val="NormalWeb"/>
        <w:rPr>
          <w:szCs w:val="28"/>
        </w:rPr>
      </w:pPr>
      <w:r>
        <w:rPr>
          <w:szCs w:val="28"/>
        </w:rPr>
        <w:t>оценивать информацию, содержащуюся в сообщениях СМИ, интернете, научно – популярных статьях.</w:t>
      </w:r>
    </w:p>
    <w:p>
      <w:pPr>
        <w:pStyle w:val="Normal"/>
        <w:spacing w:lineRule="auto" w:line="240" w:before="0" w:after="0"/>
        <w:ind w:firstLine="397"/>
        <w:jc w:val="both"/>
        <w:rPr>
          <w:b/>
          <w:b/>
          <w:sz w:val="28"/>
          <w:szCs w:val="28"/>
        </w:rPr>
      </w:pPr>
      <w:r>
        <w:rPr>
          <w:b/>
          <w:sz w:val="28"/>
          <w:szCs w:val="28"/>
        </w:rPr>
        <w:t>В разделе «Методы астрономических исследований»</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характеризовать особенности методов познания астрономии;</w:t>
      </w:r>
    </w:p>
    <w:p>
      <w:pPr>
        <w:pStyle w:val="NormalWeb"/>
        <w:rPr>
          <w:szCs w:val="28"/>
        </w:rPr>
      </w:pPr>
      <w:r>
        <w:rPr>
          <w:szCs w:val="28"/>
        </w:rPr>
        <w:t>использовать методы астрофизических исследований и законы физики для изучения физических свойств небесных тел.</w:t>
      </w:r>
    </w:p>
    <w:p>
      <w:pPr>
        <w:pStyle w:val="NormalWeb"/>
        <w:rPr>
          <w:szCs w:val="28"/>
        </w:rPr>
      </w:pPr>
      <w:r>
        <w:rPr>
          <w:szCs w:val="28"/>
        </w:rPr>
        <w:t>Обучающийся на базовом уровне получит возможность научиться:</w:t>
      </w:r>
    </w:p>
    <w:p>
      <w:pPr>
        <w:pStyle w:val="NormalWeb"/>
        <w:rPr>
          <w:szCs w:val="28"/>
        </w:rPr>
      </w:pPr>
      <w:r>
        <w:rPr>
          <w:szCs w:val="28"/>
        </w:rPr>
        <w:t>использовать приобретенные знания и умения в практической деятельности и повседневной жизни;</w:t>
      </w:r>
    </w:p>
    <w:p>
      <w:pPr>
        <w:pStyle w:val="NormalWeb"/>
        <w:rPr>
          <w:i/>
          <w:i/>
          <w:szCs w:val="28"/>
        </w:rPr>
      </w:pPr>
      <w:r>
        <w:rPr>
          <w:szCs w:val="28"/>
        </w:rPr>
        <w:t>оценивать информацию, содержащуюся в сообщениях СМИ, интернете, научно – популярных статьях.</w:t>
      </w:r>
    </w:p>
    <w:p>
      <w:pPr>
        <w:pStyle w:val="Normal"/>
        <w:spacing w:lineRule="auto" w:line="240" w:before="0" w:after="0"/>
        <w:ind w:firstLine="397"/>
        <w:jc w:val="both"/>
        <w:rPr>
          <w:b/>
          <w:b/>
          <w:sz w:val="28"/>
          <w:szCs w:val="28"/>
        </w:rPr>
      </w:pPr>
      <w:r>
        <w:rPr>
          <w:b/>
          <w:sz w:val="28"/>
          <w:szCs w:val="28"/>
        </w:rPr>
        <w:t>В разделе «Звезды»</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понимать смысл основополагающих астрономических понятий, величин;</w:t>
      </w:r>
    </w:p>
    <w:p>
      <w:pPr>
        <w:pStyle w:val="NormalWeb"/>
        <w:rPr>
          <w:szCs w:val="28"/>
        </w:rPr>
      </w:pPr>
      <w:r>
        <w:rPr>
          <w:szCs w:val="28"/>
        </w:rPr>
        <w:t>характеризовать природу Солнца, его активности;</w:t>
      </w:r>
    </w:p>
    <w:p>
      <w:pPr>
        <w:pStyle w:val="NormalWeb"/>
        <w:rPr>
          <w:szCs w:val="28"/>
        </w:rPr>
      </w:pPr>
      <w:r>
        <w:rPr>
          <w:szCs w:val="28"/>
        </w:rPr>
        <w:t>приводить примеры влияния солнечной активности на Землю;</w:t>
      </w:r>
    </w:p>
    <w:p>
      <w:pPr>
        <w:pStyle w:val="NormalWeb"/>
        <w:rPr>
          <w:szCs w:val="28"/>
        </w:rPr>
      </w:pPr>
      <w:r>
        <w:rPr>
          <w:szCs w:val="28"/>
        </w:rPr>
        <w:t xml:space="preserve">измерять диаметр Солнца; </w:t>
      </w:r>
    </w:p>
    <w:p>
      <w:pPr>
        <w:pStyle w:val="NormalWeb"/>
        <w:rPr>
          <w:szCs w:val="28"/>
        </w:rPr>
      </w:pPr>
      <w:r>
        <w:rPr>
          <w:szCs w:val="28"/>
        </w:rPr>
        <w:t>измерять солнечную активность и её зависимость от времени;</w:t>
      </w:r>
    </w:p>
    <w:p>
      <w:pPr>
        <w:pStyle w:val="NormalWeb"/>
        <w:rPr>
          <w:szCs w:val="28"/>
        </w:rPr>
      </w:pPr>
      <w:r>
        <w:rPr>
          <w:szCs w:val="28"/>
        </w:rPr>
        <w:t>определять основные физико-химические характеристики звёзд и их взаимосвязь между собой;</w:t>
      </w:r>
    </w:p>
    <w:p>
      <w:pPr>
        <w:pStyle w:val="NormalWeb"/>
        <w:rPr>
          <w:szCs w:val="28"/>
        </w:rPr>
      </w:pPr>
      <w:r>
        <w:rPr>
          <w:szCs w:val="28"/>
        </w:rPr>
        <w:t>характеризовать возможные пути эволюции звезд различной массы.</w:t>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Web"/>
        <w:rPr>
          <w:szCs w:val="28"/>
        </w:rPr>
      </w:pPr>
      <w:r>
        <w:rPr>
          <w:szCs w:val="28"/>
        </w:rPr>
        <w:t>на основе законов физики рассчитать внутреннее строение Солнца;</w:t>
      </w:r>
    </w:p>
    <w:p>
      <w:pPr>
        <w:pStyle w:val="NormalWeb"/>
        <w:rPr>
          <w:szCs w:val="28"/>
        </w:rPr>
      </w:pPr>
      <w:r>
        <w:rPr>
          <w:szCs w:val="28"/>
        </w:rPr>
        <w:t xml:space="preserve">по наблюдениям пульсирующих звёзд цефеид определять расстояния до других галактик; </w:t>
      </w:r>
    </w:p>
    <w:p>
      <w:pPr>
        <w:pStyle w:val="NormalWeb"/>
        <w:rPr>
          <w:szCs w:val="28"/>
        </w:rPr>
      </w:pPr>
      <w:r>
        <w:rPr>
          <w:szCs w:val="28"/>
        </w:rPr>
        <w:t>по наблюдениям двойных и кратных звёзд определяют их массы;</w:t>
      </w:r>
    </w:p>
    <w:p>
      <w:pPr>
        <w:pStyle w:val="NormalWeb"/>
        <w:rPr>
          <w:szCs w:val="28"/>
        </w:rPr>
      </w:pPr>
      <w:r>
        <w:rPr>
          <w:szCs w:val="28"/>
        </w:rPr>
        <w:t>оценивать информацию, содержащуюся в сообщениях СМИ, интернете, научно – популярных статьях.</w:t>
      </w:r>
    </w:p>
    <w:p>
      <w:pPr>
        <w:pStyle w:val="Normal"/>
        <w:spacing w:lineRule="auto" w:line="240" w:before="0" w:after="0"/>
        <w:ind w:firstLine="397"/>
        <w:jc w:val="both"/>
        <w:rPr>
          <w:b/>
          <w:b/>
          <w:sz w:val="28"/>
          <w:szCs w:val="28"/>
        </w:rPr>
      </w:pPr>
      <w:r>
        <w:rPr>
          <w:b/>
          <w:sz w:val="28"/>
          <w:szCs w:val="28"/>
        </w:rPr>
        <w:t>В разделе «Наша Галактика – Млечный путь»</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понимать смысл основополагающих астрономических понятий, величин;</w:t>
      </w:r>
    </w:p>
    <w:p>
      <w:pPr>
        <w:pStyle w:val="NormalWeb"/>
        <w:rPr>
          <w:szCs w:val="28"/>
        </w:rPr>
      </w:pPr>
      <w:r>
        <w:rPr>
          <w:szCs w:val="28"/>
        </w:rPr>
        <w:t xml:space="preserve">описывать и объяснять строение галактики – Млечный Путь, распределение в ней рассеянных и шаровых звёздных скоплений и облаков межзвёздного газа и пыли; </w:t>
      </w:r>
    </w:p>
    <w:p>
      <w:pPr>
        <w:pStyle w:val="NormalWeb"/>
        <w:rPr>
          <w:szCs w:val="28"/>
        </w:rPr>
      </w:pPr>
      <w:r>
        <w:rPr>
          <w:szCs w:val="28"/>
        </w:rPr>
        <w:t>характеризовать различные типы галактик.</w:t>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Web"/>
        <w:rPr>
          <w:szCs w:val="28"/>
        </w:rPr>
      </w:pPr>
      <w:r>
        <w:rPr>
          <w:szCs w:val="28"/>
        </w:rPr>
        <w:t>использовать приобретенные знания и умения в практической деятельности и повседневной жизни;</w:t>
      </w:r>
    </w:p>
    <w:p>
      <w:pPr>
        <w:pStyle w:val="NormalWeb"/>
        <w:rPr>
          <w:i/>
          <w:i/>
          <w:szCs w:val="28"/>
        </w:rPr>
      </w:pPr>
      <w:r>
        <w:rPr>
          <w:szCs w:val="28"/>
        </w:rPr>
        <w:t>оценивать информацию, содержащуюся в сообщениях СМИ, интернете, научно – популярных статьях.</w:t>
      </w:r>
    </w:p>
    <w:p>
      <w:pPr>
        <w:pStyle w:val="Normal"/>
        <w:spacing w:lineRule="auto" w:line="240" w:before="0" w:after="0"/>
        <w:ind w:firstLine="397"/>
        <w:jc w:val="both"/>
        <w:rPr>
          <w:b/>
          <w:b/>
          <w:sz w:val="28"/>
          <w:szCs w:val="28"/>
        </w:rPr>
      </w:pPr>
      <w:r>
        <w:rPr>
          <w:b/>
          <w:sz w:val="28"/>
          <w:szCs w:val="28"/>
        </w:rPr>
        <w:t>В разделе «Строение и эволюция Вселенной»</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Web"/>
        <w:rPr>
          <w:szCs w:val="28"/>
        </w:rPr>
      </w:pPr>
      <w:r>
        <w:rPr>
          <w:szCs w:val="28"/>
        </w:rPr>
        <w:t>понимать смысл основополагающих астрономических понятий, величин;</w:t>
      </w:r>
    </w:p>
    <w:p>
      <w:pPr>
        <w:pStyle w:val="NormalWeb"/>
        <w:rPr>
          <w:szCs w:val="28"/>
        </w:rPr>
      </w:pPr>
      <w:r>
        <w:rPr>
          <w:szCs w:val="28"/>
        </w:rPr>
        <w:t>описывать строение Вселенной, объяснять эволюцию Вселенной и ускоренное расширение Вселенной;</w:t>
      </w:r>
    </w:p>
    <w:p>
      <w:pPr>
        <w:pStyle w:val="NormalWeb"/>
        <w:rPr>
          <w:szCs w:val="28"/>
        </w:rPr>
      </w:pPr>
      <w:r>
        <w:rPr>
          <w:szCs w:val="28"/>
        </w:rPr>
        <w:t>характеризовать особенности экзопланет и проблемы поиска внеземных цивилизаций  и связи с ними.</w:t>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Web"/>
        <w:rPr>
          <w:szCs w:val="28"/>
        </w:rPr>
      </w:pPr>
      <w:r>
        <w:rPr>
          <w:szCs w:val="28"/>
        </w:rPr>
        <w:t>использовать приобретенные знания и умения в практической деятельности и повседневной жизни;</w:t>
      </w:r>
    </w:p>
    <w:p>
      <w:pPr>
        <w:pStyle w:val="NormalWeb"/>
        <w:rPr>
          <w:szCs w:val="28"/>
        </w:rPr>
      </w:pPr>
      <w:r>
        <w:rPr>
          <w:szCs w:val="28"/>
        </w:rPr>
        <w:t>оценивать информацию, содержащуюся в сообщениях СМИ, интернете, научно – популярных статьях.</w:t>
      </w:r>
    </w:p>
    <w:p>
      <w:pPr>
        <w:pStyle w:val="Normal"/>
        <w:spacing w:lineRule="auto" w:line="240" w:before="0" w:after="0"/>
        <w:jc w:val="center"/>
        <w:rPr>
          <w:i/>
          <w:i/>
          <w:sz w:val="28"/>
          <w:szCs w:val="28"/>
        </w:rPr>
      </w:pPr>
      <w:r>
        <w:rPr>
          <w:i/>
          <w:sz w:val="28"/>
          <w:szCs w:val="28"/>
        </w:rPr>
      </w:r>
    </w:p>
    <w:p>
      <w:pPr>
        <w:pStyle w:val="Normal"/>
        <w:snapToGrid w:val="false"/>
        <w:spacing w:lineRule="auto" w:line="240" w:before="0" w:after="0"/>
        <w:ind w:left="1155" w:hanging="0"/>
        <w:jc w:val="both"/>
        <w:rPr>
          <w:bCs/>
          <w:i/>
          <w:i/>
          <w:iCs/>
          <w:sz w:val="28"/>
          <w:szCs w:val="28"/>
        </w:rPr>
      </w:pPr>
      <w:r>
        <w:rPr>
          <w:bCs/>
          <w:i/>
          <w:iCs/>
          <w:sz w:val="28"/>
          <w:szCs w:val="28"/>
        </w:rPr>
        <w:t>Предметные результаты предметной  области «Физическая  культура, экология и основы безопасности жизнедеятельности»</w:t>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«Физическая культура»</w:t>
      </w:r>
    </w:p>
    <w:p>
      <w:pPr>
        <w:pStyle w:val="Normal"/>
        <w:spacing w:lineRule="auto" w:line="240" w:before="0" w:after="0"/>
        <w:ind w:firstLine="397"/>
        <w:jc w:val="center"/>
        <w:rPr>
          <w:i/>
          <w:i/>
          <w:sz w:val="28"/>
          <w:szCs w:val="28"/>
        </w:rPr>
      </w:pPr>
      <w:r>
        <w:rPr>
          <w:i/>
          <w:sz w:val="28"/>
          <w:szCs w:val="28"/>
        </w:rPr>
        <w:t>(базовый уровень)</w:t>
      </w:r>
    </w:p>
    <w:p>
      <w:pPr>
        <w:pStyle w:val="Normal"/>
        <w:spacing w:lineRule="auto" w:line="240" w:before="0" w:after="0"/>
        <w:ind w:firstLine="397"/>
        <w:jc w:val="center"/>
        <w:rPr>
          <w:i/>
          <w:i/>
          <w:sz w:val="28"/>
          <w:szCs w:val="28"/>
        </w:rPr>
      </w:pPr>
      <w:r>
        <w:rPr>
          <w:i/>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24"/>
      </w:r>
      <w:r>
        <w:rPr>
          <w:sz w:val="28"/>
          <w:szCs w:val="28"/>
        </w:rPr>
        <w:t xml:space="preserve"> предметные результаты изучения учебного предмета «Физическая культура» отражают:</w:t>
      </w:r>
    </w:p>
    <w:p>
      <w:pPr>
        <w:pStyle w:val="NormalWeb"/>
        <w:rPr>
          <w:szCs w:val="28"/>
        </w:rPr>
      </w:pPr>
      <w:r>
        <w:rPr>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pPr>
        <w:pStyle w:val="NormalWeb"/>
        <w:rPr>
          <w:szCs w:val="28"/>
        </w:rPr>
      </w:pPr>
      <w:r>
        <w:rPr>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pPr>
        <w:pStyle w:val="NormalWeb"/>
        <w:rPr>
          <w:szCs w:val="28"/>
        </w:rPr>
      </w:pPr>
      <w:r>
        <w:rPr>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pPr>
        <w:pStyle w:val="NormalWeb"/>
        <w:rPr>
          <w:szCs w:val="28"/>
        </w:rPr>
      </w:pPr>
      <w:r>
        <w:rPr>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NormalWeb"/>
        <w:rPr>
          <w:szCs w:val="28"/>
        </w:rPr>
      </w:pPr>
      <w:r>
        <w:rPr>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pPr>
        <w:pStyle w:val="Normal"/>
        <w:spacing w:lineRule="auto" w:line="240" w:before="0" w:after="0"/>
        <w:ind w:firstLine="397"/>
        <w:jc w:val="both"/>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«Физическая культура» конкретизированы с учетом Примерной основной образовательной среднего общего образования и распределены по разделам. Предметные планируемые результаты распределены по разделам и темам в соответствии с разделом Примерной основной образовательной программы среднего общего образования «Основное содержание учебных предметов на уровне среднего общего образования».</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«Физическая культура» на уровне среднего общего образования</w:t>
      </w:r>
    </w:p>
    <w:p>
      <w:pPr>
        <w:pStyle w:val="Normal"/>
        <w:spacing w:lineRule="auto" w:line="240" w:before="0" w:after="0"/>
        <w:ind w:firstLine="397"/>
        <w:jc w:val="both"/>
        <w:rPr>
          <w:b/>
          <w:b/>
          <w:i/>
          <w:i/>
          <w:sz w:val="28"/>
          <w:szCs w:val="28"/>
        </w:rPr>
      </w:pPr>
      <w:r>
        <w:rPr>
          <w:b/>
          <w:i/>
          <w:sz w:val="28"/>
          <w:szCs w:val="28"/>
        </w:rPr>
      </w:r>
    </w:p>
    <w:p>
      <w:pPr>
        <w:pStyle w:val="Normal"/>
        <w:suppressAutoHyphens w:val="true"/>
        <w:spacing w:lineRule="auto" w:line="240" w:before="0" w:after="0"/>
        <w:ind w:firstLine="397"/>
        <w:jc w:val="both"/>
        <w:rPr>
          <w:sz w:val="28"/>
          <w:szCs w:val="28"/>
        </w:rPr>
      </w:pPr>
      <w:r>
        <w:rPr>
          <w:b/>
          <w:bCs/>
          <w:color w:val="000000"/>
          <w:sz w:val="28"/>
          <w:szCs w:val="28"/>
        </w:rPr>
        <w:t>Раздел 1. Физическая культура и здоровый образ жизни</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
        <w:spacing w:lineRule="auto" w:line="240" w:before="0" w:after="0"/>
        <w:ind w:firstLine="397"/>
        <w:jc w:val="both"/>
        <w:rPr>
          <w:sz w:val="28"/>
          <w:szCs w:val="28"/>
        </w:rPr>
      </w:pPr>
      <w:r>
        <w:rPr>
          <w:sz w:val="28"/>
          <w:szCs w:val="28"/>
        </w:rPr>
        <w:t>–</w:t>
      </w:r>
      <w:r>
        <w:rPr>
          <w:sz w:val="28"/>
          <w:szCs w:val="28"/>
        </w:rPr>
        <w:tab/>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pPr>
        <w:pStyle w:val="Normal"/>
        <w:spacing w:lineRule="auto" w:line="240" w:before="0" w:after="0"/>
        <w:ind w:firstLine="397"/>
        <w:jc w:val="both"/>
        <w:rPr>
          <w:sz w:val="28"/>
          <w:szCs w:val="28"/>
        </w:rPr>
      </w:pPr>
      <w:r>
        <w:rPr>
          <w:sz w:val="28"/>
          <w:szCs w:val="28"/>
        </w:rPr>
        <w:t>–</w:t>
      </w:r>
      <w:r>
        <w:rPr>
          <w:sz w:val="28"/>
          <w:szCs w:val="28"/>
        </w:rPr>
        <w:tab/>
        <w:t>знать способы контроля и оценки физического развития и физической подготовленности;</w:t>
      </w:r>
    </w:p>
    <w:p>
      <w:pPr>
        <w:pStyle w:val="Normal"/>
        <w:spacing w:lineRule="auto" w:line="240" w:before="0" w:after="0"/>
        <w:ind w:firstLine="397"/>
        <w:jc w:val="both"/>
        <w:rPr>
          <w:sz w:val="28"/>
          <w:szCs w:val="28"/>
        </w:rPr>
      </w:pPr>
      <w:r>
        <w:rPr>
          <w:sz w:val="28"/>
          <w:szCs w:val="28"/>
        </w:rPr>
        <w:t>–</w:t>
      </w:r>
      <w:r>
        <w:rPr>
          <w:sz w:val="28"/>
          <w:szCs w:val="28"/>
        </w:rPr>
        <w:tab/>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pPr>
        <w:pStyle w:val="Normal"/>
        <w:spacing w:lineRule="auto" w:line="240" w:before="0" w:after="0"/>
        <w:ind w:firstLine="397"/>
        <w:jc w:val="both"/>
        <w:rPr>
          <w:sz w:val="28"/>
          <w:szCs w:val="28"/>
        </w:rPr>
      </w:pPr>
      <w:r>
        <w:rPr>
          <w:sz w:val="28"/>
          <w:szCs w:val="28"/>
        </w:rPr>
        <w:t>–</w:t>
      </w:r>
      <w:r>
        <w:rPr>
          <w:sz w:val="28"/>
          <w:szCs w:val="28"/>
        </w:rPr>
        <w:tab/>
        <w:t>характеризовать индивидуальные особенности физического и психического развития;</w:t>
      </w:r>
    </w:p>
    <w:p>
      <w:pPr>
        <w:pStyle w:val="Normal"/>
        <w:spacing w:lineRule="auto" w:line="240" w:before="0" w:after="0"/>
        <w:ind w:firstLine="397"/>
        <w:jc w:val="both"/>
        <w:rPr>
          <w:sz w:val="28"/>
          <w:szCs w:val="28"/>
        </w:rPr>
      </w:pPr>
      <w:r>
        <w:rPr>
          <w:sz w:val="28"/>
          <w:szCs w:val="28"/>
        </w:rPr>
        <w:tab/>
        <w:t>характеризовать основные формы организации занятий физической культурой, определять их целевое назначение и знать особенности проведения.</w:t>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Web"/>
        <w:rPr>
          <w:szCs w:val="28"/>
        </w:rPr>
      </w:pPr>
      <w:r>
        <w:rPr>
          <w:szCs w:val="28"/>
        </w:rPr>
        <w:t>обосновать роль и значение известных спортсменов и тренеров по различным видам спорта в истории Челябинской области;</w:t>
      </w:r>
    </w:p>
    <w:p>
      <w:pPr>
        <w:pStyle w:val="NormalWeb"/>
        <w:rPr>
          <w:szCs w:val="28"/>
        </w:rPr>
      </w:pPr>
      <w:r>
        <w:rPr>
          <w:szCs w:val="28"/>
        </w:rPr>
        <w:t>излагать знания и факты о присвоении спортивным сооружениям Челябинска и Челябинской области имен выдающихся спортсменов и тренеров (история строительства и названия сооружений);</w:t>
      </w:r>
    </w:p>
    <w:p>
      <w:pPr>
        <w:pStyle w:val="NormalWeb"/>
        <w:rPr>
          <w:szCs w:val="28"/>
        </w:rPr>
      </w:pPr>
      <w:r>
        <w:rPr>
          <w:szCs w:val="28"/>
        </w:rPr>
        <w:t>раскрывать роль и социальное значение развития спортивных школ Челябинска и Челябинской области;</w:t>
      </w:r>
    </w:p>
    <w:p>
      <w:pPr>
        <w:pStyle w:val="NormalWeb"/>
        <w:rPr>
          <w:szCs w:val="28"/>
        </w:rPr>
      </w:pPr>
      <w:r>
        <w:rPr>
          <w:szCs w:val="28"/>
        </w:rPr>
        <w:t>раскрывать природный ландшафт Южного Урала как фактор здоровья.</w:t>
      </w:r>
    </w:p>
    <w:p>
      <w:pPr>
        <w:pStyle w:val="Normal"/>
        <w:suppressAutoHyphens w:val="true"/>
        <w:spacing w:lineRule="auto" w:line="240" w:before="0" w:after="0"/>
        <w:ind w:firstLine="397"/>
        <w:jc w:val="both"/>
        <w:rPr>
          <w:sz w:val="28"/>
          <w:szCs w:val="28"/>
        </w:rPr>
      </w:pPr>
      <w:r>
        <w:rPr>
          <w:b/>
          <w:bCs/>
          <w:color w:val="000000"/>
          <w:sz w:val="28"/>
          <w:szCs w:val="28"/>
        </w:rPr>
        <w:t>Раздел 2. Физкультурно-оздоровительная деятельность</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
        <w:spacing w:lineRule="auto" w:line="240" w:before="0" w:after="0"/>
        <w:ind w:firstLine="397"/>
        <w:jc w:val="both"/>
        <w:rPr>
          <w:sz w:val="28"/>
          <w:szCs w:val="28"/>
        </w:rPr>
      </w:pPr>
      <w:r>
        <w:rPr>
          <w:sz w:val="28"/>
          <w:szCs w:val="28"/>
        </w:rPr>
        <w:t>–</w:t>
      </w:r>
      <w:r>
        <w:rPr>
          <w:sz w:val="28"/>
          <w:szCs w:val="28"/>
        </w:rPr>
        <w:tab/>
        <w:t>практически использовать приемы самомассажа и релаксации;</w:t>
      </w:r>
    </w:p>
    <w:p>
      <w:pPr>
        <w:pStyle w:val="Normal"/>
        <w:spacing w:lineRule="auto" w:line="240" w:before="0" w:after="0"/>
        <w:ind w:firstLine="397"/>
        <w:jc w:val="both"/>
        <w:rPr>
          <w:sz w:val="28"/>
          <w:szCs w:val="28"/>
        </w:rPr>
      </w:pPr>
      <w:r>
        <w:rPr>
          <w:sz w:val="28"/>
          <w:szCs w:val="28"/>
        </w:rPr>
        <w:t>–</w:t>
      </w:r>
      <w:r>
        <w:rPr>
          <w:sz w:val="28"/>
          <w:szCs w:val="28"/>
        </w:rPr>
        <w:tab/>
        <w:t>составлять и проводить комплексы физических упражнений различной направленности;</w:t>
      </w:r>
    </w:p>
    <w:p>
      <w:pPr>
        <w:pStyle w:val="Normal"/>
        <w:spacing w:lineRule="auto" w:line="240" w:before="0" w:after="0"/>
        <w:ind w:firstLine="397"/>
        <w:jc w:val="both"/>
        <w:rPr>
          <w:sz w:val="28"/>
          <w:szCs w:val="28"/>
        </w:rPr>
      </w:pPr>
      <w:r>
        <w:rPr>
          <w:sz w:val="28"/>
          <w:szCs w:val="28"/>
        </w:rPr>
        <w:t>–</w:t>
      </w:r>
      <w:r>
        <w:rPr>
          <w:sz w:val="28"/>
          <w:szCs w:val="28"/>
        </w:rPr>
        <w:tab/>
        <w:t>определять уровни индивидуального физического развития и развития физических качеств;</w:t>
      </w:r>
    </w:p>
    <w:p>
      <w:pPr>
        <w:pStyle w:val="Normal"/>
        <w:spacing w:lineRule="auto" w:line="240" w:before="0" w:after="0"/>
        <w:ind w:firstLine="397"/>
        <w:jc w:val="both"/>
        <w:rPr>
          <w:sz w:val="28"/>
          <w:szCs w:val="28"/>
        </w:rPr>
      </w:pPr>
      <w:r>
        <w:rPr>
          <w:sz w:val="28"/>
          <w:szCs w:val="28"/>
        </w:rPr>
        <w:t>–</w:t>
      </w:r>
      <w:r>
        <w:rPr>
          <w:sz w:val="28"/>
          <w:szCs w:val="28"/>
        </w:rPr>
        <w:tab/>
        <w:t>проводить мероприятия по профилактике травматизма во время занятий физическими упражнениями;</w:t>
      </w:r>
    </w:p>
    <w:p>
      <w:pPr>
        <w:pStyle w:val="NormalWeb"/>
        <w:rPr>
          <w:szCs w:val="28"/>
        </w:rPr>
      </w:pPr>
      <w:r>
        <w:rPr>
          <w:szCs w:val="28"/>
        </w:rPr>
        <w:t>составлять и выполнять индивидуально ориентированные комплексы оздоровительной и адаптивной физической культуры;</w:t>
      </w:r>
    </w:p>
    <w:p>
      <w:pPr>
        <w:pStyle w:val="Normal"/>
        <w:spacing w:lineRule="auto" w:line="240" w:before="0" w:after="0"/>
        <w:ind w:firstLine="397"/>
        <w:jc w:val="both"/>
        <w:rPr>
          <w:sz w:val="28"/>
          <w:szCs w:val="28"/>
        </w:rPr>
      </w:pPr>
      <w:r>
        <w:rPr>
          <w:sz w:val="28"/>
          <w:szCs w:val="28"/>
        </w:rPr>
        <w:t>–</w:t>
      </w:r>
      <w:r>
        <w:rPr>
          <w:sz w:val="28"/>
          <w:szCs w:val="28"/>
        </w:rPr>
        <w:tab/>
        <w:t>выполнять комплексы упражнений традиционных и современных оздоровительных систем физического воспитания.</w:t>
      </w:r>
    </w:p>
    <w:p>
      <w:pPr>
        <w:pStyle w:val="Normal"/>
        <w:spacing w:lineRule="auto" w:line="240" w:before="0" w:after="0"/>
        <w:ind w:firstLine="397"/>
        <w:jc w:val="both"/>
        <w:rPr>
          <w:bCs/>
          <w:iCs/>
          <w:sz w:val="28"/>
          <w:szCs w:val="28"/>
        </w:rPr>
      </w:pPr>
      <w:r>
        <w:rPr>
          <w:bCs/>
          <w:iCs/>
          <w:sz w:val="28"/>
          <w:szCs w:val="28"/>
        </w:rPr>
        <w:t>Обучающийся на базовом уровне получит возможность научиться:</w:t>
      </w:r>
    </w:p>
    <w:p>
      <w:pPr>
        <w:pStyle w:val="Normal"/>
        <w:spacing w:lineRule="auto" w:line="240" w:before="0" w:after="0"/>
        <w:ind w:firstLine="397"/>
        <w:jc w:val="both"/>
        <w:rPr>
          <w:i/>
          <w:i/>
          <w:sz w:val="28"/>
          <w:szCs w:val="28"/>
        </w:rPr>
      </w:pPr>
      <w:r>
        <w:rPr>
          <w:i/>
          <w:sz w:val="28"/>
          <w:szCs w:val="28"/>
        </w:rPr>
        <w:t>–</w:t>
      </w:r>
      <w:r>
        <w:rPr>
          <w:i/>
          <w:sz w:val="28"/>
          <w:szCs w:val="28"/>
        </w:rPr>
        <w:tab/>
        <w:t>самостоятельно организовывать и осуществлять физкультурную деятельность для проведения индивидуального, коллективного и семейного досуга;</w:t>
      </w:r>
    </w:p>
    <w:p>
      <w:pPr>
        <w:pStyle w:val="NormalWeb"/>
        <w:rPr>
          <w:szCs w:val="28"/>
        </w:rPr>
      </w:pPr>
      <w:r>
        <w:rPr>
          <w:szCs w:val="28"/>
        </w:rPr>
        <w:t xml:space="preserve">контролировать рациональное питание. Обладать знаниями об </w:t>
      </w:r>
      <w:r>
        <w:rPr>
          <w:b/>
          <w:i/>
          <w:szCs w:val="28"/>
        </w:rPr>
        <w:t>экологически чистых продуктах на Южном Урале;</w:t>
      </w:r>
    </w:p>
    <w:p>
      <w:pPr>
        <w:pStyle w:val="NormalWeb"/>
        <w:rPr>
          <w:szCs w:val="28"/>
        </w:rPr>
      </w:pPr>
      <w:r>
        <w:rPr>
          <w:szCs w:val="28"/>
        </w:rPr>
        <w:t>определять экологические проблемы современного промышленного города Челябинской области и их влияние на здоровье человека;</w:t>
      </w:r>
    </w:p>
    <w:p>
      <w:pPr>
        <w:pStyle w:val="NormalWeb"/>
        <w:rPr>
          <w:szCs w:val="28"/>
        </w:rPr>
      </w:pPr>
      <w:r>
        <w:rPr>
          <w:szCs w:val="28"/>
        </w:rPr>
        <w:t>объяснять причины химического загрязнения среды на Южном Урале и влияние ее на здоровье человека;</w:t>
      </w:r>
    </w:p>
    <w:p>
      <w:pPr>
        <w:pStyle w:val="Normal"/>
        <w:spacing w:lineRule="auto" w:line="240" w:before="0" w:after="0"/>
        <w:ind w:firstLine="397"/>
        <w:jc w:val="both"/>
        <w:rPr>
          <w:i/>
          <w:i/>
          <w:sz w:val="28"/>
          <w:szCs w:val="28"/>
        </w:rPr>
      </w:pPr>
      <w:r>
        <w:rPr>
          <w:i/>
          <w:sz w:val="28"/>
          <w:szCs w:val="28"/>
        </w:rPr>
        <w:t>–</w:t>
      </w:r>
      <w:r>
        <w:rPr>
          <w:i/>
          <w:sz w:val="28"/>
          <w:szCs w:val="28"/>
        </w:rPr>
        <w:tab/>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pPr>
        <w:pStyle w:val="Normal"/>
        <w:spacing w:lineRule="auto" w:line="240" w:before="0" w:after="0"/>
        <w:ind w:firstLine="397"/>
        <w:jc w:val="both"/>
        <w:rPr>
          <w:i/>
          <w:i/>
          <w:sz w:val="28"/>
          <w:szCs w:val="28"/>
        </w:rPr>
      </w:pPr>
      <w:r>
        <w:rPr>
          <w:i/>
          <w:sz w:val="28"/>
          <w:szCs w:val="28"/>
        </w:rPr>
        <w:t>–</w:t>
      </w:r>
      <w:r>
        <w:rPr>
          <w:i/>
          <w:sz w:val="28"/>
          <w:szCs w:val="28"/>
        </w:rPr>
        <w:tab/>
        <w:t>составлять и выполнять комплексы специальной физической подготовки.</w:t>
      </w:r>
    </w:p>
    <w:p>
      <w:pPr>
        <w:pStyle w:val="Normal"/>
        <w:suppressAutoHyphens w:val="true"/>
        <w:spacing w:lineRule="auto" w:line="240" w:before="0" w:after="0"/>
        <w:ind w:firstLine="397"/>
        <w:jc w:val="both"/>
        <w:rPr>
          <w:sz w:val="28"/>
          <w:szCs w:val="28"/>
        </w:rPr>
      </w:pPr>
      <w:r>
        <w:rPr>
          <w:b/>
          <w:bCs/>
          <w:color w:val="000000"/>
          <w:sz w:val="28"/>
          <w:szCs w:val="28"/>
        </w:rPr>
        <w:t>Раздел 3. Физическое совершенствование</w:t>
      </w:r>
    </w:p>
    <w:p>
      <w:pPr>
        <w:pStyle w:val="Normal"/>
        <w:spacing w:lineRule="auto" w:line="240" w:before="0" w:after="0"/>
        <w:ind w:firstLine="397"/>
        <w:jc w:val="both"/>
        <w:rPr>
          <w:bCs/>
          <w:sz w:val="28"/>
          <w:szCs w:val="28"/>
        </w:rPr>
      </w:pPr>
      <w:r>
        <w:rPr>
          <w:bCs/>
          <w:sz w:val="28"/>
          <w:szCs w:val="28"/>
        </w:rPr>
        <w:t>Обучающийся на базовом уровне научится:</w:t>
      </w:r>
    </w:p>
    <w:p>
      <w:pPr>
        <w:pStyle w:val="Normal"/>
        <w:spacing w:lineRule="auto" w:line="240" w:before="0" w:after="0"/>
        <w:ind w:firstLine="397"/>
        <w:jc w:val="both"/>
        <w:rPr>
          <w:sz w:val="28"/>
          <w:szCs w:val="28"/>
        </w:rPr>
      </w:pPr>
      <w:r>
        <w:rPr>
          <w:sz w:val="28"/>
          <w:szCs w:val="28"/>
        </w:rPr>
        <w:t>–</w:t>
      </w:r>
      <w:r>
        <w:rPr>
          <w:sz w:val="28"/>
          <w:szCs w:val="28"/>
        </w:rPr>
        <w:tab/>
        <w:t>выполнять технические действия и тактические приемы базовых видов спорта, применять их в игровой и соревновательной деятельности;</w:t>
      </w:r>
    </w:p>
    <w:p>
      <w:pPr>
        <w:pStyle w:val="Normal"/>
        <w:spacing w:lineRule="auto" w:line="240" w:before="0" w:after="0"/>
        <w:ind w:firstLine="397"/>
        <w:jc w:val="both"/>
        <w:rPr>
          <w:sz w:val="28"/>
          <w:szCs w:val="28"/>
        </w:rPr>
      </w:pPr>
      <w:r>
        <w:rPr>
          <w:sz w:val="28"/>
          <w:szCs w:val="28"/>
        </w:rPr>
        <w:t>–</w:t>
      </w:r>
      <w:r>
        <w:rPr>
          <w:sz w:val="28"/>
          <w:szCs w:val="28"/>
        </w:rPr>
        <w:tab/>
        <w:t>практически использовать приемы защиты и самообороны;</w:t>
      </w:r>
    </w:p>
    <w:p>
      <w:pPr>
        <w:pStyle w:val="Normal"/>
        <w:spacing w:lineRule="auto" w:line="240" w:before="0" w:after="0"/>
        <w:ind w:firstLine="397"/>
        <w:jc w:val="both"/>
        <w:rPr>
          <w:sz w:val="28"/>
          <w:szCs w:val="28"/>
        </w:rPr>
      </w:pPr>
      <w:r>
        <w:rPr>
          <w:sz w:val="28"/>
          <w:szCs w:val="28"/>
        </w:rPr>
        <w:tab/>
        <w:t>владеть техникой выполнения тестовых испытаний Всероссийского физкультурно-спортивного комплекса «Готов к труду и обороне» (ГТО).</w:t>
      </w:r>
    </w:p>
    <w:p>
      <w:pPr>
        <w:pStyle w:val="Normal"/>
        <w:spacing w:lineRule="auto" w:line="240" w:before="0" w:after="0"/>
        <w:ind w:firstLine="397"/>
        <w:jc w:val="both"/>
        <w:rPr>
          <w:bCs/>
          <w:i/>
          <w:i/>
          <w:iCs/>
          <w:sz w:val="28"/>
          <w:szCs w:val="28"/>
        </w:rPr>
      </w:pPr>
      <w:r>
        <w:rPr>
          <w:bCs/>
          <w:i/>
          <w:iCs/>
          <w:sz w:val="28"/>
          <w:szCs w:val="28"/>
        </w:rPr>
        <w:t>Обучающийся на базовом уровне получит возможность научиться:</w:t>
      </w:r>
    </w:p>
    <w:p>
      <w:pPr>
        <w:pStyle w:val="Normal"/>
        <w:spacing w:lineRule="auto" w:line="240" w:before="0" w:after="0"/>
        <w:ind w:firstLine="397"/>
        <w:jc w:val="both"/>
        <w:rPr>
          <w:i/>
          <w:i/>
          <w:sz w:val="28"/>
          <w:szCs w:val="28"/>
        </w:rPr>
      </w:pPr>
      <w:r>
        <w:rPr>
          <w:i/>
          <w:sz w:val="28"/>
          <w:szCs w:val="28"/>
        </w:rPr>
        <w:t>–</w:t>
      </w:r>
      <w:r>
        <w:rPr>
          <w:i/>
          <w:sz w:val="28"/>
          <w:szCs w:val="28"/>
        </w:rPr>
        <w:tab/>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pPr>
        <w:pStyle w:val="Normal"/>
        <w:spacing w:lineRule="auto" w:line="240" w:before="0" w:after="0"/>
        <w:ind w:firstLine="397"/>
        <w:jc w:val="both"/>
        <w:rPr>
          <w:b/>
          <w:b/>
          <w:i/>
          <w:i/>
          <w:sz w:val="28"/>
          <w:szCs w:val="28"/>
        </w:rPr>
      </w:pPr>
      <w:r>
        <w:rPr>
          <w:b/>
          <w:i/>
          <w:sz w:val="28"/>
          <w:szCs w:val="28"/>
        </w:rPr>
        <w:t>–</w:t>
      </w:r>
      <w:r>
        <w:rPr>
          <w:b/>
          <w:i/>
          <w:sz w:val="28"/>
          <w:szCs w:val="28"/>
        </w:rPr>
        <w:tab/>
        <w:t>выполнять технические приемы и тактические действия национальных видов спорта народов Южного Урала;</w:t>
      </w:r>
    </w:p>
    <w:p>
      <w:pPr>
        <w:pStyle w:val="NormalWeb"/>
        <w:rPr>
          <w:szCs w:val="28"/>
        </w:rPr>
      </w:pPr>
      <w:r>
        <w:rPr>
          <w:szCs w:val="28"/>
        </w:rPr>
        <w:t>отбирать и проводить народные игры народов Южного Урала в зависимости от интересов и уровня физической подготовленности занимающихся;</w:t>
      </w:r>
    </w:p>
    <w:p>
      <w:pPr>
        <w:pStyle w:val="NormalWeb"/>
        <w:rPr>
          <w:szCs w:val="28"/>
        </w:rPr>
      </w:pPr>
      <w:r>
        <w:rPr>
          <w:szCs w:val="28"/>
        </w:rPr>
        <w:t>принимать активное участие в национальных соревнованиях, праздниках, проводимых в своем селе, районе, городе, округе, приуроченных к национальным праздникам народов Южного Урала;</w:t>
      </w:r>
    </w:p>
    <w:p>
      <w:pPr>
        <w:pStyle w:val="Normal"/>
        <w:spacing w:lineRule="auto" w:line="240" w:before="0" w:after="0"/>
        <w:ind w:firstLine="397"/>
        <w:jc w:val="both"/>
        <w:rPr>
          <w:i/>
          <w:i/>
          <w:sz w:val="28"/>
          <w:szCs w:val="28"/>
        </w:rPr>
      </w:pPr>
      <w:r>
        <w:rPr>
          <w:i/>
          <w:sz w:val="28"/>
          <w:szCs w:val="28"/>
        </w:rPr>
        <w:t>–</w:t>
      </w:r>
      <w:r>
        <w:rPr>
          <w:i/>
          <w:sz w:val="28"/>
          <w:szCs w:val="28"/>
        </w:rPr>
        <w:tab/>
        <w:t>осуществлять судейство в избранном виде спорта;</w:t>
      </w:r>
    </w:p>
    <w:p>
      <w:pPr>
        <w:pStyle w:val="Normal"/>
        <w:spacing w:lineRule="auto" w:line="240" w:before="0" w:after="0"/>
        <w:ind w:firstLine="397"/>
        <w:jc w:val="both"/>
        <w:rPr>
          <w:i/>
          <w:i/>
          <w:sz w:val="28"/>
          <w:szCs w:val="28"/>
        </w:rPr>
      </w:pPr>
      <w:r>
        <w:rPr>
          <w:i/>
          <w:sz w:val="28"/>
          <w:szCs w:val="28"/>
        </w:rPr>
        <w:t>–</w:t>
      </w:r>
      <w:r>
        <w:rPr>
          <w:i/>
          <w:sz w:val="28"/>
          <w:szCs w:val="28"/>
        </w:rPr>
        <w:tab/>
        <w:t>выполнять нормативные требования испытаний (тестов) Всероссийского физкультурно-спортивного комплекса «Готов к труду и обороне» (ГТО).</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rFonts w:eastAsia="Calibri"/>
          <w:i/>
          <w:i/>
          <w:sz w:val="28"/>
          <w:szCs w:val="28"/>
        </w:rPr>
      </w:pPr>
      <w:r>
        <w:rPr>
          <w:rFonts w:eastAsia="Calibri"/>
          <w:i/>
          <w:sz w:val="28"/>
          <w:szCs w:val="28"/>
        </w:rPr>
        <w:t xml:space="preserve">Предметные планируемые результаты </w:t>
      </w:r>
    </w:p>
    <w:p>
      <w:pPr>
        <w:pStyle w:val="Normal"/>
        <w:spacing w:lineRule="auto" w:line="240" w:before="0" w:after="0"/>
        <w:jc w:val="center"/>
        <w:rPr>
          <w:rFonts w:eastAsia="Calibri"/>
          <w:i/>
          <w:i/>
          <w:sz w:val="28"/>
          <w:szCs w:val="28"/>
        </w:rPr>
      </w:pPr>
      <w:r>
        <w:rPr>
          <w:rFonts w:eastAsia="Calibri"/>
          <w:i/>
          <w:sz w:val="28"/>
          <w:szCs w:val="28"/>
        </w:rPr>
        <w:t>по учебному предмету «</w:t>
      </w:r>
      <w:r>
        <w:rPr>
          <w:i/>
          <w:sz w:val="28"/>
          <w:szCs w:val="28"/>
        </w:rPr>
        <w:t>Экология</w:t>
      </w:r>
      <w:r>
        <w:rPr>
          <w:rFonts w:eastAsia="Calibri"/>
          <w:i/>
          <w:sz w:val="28"/>
          <w:szCs w:val="28"/>
        </w:rPr>
        <w:t>»</w:t>
      </w:r>
    </w:p>
    <w:p>
      <w:pPr>
        <w:pStyle w:val="Normal"/>
        <w:spacing w:lineRule="auto" w:line="240" w:before="0" w:after="0"/>
        <w:jc w:val="center"/>
        <w:rPr>
          <w:rFonts w:eastAsia="Calibri"/>
          <w:i/>
          <w:i/>
          <w:sz w:val="28"/>
          <w:szCs w:val="28"/>
        </w:rPr>
      </w:pPr>
      <w:r>
        <w:rPr>
          <w:rFonts w:eastAsia="Calibri"/>
          <w:i/>
          <w:sz w:val="28"/>
          <w:szCs w:val="28"/>
        </w:rPr>
        <w:t>(базовый уровень)</w:t>
      </w:r>
    </w:p>
    <w:p>
      <w:pPr>
        <w:pStyle w:val="Normal"/>
        <w:spacing w:lineRule="auto" w:line="240" w:before="0" w:after="0"/>
        <w:ind w:firstLine="426"/>
        <w:jc w:val="center"/>
        <w:rPr>
          <w:rFonts w:eastAsia="Calibri"/>
          <w:b/>
          <w:b/>
          <w:sz w:val="28"/>
          <w:szCs w:val="28"/>
        </w:rPr>
      </w:pPr>
      <w:r>
        <w:rPr>
          <w:rFonts w:eastAsia="Calibri"/>
          <w:b/>
          <w:sz w:val="28"/>
          <w:szCs w:val="28"/>
        </w:rPr>
      </w:r>
    </w:p>
    <w:p>
      <w:pPr>
        <w:pStyle w:val="Normal"/>
        <w:shd w:val="clear" w:color="auto" w:fill="FFFFFF"/>
        <w:spacing w:lineRule="auto" w:line="240" w:before="0" w:after="0"/>
        <w:ind w:firstLine="426"/>
        <w:jc w:val="both"/>
        <w:rPr>
          <w:sz w:val="28"/>
          <w:szCs w:val="28"/>
        </w:rPr>
      </w:pPr>
      <w:r>
        <w:rPr>
          <w:sz w:val="28"/>
          <w:szCs w:val="28"/>
        </w:rPr>
        <w:t>В соответствии с требованиями ФГОС среднего общего образования</w:t>
      </w:r>
      <w:r>
        <w:rPr>
          <w:rStyle w:val="Style34"/>
          <w:sz w:val="28"/>
          <w:szCs w:val="28"/>
          <w:vertAlign w:val="superscript"/>
        </w:rPr>
        <w:footnoteReference w:id="25"/>
      </w:r>
      <w:r>
        <w:rPr>
          <w:sz w:val="28"/>
          <w:szCs w:val="28"/>
        </w:rPr>
        <w:t xml:space="preserve"> предметные результаты изучения учебного предмета «Экология» отражают:</w:t>
      </w:r>
    </w:p>
    <w:p>
      <w:pPr>
        <w:pStyle w:val="NormalWeb"/>
        <w:rPr>
          <w:szCs w:val="28"/>
        </w:rPr>
      </w:pPr>
      <w:r>
        <w:rPr>
          <w:szCs w:val="28"/>
        </w:rPr>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pPr>
        <w:pStyle w:val="NormalWeb"/>
        <w:rPr>
          <w:szCs w:val="28"/>
        </w:rPr>
      </w:pPr>
      <w:r>
        <w:rPr>
          <w:szCs w:val="28"/>
        </w:rPr>
        <w:t>сформированность экологического мышления и способности учитывать и оценивать экологические последствия в разных сферах деятельности;</w:t>
      </w:r>
    </w:p>
    <w:p>
      <w:pPr>
        <w:pStyle w:val="NormalWeb"/>
        <w:rPr>
          <w:szCs w:val="28"/>
        </w:rPr>
      </w:pPr>
      <w:r>
        <w:rPr>
          <w:szCs w:val="28"/>
        </w:rPr>
        <w:t>владение умениями применять экологические знания в жизненных ситуациях, связанных с выполнением типичных социальных ролей;</w:t>
      </w:r>
    </w:p>
    <w:p>
      <w:pPr>
        <w:pStyle w:val="NormalWeb"/>
        <w:rPr>
          <w:szCs w:val="28"/>
        </w:rPr>
      </w:pPr>
      <w:r>
        <w:rPr>
          <w:szCs w:val="28"/>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pPr>
        <w:pStyle w:val="NormalWeb"/>
        <w:rPr>
          <w:szCs w:val="28"/>
        </w:rPr>
      </w:pPr>
      <w:r>
        <w:rPr>
          <w:szCs w:val="28"/>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pPr>
        <w:pStyle w:val="NormalWeb"/>
        <w:rPr>
          <w:szCs w:val="28"/>
        </w:rPr>
      </w:pPr>
      <w:r>
        <w:rPr>
          <w:szCs w:val="28"/>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pPr>
        <w:pStyle w:val="Normal"/>
        <w:spacing w:lineRule="auto" w:line="240" w:before="0" w:after="0"/>
        <w:ind w:firstLine="426"/>
        <w:contextualSpacing/>
        <w:jc w:val="both"/>
        <w:rPr>
          <w:rFonts w:eastAsia="Calibri"/>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«Экология» конкретизированы с учетом Примерной основной образовательной среднего общего образования.</w:t>
      </w:r>
    </w:p>
    <w:p>
      <w:pPr>
        <w:pStyle w:val="Normal"/>
        <w:spacing w:lineRule="auto" w:line="240" w:before="0" w:after="0"/>
        <w:ind w:firstLine="426"/>
        <w:jc w:val="center"/>
        <w:rPr>
          <w:sz w:val="28"/>
          <w:szCs w:val="28"/>
        </w:rPr>
      </w:pPr>
      <w:r>
        <w:rPr>
          <w:sz w:val="28"/>
          <w:szCs w:val="28"/>
        </w:rPr>
      </w:r>
    </w:p>
    <w:p>
      <w:pPr>
        <w:pStyle w:val="Normal"/>
        <w:spacing w:lineRule="auto" w:line="240" w:before="0" w:after="0"/>
        <w:jc w:val="center"/>
        <w:rPr>
          <w:i/>
          <w:i/>
          <w:sz w:val="28"/>
          <w:szCs w:val="28"/>
        </w:rPr>
      </w:pPr>
      <w:r>
        <w:rPr>
          <w:i/>
          <w:sz w:val="28"/>
          <w:szCs w:val="28"/>
        </w:rPr>
        <w:t>Перечень планируемых результатов изучения учебного предмета</w:t>
      </w:r>
    </w:p>
    <w:p>
      <w:pPr>
        <w:pStyle w:val="Normal"/>
        <w:spacing w:lineRule="auto" w:line="240" w:before="0" w:after="0"/>
        <w:jc w:val="center"/>
        <w:rPr>
          <w:i/>
          <w:i/>
          <w:sz w:val="28"/>
          <w:szCs w:val="28"/>
        </w:rPr>
      </w:pPr>
      <w:r>
        <w:rPr>
          <w:i/>
          <w:sz w:val="28"/>
          <w:szCs w:val="28"/>
        </w:rPr>
        <w:t>«Экология» на уровне среднего общего образования</w:t>
      </w:r>
    </w:p>
    <w:p>
      <w:pPr>
        <w:pStyle w:val="Normal"/>
        <w:spacing w:lineRule="auto" w:line="240" w:before="0" w:after="0"/>
        <w:ind w:firstLine="397"/>
        <w:jc w:val="both"/>
        <w:rPr>
          <w:b/>
          <w:b/>
          <w:color w:val="000000"/>
          <w:sz w:val="28"/>
          <w:szCs w:val="28"/>
        </w:rPr>
      </w:pPr>
      <w:r>
        <w:rPr>
          <w:b/>
          <w:color w:val="000000"/>
          <w:sz w:val="28"/>
          <w:szCs w:val="28"/>
        </w:rPr>
        <w:t>Введение</w:t>
      </w:r>
    </w:p>
    <w:p>
      <w:pPr>
        <w:pStyle w:val="Normal"/>
        <w:spacing w:lineRule="auto" w:line="240" w:before="0" w:after="0"/>
        <w:ind w:firstLine="397"/>
        <w:contextualSpacing/>
        <w:jc w:val="both"/>
        <w:rPr>
          <w:sz w:val="28"/>
          <w:szCs w:val="28"/>
        </w:rPr>
      </w:pPr>
      <w:r>
        <w:rPr>
          <w:sz w:val="28"/>
          <w:szCs w:val="28"/>
        </w:rPr>
        <w:t>Обучающийся на базовом уровне научится:</w:t>
      </w:r>
    </w:p>
    <w:p>
      <w:pPr>
        <w:pStyle w:val="Normal"/>
        <w:spacing w:lineRule="auto" w:line="240" w:before="0" w:after="0"/>
        <w:ind w:firstLine="397"/>
        <w:jc w:val="both"/>
        <w:rPr>
          <w:bCs/>
          <w:color w:val="000000"/>
          <w:sz w:val="28"/>
          <w:szCs w:val="28"/>
        </w:rPr>
      </w:pPr>
      <w:r>
        <w:rPr>
          <w:bCs/>
          <w:color w:val="000000"/>
          <w:sz w:val="28"/>
          <w:szCs w:val="28"/>
        </w:rPr>
        <w:t>–</w:t>
      </w:r>
      <w:r>
        <w:rPr>
          <w:bCs/>
          <w:color w:val="000000"/>
          <w:sz w:val="28"/>
          <w:szCs w:val="28"/>
        </w:rPr>
        <w:tab/>
        <w:t>анализировать влияние социально-экономических процессов на состояние природной среды;</w:t>
      </w:r>
    </w:p>
    <w:p>
      <w:pPr>
        <w:pStyle w:val="Normal"/>
        <w:spacing w:lineRule="auto" w:line="240" w:before="0" w:after="0"/>
        <w:ind w:firstLine="397"/>
        <w:jc w:val="both"/>
        <w:rPr>
          <w:bCs/>
          <w:color w:val="000000"/>
          <w:sz w:val="28"/>
          <w:szCs w:val="28"/>
        </w:rPr>
      </w:pPr>
      <w:r>
        <w:rPr>
          <w:bCs/>
          <w:color w:val="000000"/>
          <w:sz w:val="28"/>
          <w:szCs w:val="28"/>
        </w:rPr>
        <w:t>–</w:t>
      </w:r>
      <w:r>
        <w:rPr>
          <w:bCs/>
          <w:color w:val="000000"/>
          <w:sz w:val="28"/>
          <w:szCs w:val="28"/>
        </w:rPr>
        <w:tab/>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pPr>
        <w:pStyle w:val="Normal"/>
        <w:spacing w:lineRule="auto" w:line="240" w:before="0" w:after="0"/>
        <w:ind w:firstLine="397"/>
        <w:jc w:val="both"/>
        <w:rPr>
          <w:bCs/>
          <w:color w:val="000000"/>
          <w:sz w:val="28"/>
          <w:szCs w:val="28"/>
        </w:rPr>
      </w:pPr>
      <w:r>
        <w:rPr>
          <w:bCs/>
          <w:color w:val="000000"/>
          <w:sz w:val="28"/>
          <w:szCs w:val="28"/>
        </w:rPr>
        <w:t xml:space="preserve">– </w:t>
      </w:r>
      <w:r>
        <w:rPr>
          <w:rFonts w:eastAsia="Calibri"/>
          <w:b/>
          <w:i/>
          <w:sz w:val="28"/>
          <w:szCs w:val="28"/>
        </w:rPr>
        <w:t>иллюстрировать на примерах п</w:t>
      </w:r>
      <w:r>
        <w:rPr>
          <w:b/>
          <w:i/>
          <w:iCs/>
          <w:color w:val="000000"/>
          <w:sz w:val="28"/>
          <w:szCs w:val="28"/>
        </w:rPr>
        <w:t>рименение современных направлений экологии для развития Челябинской области;</w:t>
      </w:r>
    </w:p>
    <w:p>
      <w:pPr>
        <w:pStyle w:val="Normal"/>
        <w:spacing w:lineRule="auto" w:line="240" w:before="0" w:after="0"/>
        <w:ind w:firstLine="397"/>
        <w:jc w:val="both"/>
        <w:rPr>
          <w:bCs/>
          <w:color w:val="000000"/>
          <w:sz w:val="28"/>
          <w:szCs w:val="28"/>
        </w:rPr>
      </w:pPr>
      <w:r>
        <w:rPr>
          <w:rFonts w:eastAsia="Calibri"/>
          <w:b/>
          <w:i/>
          <w:sz w:val="28"/>
          <w:szCs w:val="28"/>
        </w:rPr>
        <w:t xml:space="preserve">– </w:t>
      </w:r>
      <w:r>
        <w:rPr>
          <w:rFonts w:eastAsia="Calibri"/>
          <w:b/>
          <w:i/>
          <w:sz w:val="28"/>
          <w:szCs w:val="28"/>
        </w:rPr>
        <w:t>показывать роль агропромышленного комплекса Челябинской области.</w:t>
      </w:r>
    </w:p>
    <w:p>
      <w:pPr>
        <w:pStyle w:val="Style54"/>
        <w:numPr>
          <w:ilvl w:val="0"/>
          <w:numId w:val="0"/>
        </w:numPr>
        <w:spacing w:lineRule="auto" w:line="240"/>
        <w:ind w:left="0" w:firstLine="397"/>
        <w:rPr>
          <w:rFonts w:ascii="Times New Roman" w:hAnsi="Times New Roman" w:cs="Times New Roman"/>
          <w:bCs/>
          <w:szCs w:val="28"/>
        </w:rPr>
      </w:pPr>
      <w:r>
        <w:rPr>
          <w:rFonts w:cs="Times New Roman" w:ascii="Times New Roman" w:hAnsi="Times New Roman"/>
          <w:bCs/>
          <w:szCs w:val="28"/>
        </w:rPr>
        <w:t>Обучающийся на базовом уровне получит возможность научиться:</w:t>
      </w:r>
    </w:p>
    <w:p>
      <w:pPr>
        <w:pStyle w:val="Normal"/>
        <w:spacing w:lineRule="auto" w:line="240" w:before="0" w:after="0"/>
        <w:ind w:firstLine="397"/>
        <w:jc w:val="both"/>
        <w:rPr>
          <w:bCs/>
          <w:i/>
          <w:i/>
          <w:iCs/>
          <w:color w:val="000000"/>
          <w:sz w:val="28"/>
          <w:szCs w:val="28"/>
        </w:rPr>
      </w:pPr>
      <w:r>
        <w:rPr>
          <w:bCs/>
          <w:i/>
          <w:iCs/>
          <w:color w:val="000000"/>
          <w:sz w:val="28"/>
          <w:szCs w:val="28"/>
        </w:rPr>
        <w:t>–</w:t>
      </w:r>
      <w:r>
        <w:rPr>
          <w:bCs/>
          <w:i/>
          <w:iCs/>
          <w:color w:val="000000"/>
          <w:sz w:val="28"/>
          <w:szCs w:val="28"/>
        </w:rPr>
        <w:tab/>
        <w:t>анализировать и оценивать экологические последствия хозяйственной деятельности человека в разных сферах деятельности.</w:t>
      </w:r>
    </w:p>
    <w:p>
      <w:pPr>
        <w:pStyle w:val="Normal"/>
        <w:spacing w:lineRule="auto" w:line="240" w:before="0" w:after="0"/>
        <w:ind w:firstLine="397"/>
        <w:jc w:val="both"/>
        <w:rPr>
          <w:b/>
          <w:b/>
          <w:color w:val="000000"/>
          <w:sz w:val="28"/>
          <w:szCs w:val="28"/>
        </w:rPr>
      </w:pPr>
      <w:r>
        <w:rPr>
          <w:b/>
          <w:color w:val="000000"/>
          <w:sz w:val="28"/>
          <w:szCs w:val="28"/>
        </w:rPr>
        <w:t>Система «человек–общество–природа»</w:t>
      </w:r>
    </w:p>
    <w:p>
      <w:pPr>
        <w:pStyle w:val="Normal"/>
        <w:spacing w:lineRule="auto" w:line="240" w:before="0" w:after="0"/>
        <w:ind w:firstLine="397"/>
        <w:contextualSpacing/>
        <w:jc w:val="both"/>
        <w:rPr>
          <w:sz w:val="28"/>
          <w:szCs w:val="28"/>
        </w:rPr>
      </w:pPr>
      <w:r>
        <w:rPr>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w:t>
      </w:r>
      <w:r>
        <w:rPr>
          <w:rFonts w:cs="Times New Roman" w:ascii="Times New Roman" w:hAnsi="Times New Roman"/>
          <w:b/>
          <w:i/>
          <w:szCs w:val="28"/>
        </w:rPr>
        <w:t>Челябинской области</w:t>
      </w:r>
      <w:r>
        <w:rPr>
          <w:rFonts w:cs="Times New Roman" w:ascii="Times New Roman" w:hAnsi="Times New Roman"/>
          <w:szCs w:val="28"/>
        </w:rPr>
        <w:t>;</w:t>
      </w:r>
    </w:p>
    <w:p>
      <w:pPr>
        <w:pStyle w:val="Normal"/>
        <w:spacing w:lineRule="auto" w:line="240" w:before="0" w:after="0"/>
        <w:ind w:firstLine="397"/>
        <w:jc w:val="both"/>
        <w:rPr>
          <w:sz w:val="28"/>
          <w:szCs w:val="28"/>
        </w:rPr>
      </w:pPr>
      <w:r>
        <w:rPr>
          <w:sz w:val="28"/>
          <w:szCs w:val="28"/>
        </w:rPr>
        <w:t>–</w:t>
      </w:r>
      <w:r>
        <w:rPr>
          <w:sz w:val="28"/>
          <w:szCs w:val="28"/>
        </w:rPr>
        <w:tab/>
        <w:t>выявлять причины, приводящие к возникновению локальных, региональных и глобальных экологических проблем.</w:t>
      </w:r>
    </w:p>
    <w:p>
      <w:pPr>
        <w:pStyle w:val="Style54"/>
        <w:numPr>
          <w:ilvl w:val="0"/>
          <w:numId w:val="1"/>
        </w:numPr>
        <w:spacing w:lineRule="auto" w:line="240"/>
        <w:ind w:left="0" w:firstLine="397"/>
        <w:rPr>
          <w:rFonts w:ascii="Times New Roman" w:hAnsi="Times New Roman" w:cs="Times New Roman"/>
          <w:b/>
          <w:b/>
          <w:bCs/>
          <w:i/>
          <w:i/>
          <w:iCs/>
          <w:color w:val="000000"/>
          <w:szCs w:val="28"/>
        </w:rPr>
      </w:pPr>
      <w:r>
        <w:rPr>
          <w:rFonts w:cs="Times New Roman" w:ascii="Times New Roman" w:hAnsi="Times New Roman"/>
          <w:b/>
          <w:bCs/>
          <w:i/>
          <w:iCs/>
          <w:szCs w:val="28"/>
        </w:rPr>
        <w:t>рассмотреть экологические проблемы Южного Урала;</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определять разумные потребности человека при использовании продуктов и товаров отдельными людьми, сообществами;</w:t>
      </w:r>
    </w:p>
    <w:p>
      <w:pPr>
        <w:pStyle w:val="Style54"/>
        <w:numPr>
          <w:ilvl w:val="0"/>
          <w:numId w:val="1"/>
        </w:numPr>
        <w:spacing w:lineRule="auto" w:line="240"/>
        <w:ind w:left="0" w:firstLine="397"/>
        <w:rPr>
          <w:rFonts w:ascii="Times New Roman" w:hAnsi="Times New Roman" w:cs="Times New Roman"/>
          <w:b/>
          <w:b/>
          <w:bCs/>
          <w:i/>
          <w:i/>
          <w:iCs/>
          <w:szCs w:val="28"/>
        </w:rPr>
      </w:pPr>
      <w:r>
        <w:rPr>
          <w:rFonts w:cs="Times New Roman" w:ascii="Times New Roman" w:hAnsi="Times New Roman"/>
          <w:b/>
          <w:bCs/>
          <w:i/>
          <w:iCs/>
          <w:szCs w:val="28"/>
        </w:rPr>
        <w:t>объяснять роль продовольственной безопасности Уральского региона;</w:t>
      </w:r>
      <w:bookmarkStart w:id="5" w:name="_Hlk47558347"/>
      <w:bookmarkEnd w:id="5"/>
    </w:p>
    <w:p>
      <w:pPr>
        <w:pStyle w:val="Normal"/>
        <w:spacing w:lineRule="auto" w:line="240" w:before="0" w:after="0"/>
        <w:ind w:firstLine="397"/>
        <w:jc w:val="both"/>
        <w:rPr>
          <w:bCs/>
          <w:color w:val="000000"/>
          <w:sz w:val="28"/>
          <w:szCs w:val="28"/>
        </w:rPr>
      </w:pPr>
      <w:r>
        <w:rPr>
          <w:bCs/>
          <w:color w:val="000000"/>
          <w:sz w:val="28"/>
          <w:szCs w:val="28"/>
        </w:rPr>
        <w:t>–</w:t>
      </w:r>
      <w:r>
        <w:rPr>
          <w:bCs/>
          <w:color w:val="000000"/>
          <w:sz w:val="28"/>
          <w:szCs w:val="28"/>
        </w:rPr>
        <w:tab/>
        <w:t>оценивать опасность отходов для окружающей среды и предлагать способы сокращения и утилизации отходов в конкретных ситуациях.</w:t>
      </w:r>
      <w:bookmarkStart w:id="6" w:name="_Hlk47559038"/>
      <w:bookmarkEnd w:id="6"/>
    </w:p>
    <w:p>
      <w:pPr>
        <w:pStyle w:val="Normal"/>
        <w:spacing w:lineRule="auto" w:line="240" w:before="0" w:after="0"/>
        <w:ind w:firstLine="397"/>
        <w:jc w:val="both"/>
        <w:rPr>
          <w:color w:val="000000"/>
          <w:sz w:val="28"/>
          <w:szCs w:val="28"/>
        </w:rPr>
      </w:pPr>
      <w:r>
        <w:rPr>
          <w:color w:val="000000"/>
          <w:sz w:val="28"/>
          <w:szCs w:val="28"/>
        </w:rPr>
        <w:t>Обучающийся на базовом уровне получит возможность научиться:</w:t>
      </w:r>
    </w:p>
    <w:p>
      <w:pPr>
        <w:pStyle w:val="Normal"/>
        <w:spacing w:lineRule="auto" w:line="240" w:before="0" w:after="0"/>
        <w:ind w:firstLine="397"/>
        <w:jc w:val="both"/>
        <w:rPr>
          <w:bCs/>
          <w:i/>
          <w:i/>
          <w:iCs/>
          <w:color w:val="000000"/>
          <w:sz w:val="28"/>
          <w:szCs w:val="28"/>
        </w:rPr>
      </w:pPr>
      <w:r>
        <w:rPr>
          <w:bCs/>
          <w:i/>
          <w:iCs/>
          <w:color w:val="000000"/>
          <w:sz w:val="28"/>
          <w:szCs w:val="28"/>
        </w:rPr>
        <w:t>–</w:t>
      </w:r>
      <w:r>
        <w:rPr>
          <w:bCs/>
          <w:i/>
          <w:iCs/>
          <w:color w:val="000000"/>
          <w:sz w:val="28"/>
          <w:szCs w:val="28"/>
        </w:rPr>
        <w:tab/>
        <w:t>анализировать и оценивать экологические последствия хозяйственной деятельности человека в разных сферах деятельности;</w:t>
      </w:r>
    </w:p>
    <w:p>
      <w:pPr>
        <w:pStyle w:val="Normal"/>
        <w:spacing w:lineRule="auto" w:line="240" w:before="0" w:after="0"/>
        <w:ind w:firstLine="397"/>
        <w:jc w:val="both"/>
        <w:rPr>
          <w:bCs/>
          <w:i/>
          <w:i/>
          <w:iCs/>
          <w:color w:val="000000"/>
          <w:sz w:val="28"/>
          <w:szCs w:val="28"/>
        </w:rPr>
      </w:pPr>
      <w:r>
        <w:rPr>
          <w:bCs/>
          <w:i/>
          <w:iCs/>
          <w:color w:val="000000"/>
          <w:sz w:val="28"/>
          <w:szCs w:val="28"/>
        </w:rPr>
        <w:t>–</w:t>
      </w:r>
      <w:r>
        <w:rPr>
          <w:bCs/>
          <w:i/>
          <w:iCs/>
          <w:color w:val="000000"/>
          <w:sz w:val="28"/>
          <w:szCs w:val="28"/>
        </w:rPr>
        <w:tab/>
        <w:t>прогнозировать экологические последствия деятельности человека в конкретной экологической ситуации;</w:t>
      </w:r>
    </w:p>
    <w:p>
      <w:pPr>
        <w:pStyle w:val="Normal"/>
        <w:spacing w:lineRule="auto" w:line="240" w:before="0" w:after="0"/>
        <w:ind w:firstLine="397"/>
        <w:jc w:val="both"/>
        <w:rPr>
          <w:bCs/>
          <w:i/>
          <w:i/>
          <w:iCs/>
          <w:color w:val="000000"/>
          <w:sz w:val="28"/>
          <w:szCs w:val="28"/>
        </w:rPr>
      </w:pPr>
      <w:r>
        <w:rPr>
          <w:bCs/>
          <w:i/>
          <w:iCs/>
          <w:color w:val="000000"/>
          <w:sz w:val="28"/>
          <w:szCs w:val="28"/>
        </w:rPr>
        <w:t>–</w:t>
      </w:r>
      <w:r>
        <w:rPr>
          <w:bCs/>
          <w:i/>
          <w:iCs/>
          <w:color w:val="000000"/>
          <w:sz w:val="28"/>
          <w:szCs w:val="28"/>
        </w:rPr>
        <w:tab/>
        <w:t>моделировать поля концентрации загрязняющих веществ производственных и бытовых объектов.</w:t>
      </w:r>
    </w:p>
    <w:p>
      <w:pPr>
        <w:pStyle w:val="Normal"/>
        <w:spacing w:lineRule="auto" w:line="240" w:before="0" w:after="0"/>
        <w:ind w:firstLine="397"/>
        <w:jc w:val="both"/>
        <w:rPr>
          <w:b/>
          <w:b/>
          <w:color w:val="000000"/>
          <w:sz w:val="28"/>
          <w:szCs w:val="28"/>
        </w:rPr>
      </w:pPr>
      <w:r>
        <w:rPr>
          <w:b/>
          <w:color w:val="000000"/>
          <w:sz w:val="28"/>
          <w:szCs w:val="28"/>
        </w:rPr>
      </w:r>
    </w:p>
    <w:p>
      <w:pPr>
        <w:pStyle w:val="Normal"/>
        <w:spacing w:lineRule="auto" w:line="240" w:before="0" w:after="0"/>
        <w:ind w:firstLine="397"/>
        <w:jc w:val="both"/>
        <w:rPr>
          <w:b/>
          <w:b/>
          <w:color w:val="000000"/>
          <w:sz w:val="28"/>
          <w:szCs w:val="28"/>
        </w:rPr>
      </w:pPr>
      <w:r>
        <w:rPr>
          <w:b/>
          <w:color w:val="000000"/>
          <w:sz w:val="28"/>
          <w:szCs w:val="28"/>
        </w:rPr>
        <w:t>Экологические последствия хозяйственной деятельности человека</w:t>
      </w:r>
    </w:p>
    <w:p>
      <w:pPr>
        <w:pStyle w:val="Normal"/>
        <w:spacing w:lineRule="auto" w:line="240" w:before="0" w:after="0"/>
        <w:ind w:firstLine="397"/>
        <w:contextualSpacing/>
        <w:jc w:val="both"/>
        <w:rPr>
          <w:b/>
          <w:b/>
          <w:sz w:val="28"/>
          <w:szCs w:val="28"/>
        </w:rPr>
      </w:pPr>
      <w:r>
        <w:rPr>
          <w:b/>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понятие «экологическая культура» для достижения устойчивого развития общества и природы;</w:t>
      </w:r>
    </w:p>
    <w:p>
      <w:pPr>
        <w:pStyle w:val="Style54"/>
        <w:numPr>
          <w:ilvl w:val="0"/>
          <w:numId w:val="1"/>
        </w:numPr>
        <w:spacing w:lineRule="auto" w:line="240"/>
        <w:ind w:left="0" w:firstLine="397"/>
        <w:rPr>
          <w:rFonts w:ascii="Times New Roman" w:hAnsi="Times New Roman" w:cs="Times New Roman"/>
          <w:b/>
          <w:b/>
          <w:bCs/>
          <w:i/>
          <w:i/>
          <w:iCs/>
          <w:szCs w:val="28"/>
        </w:rPr>
      </w:pPr>
      <w:r>
        <w:rPr>
          <w:rFonts w:cs="Times New Roman" w:ascii="Times New Roman" w:hAnsi="Times New Roman"/>
          <w:szCs w:val="28"/>
        </w:rPr>
        <w:t xml:space="preserve">анализировать влияние социально-экономических процессов на состояние природной среды, </w:t>
      </w:r>
      <w:r>
        <w:rPr>
          <w:rFonts w:cs="Times New Roman" w:ascii="Times New Roman" w:hAnsi="Times New Roman"/>
          <w:b/>
          <w:bCs/>
          <w:i/>
          <w:iCs/>
          <w:szCs w:val="28"/>
        </w:rPr>
        <w:t>в том числе Южного Урала;</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r>
        <w:rPr>
          <w:rFonts w:cs="Times New Roman" w:ascii="Times New Roman" w:hAnsi="Times New Roman"/>
          <w:b/>
          <w:i/>
          <w:szCs w:val="28"/>
        </w:rPr>
        <w:t xml:space="preserve"> характерных для 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анализировать различные ситуации с точки зрения наступления случая экологического правонарушения;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w:t>
      </w:r>
      <w:r>
        <w:rPr>
          <w:rFonts w:cs="Times New Roman" w:ascii="Times New Roman" w:hAnsi="Times New Roman"/>
          <w:b/>
          <w:bCs/>
          <w:i/>
          <w:iCs/>
          <w:szCs w:val="28"/>
        </w:rPr>
        <w:t>Челябинской области;</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различать основные техногенные источники загрязнения воздуха, водоемов, выделять существенные признаки видов загрязнителей </w:t>
      </w:r>
      <w:r>
        <w:rPr>
          <w:rFonts w:cs="Times New Roman" w:ascii="Times New Roman" w:hAnsi="Times New Roman"/>
          <w:b/>
          <w:bCs/>
          <w:i/>
          <w:iCs/>
          <w:szCs w:val="28"/>
        </w:rPr>
        <w:t>(с учетом НРЭО 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оценивать опасность отходов для окружающей среды и предлагать способы сокращения и утилизации отходов в конкретных ситуациях, в том числе </w:t>
      </w:r>
      <w:r>
        <w:rPr>
          <w:rFonts w:cs="Times New Roman" w:ascii="Times New Roman" w:hAnsi="Times New Roman"/>
          <w:b/>
          <w:bCs/>
          <w:i/>
          <w:iCs/>
          <w:szCs w:val="28"/>
        </w:rPr>
        <w:t>происходящих на Южном Урале.</w:t>
      </w:r>
    </w:p>
    <w:p>
      <w:pPr>
        <w:pStyle w:val="Normal"/>
        <w:spacing w:lineRule="auto" w:line="240" w:before="0" w:after="0"/>
        <w:ind w:firstLine="397"/>
        <w:jc w:val="both"/>
        <w:rPr>
          <w:sz w:val="28"/>
          <w:szCs w:val="28"/>
        </w:rPr>
      </w:pPr>
      <w:r>
        <w:rPr>
          <w:sz w:val="28"/>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анализировать и оценивать экологические последствия хозяйственной деятельности человека в разных сферах деятельности, в том числе </w:t>
      </w:r>
      <w:r>
        <w:rPr>
          <w:rFonts w:cs="Times New Roman" w:ascii="Times New Roman" w:hAnsi="Times New Roman"/>
          <w:b/>
          <w:i/>
          <w:szCs w:val="28"/>
        </w:rPr>
        <w:t>характерных для Челябинской области</w:t>
      </w:r>
      <w:r>
        <w:rPr>
          <w:rFonts w:cs="Times New Roman" w:ascii="Times New Roman" w:hAnsi="Times New Roman"/>
          <w:i/>
          <w:szCs w:val="28"/>
        </w:rPr>
        <w:t>;</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прогнозировать экологические последствия деятельности человека в конкретной экологической ситуации </w:t>
      </w:r>
      <w:r>
        <w:rPr>
          <w:rFonts w:cs="Times New Roman" w:ascii="Times New Roman" w:hAnsi="Times New Roman"/>
          <w:b/>
          <w:i/>
          <w:szCs w:val="28"/>
        </w:rPr>
        <w:t>с учетом специфики региона</w:t>
      </w:r>
      <w:r>
        <w:rPr>
          <w:rFonts w:cs="Times New Roman" w:ascii="Times New Roman" w:hAnsi="Times New Roman"/>
          <w:i/>
          <w:szCs w:val="28"/>
        </w:rPr>
        <w:t>;</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 xml:space="preserve">моделировать поля концентрации загрязняющих веществ производственных и бытовых объектов </w:t>
      </w:r>
      <w:r>
        <w:rPr>
          <w:rFonts w:cs="Times New Roman" w:ascii="Times New Roman" w:hAnsi="Times New Roman"/>
          <w:b/>
          <w:i/>
          <w:szCs w:val="28"/>
        </w:rPr>
        <w:t>в Челябинской области;</w:t>
      </w:r>
    </w:p>
    <w:p>
      <w:pPr>
        <w:pStyle w:val="Style54"/>
        <w:numPr>
          <w:ilvl w:val="0"/>
          <w:numId w:val="1"/>
        </w:numPr>
        <w:spacing w:lineRule="auto" w:line="240"/>
        <w:ind w:left="0" w:firstLine="397"/>
        <w:rPr>
          <w:rFonts w:ascii="Times New Roman" w:hAnsi="Times New Roman" w:cs="Times New Roman"/>
          <w:i/>
          <w:i/>
          <w:iCs/>
          <w:szCs w:val="28"/>
        </w:rPr>
      </w:pPr>
      <w:r>
        <w:rPr>
          <w:rFonts w:cs="Times New Roman" w:ascii="Times New Roman" w:hAnsi="Times New Roman"/>
          <w:i/>
          <w:iCs/>
          <w:szCs w:val="28"/>
        </w:rPr>
        <w:t>разрабатывать меры, предотвращающие экологические правонарушения</w:t>
      </w:r>
      <w:r>
        <w:rPr>
          <w:rFonts w:cs="Times New Roman" w:ascii="Times New Roman" w:hAnsi="Times New Roman"/>
          <w:b/>
          <w:bCs/>
          <w:i/>
          <w:iCs/>
          <w:szCs w:val="28"/>
        </w:rPr>
        <w:t>, в том числе Челябинской области.</w:t>
      </w:r>
    </w:p>
    <w:p>
      <w:pPr>
        <w:pStyle w:val="Normal"/>
        <w:spacing w:lineRule="auto" w:line="240" w:before="0" w:after="0"/>
        <w:ind w:firstLine="397"/>
        <w:jc w:val="both"/>
        <w:rPr>
          <w:b/>
          <w:b/>
          <w:color w:val="000000"/>
          <w:sz w:val="28"/>
          <w:szCs w:val="28"/>
        </w:rPr>
      </w:pPr>
      <w:r>
        <w:rPr>
          <w:b/>
          <w:color w:val="000000"/>
          <w:sz w:val="28"/>
          <w:szCs w:val="28"/>
        </w:rPr>
      </w:r>
    </w:p>
    <w:p>
      <w:pPr>
        <w:pStyle w:val="Normal"/>
        <w:spacing w:lineRule="auto" w:line="240" w:before="0" w:after="0"/>
        <w:ind w:firstLine="397"/>
        <w:jc w:val="both"/>
        <w:rPr>
          <w:b/>
          <w:b/>
          <w:color w:val="000000"/>
          <w:sz w:val="28"/>
          <w:szCs w:val="28"/>
        </w:rPr>
      </w:pPr>
      <w:r>
        <w:rPr>
          <w:b/>
          <w:color w:val="000000"/>
          <w:sz w:val="28"/>
          <w:szCs w:val="28"/>
        </w:rPr>
        <w:t>Ресурсосбережение</w:t>
      </w:r>
    </w:p>
    <w:p>
      <w:pPr>
        <w:pStyle w:val="Normal"/>
        <w:spacing w:lineRule="auto" w:line="240" w:before="0" w:after="0"/>
        <w:ind w:firstLine="397"/>
        <w:contextualSpacing/>
        <w:jc w:val="both"/>
        <w:rPr>
          <w:sz w:val="28"/>
          <w:szCs w:val="28"/>
        </w:rPr>
      </w:pPr>
      <w:r>
        <w:rPr>
          <w:sz w:val="28"/>
          <w:szCs w:val="28"/>
        </w:rPr>
        <w:t>Обучающийся на базовом уровне научится:</w:t>
      </w:r>
      <w:bookmarkStart w:id="7" w:name="_Hlk47560212"/>
      <w:bookmarkEnd w:id="7"/>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bCs/>
          <w:color w:val="000000"/>
          <w:szCs w:val="28"/>
        </w:rPr>
        <w:t>анализировать влияние социально-экономических процессов на состояние природной среды</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анализировать последствия нерационального использования энергоресурсов </w:t>
      </w:r>
      <w:r>
        <w:rPr>
          <w:rFonts w:cs="Times New Roman" w:ascii="Times New Roman" w:hAnsi="Times New Roman"/>
          <w:b/>
          <w:i/>
          <w:szCs w:val="28"/>
        </w:rPr>
        <w:t>характерных для 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b/>
          <w:bCs/>
          <w:i/>
          <w:iCs/>
          <w:szCs w:val="28"/>
        </w:rPr>
        <w:t>рассмотреть роль экологического туризма на Южном Урале;</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b/>
          <w:i/>
          <w:iCs/>
          <w:color w:val="000000"/>
          <w:szCs w:val="28"/>
        </w:rPr>
        <w:t>приводить примеры возобновляемых источников Южного Урала;</w:t>
      </w:r>
    </w:p>
    <w:p>
      <w:pPr>
        <w:pStyle w:val="Normal"/>
        <w:spacing w:lineRule="auto" w:line="240" w:before="0" w:after="0"/>
        <w:ind w:firstLine="397"/>
        <w:jc w:val="both"/>
        <w:rPr>
          <w:b/>
          <w:b/>
          <w:i/>
          <w:i/>
          <w:iCs/>
          <w:color w:val="000000"/>
          <w:sz w:val="28"/>
          <w:szCs w:val="28"/>
        </w:rPr>
      </w:pPr>
      <w:r>
        <w:rPr>
          <w:bCs/>
          <w:color w:val="000000"/>
          <w:sz w:val="28"/>
          <w:szCs w:val="28"/>
        </w:rPr>
        <w:t>–</w:t>
      </w:r>
      <w:r>
        <w:rPr>
          <w:bCs/>
          <w:color w:val="000000"/>
          <w:sz w:val="28"/>
          <w:szCs w:val="28"/>
        </w:rPr>
        <w:tab/>
        <w:t xml:space="preserve">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r>
        <w:rPr>
          <w:b/>
          <w:i/>
          <w:iCs/>
          <w:color w:val="000000"/>
          <w:sz w:val="28"/>
          <w:szCs w:val="28"/>
        </w:rPr>
        <w:t>с учетом специфики Уральского региона;</w:t>
      </w:r>
    </w:p>
    <w:p>
      <w:pPr>
        <w:pStyle w:val="Normal"/>
        <w:spacing w:lineRule="auto" w:line="240" w:before="0" w:after="0"/>
        <w:ind w:firstLine="397"/>
        <w:jc w:val="both"/>
        <w:rPr>
          <w:bCs/>
          <w:color w:val="000000"/>
          <w:sz w:val="28"/>
          <w:szCs w:val="28"/>
        </w:rPr>
      </w:pPr>
      <w:r>
        <w:rPr>
          <w:b/>
          <w:i/>
          <w:iCs/>
          <w:color w:val="000000"/>
          <w:sz w:val="28"/>
          <w:szCs w:val="28"/>
        </w:rPr>
        <w:t xml:space="preserve">– </w:t>
      </w:r>
      <w:r>
        <w:rPr>
          <w:b/>
          <w:i/>
          <w:iCs/>
          <w:color w:val="000000"/>
          <w:sz w:val="28"/>
          <w:szCs w:val="28"/>
        </w:rPr>
        <w:t>изучить особо охраняемые природные территории Челябинской области;</w:t>
      </w:r>
    </w:p>
    <w:p>
      <w:pPr>
        <w:pStyle w:val="Normal"/>
        <w:spacing w:lineRule="auto" w:line="240" w:before="0" w:after="0"/>
        <w:ind w:firstLine="397"/>
        <w:jc w:val="both"/>
        <w:rPr>
          <w:bCs/>
          <w:color w:val="000000"/>
          <w:sz w:val="28"/>
          <w:szCs w:val="28"/>
        </w:rPr>
      </w:pPr>
      <w:r>
        <w:rPr>
          <w:bCs/>
          <w:color w:val="000000"/>
          <w:sz w:val="28"/>
          <w:szCs w:val="28"/>
        </w:rPr>
        <w:t>–</w:t>
      </w:r>
      <w:r>
        <w:rPr>
          <w:bCs/>
          <w:color w:val="000000"/>
          <w:sz w:val="28"/>
          <w:szCs w:val="28"/>
        </w:rPr>
        <w:tab/>
        <w:t>анализировать различные ситуации с точки зрения наступления случая экологического правонарушения</w:t>
      </w:r>
      <w:r>
        <w:rPr>
          <w:iCs/>
          <w:color w:val="000000"/>
          <w:sz w:val="28"/>
          <w:szCs w:val="28"/>
        </w:rPr>
        <w:t>.</w:t>
      </w:r>
    </w:p>
    <w:p>
      <w:pPr>
        <w:pStyle w:val="Normal"/>
        <w:spacing w:lineRule="auto" w:line="240" w:before="0" w:after="0"/>
        <w:ind w:firstLine="397"/>
        <w:jc w:val="both"/>
        <w:rPr>
          <w:b/>
          <w:b/>
          <w:color w:val="000000"/>
          <w:sz w:val="28"/>
          <w:szCs w:val="28"/>
        </w:rPr>
      </w:pPr>
      <w:r>
        <w:rPr>
          <w:b/>
          <w:color w:val="000000"/>
          <w:sz w:val="28"/>
          <w:szCs w:val="28"/>
        </w:rPr>
        <w:t>Обучающийся на базовом уровне получит возможность научиться:</w:t>
      </w:r>
    </w:p>
    <w:p>
      <w:pPr>
        <w:pStyle w:val="Normal"/>
        <w:spacing w:lineRule="auto" w:line="240" w:before="0" w:after="0"/>
        <w:ind w:firstLine="397"/>
        <w:jc w:val="both"/>
        <w:rPr>
          <w:bCs/>
          <w:i/>
          <w:i/>
          <w:iCs/>
          <w:color w:val="000000"/>
          <w:sz w:val="28"/>
          <w:szCs w:val="28"/>
        </w:rPr>
      </w:pPr>
      <w:r>
        <w:rPr>
          <w:bCs/>
          <w:i/>
          <w:iCs/>
          <w:color w:val="000000"/>
          <w:sz w:val="28"/>
          <w:szCs w:val="28"/>
        </w:rPr>
        <w:t>–</w:t>
      </w:r>
      <w:r>
        <w:rPr>
          <w:bCs/>
          <w:i/>
          <w:iCs/>
          <w:color w:val="000000"/>
          <w:sz w:val="28"/>
          <w:szCs w:val="28"/>
        </w:rPr>
        <w:tab/>
        <w:t>анализировать и оценивать экологические последствия хозяйственной деятельности человека в разных сферах деятельности;</w:t>
      </w:r>
    </w:p>
    <w:p>
      <w:pPr>
        <w:pStyle w:val="Normal"/>
        <w:spacing w:lineRule="auto" w:line="240" w:before="0" w:after="0"/>
        <w:ind w:firstLine="397"/>
        <w:jc w:val="both"/>
        <w:rPr>
          <w:bCs/>
          <w:i/>
          <w:i/>
          <w:iCs/>
          <w:color w:val="000000"/>
          <w:sz w:val="28"/>
          <w:szCs w:val="28"/>
        </w:rPr>
      </w:pPr>
      <w:r>
        <w:rPr>
          <w:bCs/>
          <w:i/>
          <w:iCs/>
          <w:color w:val="000000"/>
          <w:sz w:val="28"/>
          <w:szCs w:val="28"/>
        </w:rPr>
        <w:t>–</w:t>
      </w:r>
      <w:r>
        <w:rPr>
          <w:bCs/>
          <w:i/>
          <w:iCs/>
          <w:color w:val="000000"/>
          <w:sz w:val="28"/>
          <w:szCs w:val="28"/>
        </w:rPr>
        <w:tab/>
        <w:t>прогнозировать экологические последствия деятельности человека в конкретной экологической ситуации;</w:t>
      </w:r>
    </w:p>
    <w:p>
      <w:pPr>
        <w:pStyle w:val="Normal"/>
        <w:spacing w:lineRule="auto" w:line="240" w:before="0" w:after="0"/>
        <w:ind w:firstLine="397"/>
        <w:jc w:val="both"/>
        <w:rPr>
          <w:bCs/>
          <w:i/>
          <w:i/>
          <w:iCs/>
          <w:color w:val="000000"/>
          <w:sz w:val="28"/>
          <w:szCs w:val="28"/>
        </w:rPr>
      </w:pPr>
      <w:r>
        <w:rPr>
          <w:bCs/>
          <w:i/>
          <w:iCs/>
          <w:color w:val="000000"/>
          <w:sz w:val="28"/>
          <w:szCs w:val="28"/>
        </w:rPr>
        <w:t>–</w:t>
      </w:r>
      <w:r>
        <w:rPr>
          <w:bCs/>
          <w:i/>
          <w:iCs/>
          <w:color w:val="000000"/>
          <w:sz w:val="28"/>
          <w:szCs w:val="28"/>
        </w:rPr>
        <w:tab/>
        <w:t xml:space="preserve">разрабатывать меры, предотвращающие экологические правонарушения </w:t>
      </w:r>
      <w:r>
        <w:rPr>
          <w:b/>
          <w:i/>
          <w:iCs/>
          <w:color w:val="000000"/>
          <w:sz w:val="28"/>
          <w:szCs w:val="28"/>
        </w:rPr>
        <w:t>на территории региона.</w:t>
      </w:r>
    </w:p>
    <w:p>
      <w:pPr>
        <w:pStyle w:val="Normal"/>
        <w:spacing w:lineRule="auto" w:line="240" w:before="0" w:after="0"/>
        <w:ind w:firstLine="397"/>
        <w:jc w:val="both"/>
        <w:rPr>
          <w:b/>
          <w:b/>
          <w:color w:val="000000"/>
          <w:sz w:val="28"/>
          <w:szCs w:val="28"/>
        </w:rPr>
      </w:pPr>
      <w:r>
        <w:rPr>
          <w:b/>
          <w:color w:val="000000"/>
          <w:sz w:val="28"/>
          <w:szCs w:val="28"/>
        </w:rPr>
      </w:r>
    </w:p>
    <w:p>
      <w:pPr>
        <w:pStyle w:val="Normal"/>
        <w:tabs>
          <w:tab w:val="clear" w:pos="708"/>
          <w:tab w:val="right" w:pos="9355" w:leader="none"/>
        </w:tabs>
        <w:spacing w:lineRule="auto" w:line="240" w:before="0" w:after="0"/>
        <w:ind w:firstLine="397"/>
        <w:jc w:val="both"/>
        <w:rPr>
          <w:b/>
          <w:b/>
          <w:color w:val="000000"/>
          <w:sz w:val="28"/>
          <w:szCs w:val="28"/>
        </w:rPr>
      </w:pPr>
      <w:r>
        <w:rPr>
          <w:b/>
          <w:color w:val="000000"/>
          <w:sz w:val="28"/>
          <w:szCs w:val="28"/>
        </w:rPr>
        <w:t>Взаимоотношения человека с окружающей средой</w:t>
        <w:tab/>
      </w:r>
    </w:p>
    <w:p>
      <w:pPr>
        <w:pStyle w:val="Normal"/>
        <w:spacing w:lineRule="auto" w:line="240" w:before="0" w:after="0"/>
        <w:ind w:firstLine="397"/>
        <w:contextualSpacing/>
        <w:jc w:val="both"/>
        <w:rPr>
          <w:sz w:val="28"/>
          <w:szCs w:val="28"/>
        </w:rPr>
      </w:pPr>
      <w:r>
        <w:rPr>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w:t>
      </w:r>
      <w:r>
        <w:rPr>
          <w:rFonts w:cs="Times New Roman" w:ascii="Times New Roman" w:hAnsi="Times New Roman"/>
          <w:b/>
          <w:i/>
          <w:szCs w:val="28"/>
        </w:rPr>
        <w:t>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bCs/>
          <w:color w:val="000000"/>
          <w:szCs w:val="28"/>
        </w:rPr>
        <w:t>анализировать влияние социально-экономических процессов на состояние природной среды</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r>
        <w:rPr>
          <w:rFonts w:cs="Times New Roman" w:ascii="Times New Roman" w:hAnsi="Times New Roman"/>
          <w:b/>
          <w:i/>
          <w:szCs w:val="28"/>
        </w:rPr>
        <w:t>в большей степени характерных для 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b/>
          <w:b/>
          <w:bCs/>
          <w:i/>
          <w:i/>
          <w:iCs/>
          <w:szCs w:val="28"/>
        </w:rPr>
      </w:pPr>
      <w:r>
        <w:rPr>
          <w:rFonts w:cs="Times New Roman" w:ascii="Times New Roman" w:hAnsi="Times New Roman"/>
          <w:b/>
          <w:bCs/>
          <w:i/>
          <w:iCs/>
          <w:szCs w:val="28"/>
        </w:rPr>
        <w:t>показывать роль экологического образования в Челябинской области;</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анализировать различные ситуации с точки зрения наступления случая экологического правонарушения.</w:t>
      </w:r>
    </w:p>
    <w:p>
      <w:pPr>
        <w:pStyle w:val="Style54"/>
        <w:numPr>
          <w:ilvl w:val="0"/>
          <w:numId w:val="0"/>
        </w:numPr>
        <w:spacing w:lineRule="auto" w:line="240"/>
        <w:ind w:left="0" w:firstLine="397"/>
        <w:rPr>
          <w:rFonts w:ascii="Times New Roman" w:hAnsi="Times New Roman" w:cs="Times New Roman"/>
          <w:b/>
          <w:b/>
          <w:szCs w:val="28"/>
        </w:rPr>
      </w:pPr>
      <w:r>
        <w:rPr>
          <w:rFonts w:cs="Times New Roman" w:ascii="Times New Roman" w:hAnsi="Times New Roman"/>
          <w:b/>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b/>
          <w:b/>
          <w:i/>
          <w:i/>
          <w:szCs w:val="28"/>
        </w:rPr>
      </w:pPr>
      <w:r>
        <w:rPr>
          <w:rFonts w:cs="Times New Roman" w:ascii="Times New Roman" w:hAnsi="Times New Roman"/>
          <w:i/>
          <w:szCs w:val="28"/>
        </w:rPr>
        <w:t xml:space="preserve">разрабатывать меры, предотвращающие экологические правонарушения </w:t>
      </w:r>
      <w:r>
        <w:rPr>
          <w:rFonts w:cs="Times New Roman" w:ascii="Times New Roman" w:hAnsi="Times New Roman"/>
          <w:b/>
          <w:i/>
          <w:szCs w:val="28"/>
        </w:rPr>
        <w:t>характерных для Челябинской области;</w:t>
      </w:r>
    </w:p>
    <w:p>
      <w:pPr>
        <w:pStyle w:val="Style54"/>
        <w:numPr>
          <w:ilvl w:val="0"/>
          <w:numId w:val="1"/>
        </w:numPr>
        <w:spacing w:lineRule="auto" w:line="240"/>
        <w:ind w:left="0" w:firstLine="397"/>
        <w:rPr>
          <w:rFonts w:ascii="Times New Roman" w:hAnsi="Times New Roman" w:cs="Times New Roman"/>
          <w:i/>
          <w:i/>
          <w:szCs w:val="28"/>
        </w:rPr>
      </w:pPr>
      <w:r>
        <w:rPr>
          <w:rFonts w:cs="Times New Roman" w:ascii="Times New Roman" w:hAnsi="Times New Roman"/>
          <w:i/>
          <w:szCs w:val="28"/>
        </w:rPr>
        <w:t>прогнозировать экологические последствия деятельности человека в конкретной экологической ситуации.</w:t>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b/>
          <w:b/>
          <w:color w:val="000000"/>
          <w:sz w:val="28"/>
          <w:szCs w:val="28"/>
        </w:rPr>
      </w:pPr>
      <w:r>
        <w:rPr>
          <w:b/>
          <w:color w:val="000000"/>
          <w:sz w:val="28"/>
          <w:szCs w:val="28"/>
        </w:rPr>
        <w:t>Экологическое проектирование</w:t>
      </w:r>
    </w:p>
    <w:p>
      <w:pPr>
        <w:pStyle w:val="Normal"/>
        <w:spacing w:lineRule="auto" w:line="240" w:before="0" w:after="0"/>
        <w:ind w:firstLine="397"/>
        <w:contextualSpacing/>
        <w:jc w:val="both"/>
        <w:rPr>
          <w:b/>
          <w:b/>
          <w:sz w:val="28"/>
          <w:szCs w:val="28"/>
        </w:rPr>
      </w:pPr>
      <w:r>
        <w:rPr>
          <w:b/>
          <w:sz w:val="28"/>
          <w:szCs w:val="28"/>
        </w:rPr>
        <w:t>Обучающийся на базовом уровне научится:</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 xml:space="preserve">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w:t>
      </w:r>
      <w:r>
        <w:rPr>
          <w:rFonts w:cs="Times New Roman" w:ascii="Times New Roman" w:hAnsi="Times New Roman"/>
          <w:b/>
          <w:i/>
          <w:szCs w:val="28"/>
        </w:rPr>
        <w:t>на территорииЧелябинской области</w:t>
      </w:r>
      <w:r>
        <w:rPr>
          <w:rFonts w:cs="Times New Roman" w:ascii="Times New Roman" w:hAnsi="Times New Roman"/>
          <w:szCs w:val="28"/>
        </w:rPr>
        <w:t>;</w:t>
      </w:r>
    </w:p>
    <w:p>
      <w:pPr>
        <w:pStyle w:val="Style54"/>
        <w:numPr>
          <w:ilvl w:val="0"/>
          <w:numId w:val="1"/>
        </w:numPr>
        <w:spacing w:lineRule="auto" w:line="240"/>
        <w:ind w:left="0" w:firstLine="397"/>
        <w:rPr>
          <w:rFonts w:ascii="Times New Roman" w:hAnsi="Times New Roman" w:cs="Times New Roman"/>
          <w:szCs w:val="28"/>
        </w:rPr>
      </w:pPr>
      <w:r>
        <w:rPr>
          <w:rFonts w:cs="Times New Roman" w:ascii="Times New Roman" w:hAnsi="Times New Roman"/>
          <w:szCs w:val="28"/>
        </w:rPr>
        <w:t>выявлять причины, приводящие к возникновению локальных, региональных и глобальных экологических проблем.</w:t>
      </w:r>
    </w:p>
    <w:p>
      <w:pPr>
        <w:pStyle w:val="Style54"/>
        <w:numPr>
          <w:ilvl w:val="0"/>
          <w:numId w:val="0"/>
        </w:numPr>
        <w:spacing w:lineRule="auto" w:line="240"/>
        <w:ind w:left="0" w:firstLine="397"/>
        <w:rPr>
          <w:rFonts w:ascii="Times New Roman" w:hAnsi="Times New Roman" w:cs="Times New Roman"/>
          <w:b/>
          <w:b/>
          <w:szCs w:val="28"/>
        </w:rPr>
      </w:pPr>
      <w:r>
        <w:rPr>
          <w:rFonts w:cs="Times New Roman" w:ascii="Times New Roman" w:hAnsi="Times New Roman"/>
          <w:b/>
          <w:szCs w:val="28"/>
        </w:rPr>
        <w:t>Обучающийся на базовом уровне получит возможность научиться:</w:t>
      </w:r>
    </w:p>
    <w:p>
      <w:pPr>
        <w:pStyle w:val="Style54"/>
        <w:numPr>
          <w:ilvl w:val="0"/>
          <w:numId w:val="1"/>
        </w:numPr>
        <w:spacing w:lineRule="auto" w:line="240"/>
        <w:ind w:left="0" w:firstLine="397"/>
        <w:rPr>
          <w:rFonts w:ascii="Times New Roman" w:hAnsi="Times New Roman" w:cs="Times New Roman"/>
          <w:b/>
          <w:b/>
          <w:bCs/>
          <w:i/>
          <w:i/>
          <w:szCs w:val="28"/>
        </w:rPr>
      </w:pPr>
      <w:r>
        <w:rPr>
          <w:rFonts w:cs="Times New Roman" w:ascii="Times New Roman" w:hAnsi="Times New Roman"/>
          <w:i/>
          <w:szCs w:val="28"/>
        </w:rPr>
        <w:t xml:space="preserve">выполнять учебный проект, связанный с экологической безопасностью окружающей среды, здоровьем и экологическим просвещением людей на примере </w:t>
      </w:r>
      <w:r>
        <w:rPr>
          <w:rFonts w:cs="Times New Roman" w:ascii="Times New Roman" w:hAnsi="Times New Roman"/>
          <w:b/>
          <w:bCs/>
          <w:i/>
          <w:szCs w:val="28"/>
        </w:rPr>
        <w:t>трансдисциплинарного проекта «Экология сознания» ЮУрГУ.</w:t>
      </w:r>
    </w:p>
    <w:p>
      <w:pPr>
        <w:pStyle w:val="Normal"/>
        <w:spacing w:lineRule="auto" w:line="240" w:before="0" w:after="0"/>
        <w:ind w:firstLine="397"/>
        <w:contextualSpacing/>
        <w:jc w:val="both"/>
        <w:rPr>
          <w:i/>
          <w:i/>
          <w:sz w:val="28"/>
          <w:szCs w:val="28"/>
        </w:rPr>
      </w:pPr>
      <w:r>
        <w:rPr>
          <w:i/>
          <w:sz w:val="28"/>
          <w:szCs w:val="28"/>
        </w:rPr>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 xml:space="preserve">Предметные планируемые результаты </w:t>
      </w:r>
    </w:p>
    <w:p>
      <w:pPr>
        <w:pStyle w:val="Normal"/>
        <w:spacing w:lineRule="auto" w:line="240" w:before="0" w:after="0"/>
        <w:jc w:val="center"/>
        <w:rPr>
          <w:i/>
          <w:i/>
          <w:sz w:val="28"/>
          <w:szCs w:val="28"/>
        </w:rPr>
      </w:pPr>
      <w:r>
        <w:rPr>
          <w:i/>
          <w:sz w:val="28"/>
          <w:szCs w:val="28"/>
        </w:rPr>
        <w:t>по учебному предмету «Основы безопасности жизнедеятальности»</w:t>
      </w:r>
    </w:p>
    <w:p>
      <w:pPr>
        <w:pStyle w:val="Normal"/>
        <w:spacing w:lineRule="auto" w:line="240" w:before="0" w:after="0"/>
        <w:jc w:val="center"/>
        <w:rPr>
          <w:i/>
          <w:i/>
          <w:sz w:val="28"/>
          <w:szCs w:val="28"/>
        </w:rPr>
      </w:pPr>
      <w:r>
        <w:rPr>
          <w:i/>
          <w:sz w:val="28"/>
          <w:szCs w:val="28"/>
        </w:rPr>
        <w:t>(базовый уровень)</w:t>
      </w:r>
    </w:p>
    <w:p>
      <w:pPr>
        <w:pStyle w:val="Normal"/>
        <w:spacing w:lineRule="auto" w:line="240" w:before="0" w:after="0"/>
        <w:jc w:val="center"/>
        <w:rPr>
          <w:i/>
          <w:i/>
          <w:sz w:val="28"/>
          <w:szCs w:val="28"/>
        </w:rPr>
      </w:pPr>
      <w:r>
        <w:rPr>
          <w:i/>
          <w:sz w:val="28"/>
          <w:szCs w:val="28"/>
        </w:rPr>
      </w:r>
    </w:p>
    <w:p>
      <w:pPr>
        <w:pStyle w:val="Normal"/>
        <w:shd w:val="clear" w:color="auto" w:fill="FFFFFF"/>
        <w:spacing w:lineRule="auto" w:line="240" w:before="0" w:after="0"/>
        <w:ind w:firstLine="397"/>
        <w:jc w:val="both"/>
        <w:rPr>
          <w:sz w:val="28"/>
          <w:szCs w:val="28"/>
        </w:rPr>
      </w:pPr>
      <w:r>
        <w:rPr>
          <w:sz w:val="28"/>
          <w:szCs w:val="28"/>
        </w:rPr>
        <w:t>В соответствии с требованиями ФГОС среднего общего образования</w:t>
      </w:r>
      <w:r>
        <w:rPr>
          <w:rStyle w:val="Style34"/>
          <w:sz w:val="28"/>
          <w:szCs w:val="28"/>
        </w:rPr>
        <w:footnoteReference w:id="26"/>
      </w:r>
      <w:r>
        <w:rPr>
          <w:sz w:val="28"/>
          <w:szCs w:val="28"/>
        </w:rPr>
        <w:t xml:space="preserve"> предметные результаты изучения учебного предмета «Основы безопасности жизнедеятельности» отражают:</w:t>
      </w:r>
    </w:p>
    <w:p>
      <w:pPr>
        <w:pStyle w:val="ListParagraph"/>
        <w:numPr>
          <w:ilvl w:val="1"/>
          <w:numId w:val="35"/>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культуре безопасности</w:t>
      </w:r>
    </w:p>
    <w:p>
      <w:pPr>
        <w:pStyle w:val="Normal"/>
        <w:shd w:val="clear" w:color="auto" w:fill="FFFFFF"/>
        <w:spacing w:lineRule="auto" w:line="240" w:before="0" w:after="0"/>
        <w:jc w:val="both"/>
        <w:rPr>
          <w:sz w:val="28"/>
          <w:szCs w:val="28"/>
        </w:rPr>
      </w:pPr>
      <w:r>
        <w:rPr>
          <w:sz w:val="28"/>
          <w:szCs w:val="28"/>
        </w:rPr>
        <w:t>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pPr>
        <w:pStyle w:val="ListParagraph"/>
        <w:numPr>
          <w:ilvl w:val="1"/>
          <w:numId w:val="35"/>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знание основ государственной системы, российского</w:t>
      </w:r>
    </w:p>
    <w:p>
      <w:pPr>
        <w:pStyle w:val="Normal"/>
        <w:shd w:val="clear" w:color="auto" w:fill="FFFFFF"/>
        <w:spacing w:lineRule="auto" w:line="240" w:before="0" w:after="0"/>
        <w:jc w:val="both"/>
        <w:rPr>
          <w:sz w:val="28"/>
          <w:szCs w:val="28"/>
        </w:rPr>
      </w:pPr>
      <w:r>
        <w:rPr>
          <w:sz w:val="28"/>
          <w:szCs w:val="28"/>
        </w:rPr>
        <w:t>законодательства, направленных на защиту населения от внешних и внутренних угроз;</w:t>
      </w:r>
    </w:p>
    <w:p>
      <w:pPr>
        <w:pStyle w:val="ListParagraph"/>
        <w:numPr>
          <w:ilvl w:val="1"/>
          <w:numId w:val="35"/>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необходимости отрицания</w:t>
      </w:r>
    </w:p>
    <w:p>
      <w:pPr>
        <w:pStyle w:val="Normal"/>
        <w:shd w:val="clear" w:color="auto" w:fill="FFFFFF"/>
        <w:spacing w:lineRule="auto" w:line="240" w:before="0" w:after="0"/>
        <w:jc w:val="both"/>
        <w:rPr>
          <w:sz w:val="28"/>
          <w:szCs w:val="28"/>
        </w:rPr>
      </w:pPr>
      <w:r>
        <w:rPr>
          <w:sz w:val="28"/>
          <w:szCs w:val="28"/>
        </w:rPr>
        <w:t>экстремизма, терроризма, других действий противоправного характера, а также асоциального поведения;</w:t>
      </w:r>
    </w:p>
    <w:p>
      <w:pPr>
        <w:pStyle w:val="ListParagraph"/>
        <w:numPr>
          <w:ilvl w:val="1"/>
          <w:numId w:val="35"/>
        </w:numPr>
        <w:shd w:val="clear" w:color="auto" w:fill="FFFFFF"/>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сформированность представлений о здоровом образе жизни</w:t>
      </w:r>
    </w:p>
    <w:p>
      <w:pPr>
        <w:pStyle w:val="Normal"/>
        <w:shd w:val="clear" w:color="auto" w:fill="FFFFFF"/>
        <w:spacing w:lineRule="auto" w:line="240" w:before="0" w:after="0"/>
        <w:jc w:val="both"/>
        <w:rPr>
          <w:sz w:val="28"/>
          <w:szCs w:val="28"/>
        </w:rPr>
      </w:pPr>
      <w:r>
        <w:rPr>
          <w:sz w:val="28"/>
          <w:szCs w:val="28"/>
        </w:rPr>
        <w:t>как о средстве обеспечения духовного, физического и социального благополучия личности;</w:t>
      </w:r>
    </w:p>
    <w:p>
      <w:pPr>
        <w:pStyle w:val="NormalWeb"/>
        <w:rPr>
          <w:szCs w:val="28"/>
        </w:rPr>
      </w:pPr>
      <w:r>
        <w:rPr>
          <w:szCs w:val="28"/>
        </w:rPr>
        <w:t>знание распространенных опасных и чрезвычайных ситуаций природного, техногенного и социального характера;</w:t>
      </w:r>
    </w:p>
    <w:p>
      <w:pPr>
        <w:pStyle w:val="NormalWeb"/>
        <w:rPr>
          <w:szCs w:val="28"/>
        </w:rPr>
      </w:pPr>
      <w:r>
        <w:rPr>
          <w:szCs w:val="28"/>
        </w:rPr>
        <w:t>знание факторов, пагубно влияющих на здоровье человека, исключение из своей жизни вредных привычек (курения, пьянства и т.д.);</w:t>
      </w:r>
    </w:p>
    <w:p>
      <w:pPr>
        <w:pStyle w:val="NormalWeb"/>
        <w:rPr>
          <w:szCs w:val="28"/>
        </w:rPr>
      </w:pPr>
      <w:r>
        <w:rPr>
          <w:szCs w:val="28"/>
        </w:rPr>
        <w:t>знание основных мер защиты (в том числе в области гражданской обороны) и правил поведения в условиях опасных и чрезвычайных ситуаций;</w:t>
      </w:r>
    </w:p>
    <w:p>
      <w:pPr>
        <w:pStyle w:val="NormalWeb"/>
        <w:rPr>
          <w:szCs w:val="28"/>
        </w:rPr>
      </w:pPr>
      <w:r>
        <w:rPr>
          <w:szCs w:val="28"/>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pPr>
        <w:pStyle w:val="NormalWeb"/>
        <w:rPr>
          <w:szCs w:val="28"/>
        </w:rPr>
      </w:pPr>
      <w:r>
        <w:rPr>
          <w:szCs w:val="28"/>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pPr>
        <w:pStyle w:val="NormalWeb"/>
        <w:rPr>
          <w:szCs w:val="28"/>
        </w:rPr>
      </w:pPr>
      <w:r>
        <w:rPr>
          <w:szCs w:val="28"/>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pPr>
        <w:pStyle w:val="NormalWeb"/>
        <w:rPr>
          <w:szCs w:val="28"/>
        </w:rPr>
      </w:pPr>
      <w:r>
        <w:rPr>
          <w:szCs w:val="28"/>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pPr>
        <w:pStyle w:val="NormalWeb"/>
        <w:rPr>
          <w:szCs w:val="28"/>
        </w:rPr>
      </w:pPr>
      <w:r>
        <w:rPr>
          <w:szCs w:val="28"/>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pPr>
        <w:pStyle w:val="Normal"/>
        <w:spacing w:lineRule="auto" w:line="240" w:before="0" w:after="0"/>
        <w:ind w:firstLine="426"/>
        <w:contextualSpacing/>
        <w:jc w:val="both"/>
        <w:rPr>
          <w:b/>
          <w:b/>
          <w:sz w:val="28"/>
          <w:szCs w:val="28"/>
        </w:rPr>
      </w:pPr>
      <w:r>
        <w:rPr>
          <w:sz w:val="28"/>
          <w:szCs w:val="28"/>
        </w:rPr>
        <w:t>В  ООП СОО ЧОУ «Средняя общеобразовательная школа № 1 г. Челябинска» требования к предметным результатам учебного предмета «Основы безопасности жизнедеятельности» конкретизированы с учетом Примерной основной образовательной среднего общего образования.</w:t>
      </w:r>
    </w:p>
    <w:p>
      <w:pPr>
        <w:pStyle w:val="Normal"/>
        <w:spacing w:lineRule="auto" w:line="240" w:before="0" w:after="0"/>
        <w:ind w:firstLine="426"/>
        <w:jc w:val="center"/>
        <w:rPr>
          <w:rFonts w:eastAsia="" w:eastAsiaTheme="minorEastAsia"/>
          <w:sz w:val="28"/>
          <w:szCs w:val="28"/>
        </w:rPr>
      </w:pPr>
      <w:r>
        <w:rPr>
          <w:rFonts w:eastAsia="" w:eastAsiaTheme="minorEastAsia"/>
          <w:sz w:val="28"/>
          <w:szCs w:val="28"/>
        </w:rPr>
      </w:r>
    </w:p>
    <w:p>
      <w:pPr>
        <w:pStyle w:val="Normal"/>
        <w:spacing w:lineRule="auto" w:line="240" w:before="0" w:after="0"/>
        <w:jc w:val="center"/>
        <w:rPr>
          <w:rFonts w:eastAsia="" w:eastAsiaTheme="minorEastAsia"/>
          <w:sz w:val="28"/>
          <w:szCs w:val="28"/>
        </w:rPr>
      </w:pPr>
      <w:r>
        <w:rPr>
          <w:rFonts w:eastAsia="" w:eastAsiaTheme="minorEastAsia"/>
          <w:sz w:val="28"/>
          <w:szCs w:val="28"/>
        </w:rPr>
        <w:t>Перечень планируемых результатов изучения учебного предмета</w:t>
      </w:r>
    </w:p>
    <w:p>
      <w:pPr>
        <w:pStyle w:val="Normal"/>
        <w:spacing w:lineRule="auto" w:line="240" w:before="0" w:after="0"/>
        <w:jc w:val="center"/>
        <w:rPr>
          <w:rFonts w:eastAsia="" w:eastAsiaTheme="minorEastAsia"/>
          <w:sz w:val="28"/>
          <w:szCs w:val="28"/>
        </w:rPr>
      </w:pPr>
      <w:r>
        <w:rPr>
          <w:rFonts w:eastAsia="" w:eastAsiaTheme="minorEastAsia"/>
          <w:sz w:val="28"/>
          <w:szCs w:val="28"/>
        </w:rPr>
        <w:t xml:space="preserve">«Основы безопасности жизнедеятельности» </w:t>
      </w:r>
    </w:p>
    <w:p>
      <w:pPr>
        <w:pStyle w:val="Normal"/>
        <w:spacing w:lineRule="auto" w:line="240" w:before="0" w:after="0"/>
        <w:jc w:val="center"/>
        <w:rPr>
          <w:rFonts w:eastAsia="" w:eastAsiaTheme="minorEastAsia"/>
          <w:sz w:val="28"/>
          <w:szCs w:val="28"/>
        </w:rPr>
      </w:pPr>
      <w:r>
        <w:rPr>
          <w:rFonts w:eastAsia="" w:eastAsiaTheme="minorEastAsia"/>
          <w:sz w:val="28"/>
          <w:szCs w:val="28"/>
        </w:rPr>
        <w:t>на уровне среднего общего образования</w:t>
      </w:r>
    </w:p>
    <w:p>
      <w:pPr>
        <w:pStyle w:val="Normal"/>
        <w:spacing w:lineRule="auto" w:line="240" w:before="0" w:after="0"/>
        <w:ind w:firstLine="426"/>
        <w:jc w:val="both"/>
        <w:rPr>
          <w:b/>
          <w:b/>
          <w:sz w:val="28"/>
          <w:szCs w:val="28"/>
        </w:rPr>
      </w:pPr>
      <w:r>
        <w:rPr>
          <w:b/>
          <w:sz w:val="28"/>
          <w:szCs w:val="28"/>
        </w:rPr>
        <w:t>Раздел 1 «Основы комплексной безопасности»</w:t>
      </w:r>
    </w:p>
    <w:p>
      <w:pPr>
        <w:pStyle w:val="Normal"/>
        <w:spacing w:lineRule="auto" w:line="240" w:before="0" w:after="0"/>
        <w:ind w:firstLine="426"/>
        <w:jc w:val="both"/>
        <w:rPr>
          <w:bCs/>
          <w:sz w:val="28"/>
          <w:szCs w:val="28"/>
        </w:rPr>
      </w:pPr>
      <w:r>
        <w:rPr>
          <w:bCs/>
          <w:sz w:val="28"/>
          <w:szCs w:val="28"/>
        </w:rPr>
        <w:t xml:space="preserve">Обучающийся </w:t>
      </w:r>
      <w:r>
        <w:rPr>
          <w:rFonts w:eastAsia="" w:eastAsiaTheme="minorEastAsia"/>
          <w:bCs/>
          <w:sz w:val="28"/>
          <w:szCs w:val="28"/>
        </w:rPr>
        <w:t xml:space="preserve">на базовом уровне </w:t>
      </w:r>
      <w:r>
        <w:rPr>
          <w:bCs/>
          <w:sz w:val="28"/>
          <w:szCs w:val="28"/>
        </w:rPr>
        <w:t>научится:</w:t>
      </w:r>
    </w:p>
    <w:p>
      <w:pPr>
        <w:pStyle w:val="NormalWeb"/>
        <w:rPr>
          <w:szCs w:val="28"/>
        </w:rPr>
      </w:pPr>
      <w:r>
        <w:rPr>
          <w:szCs w:val="28"/>
        </w:rPr>
        <w:t>комментировать назначение основных нормативных правовых актов, определяющих правила и безопасность дорожного движения;</w:t>
      </w:r>
    </w:p>
    <w:p>
      <w:pPr>
        <w:pStyle w:val="NormalWeb"/>
        <w:rPr>
          <w:szCs w:val="28"/>
        </w:rPr>
      </w:pPr>
      <w:r>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pPr>
        <w:pStyle w:val="NormalWeb"/>
        <w:rPr>
          <w:szCs w:val="28"/>
        </w:rPr>
      </w:pPr>
      <w:r>
        <w:rPr>
          <w:szCs w:val="28"/>
        </w:rPr>
        <w:t>оперировать основными понятиями в области безопасности дорожного движения;</w:t>
      </w:r>
    </w:p>
    <w:p>
      <w:pPr>
        <w:pStyle w:val="NormalWeb"/>
        <w:rPr>
          <w:szCs w:val="28"/>
        </w:rPr>
      </w:pPr>
      <w:r>
        <w:rPr>
          <w:szCs w:val="28"/>
        </w:rPr>
        <w:t>объяснять назначение предметов экипировки для обеспечения безопасности при управлении двухколесным транспортным средством;</w:t>
      </w:r>
    </w:p>
    <w:p>
      <w:pPr>
        <w:pStyle w:val="NormalWeb"/>
        <w:rPr>
          <w:szCs w:val="28"/>
        </w:rPr>
      </w:pPr>
      <w:r>
        <w:rPr>
          <w:szCs w:val="28"/>
        </w:rPr>
        <w:t>действовать согласно указанию на дорожных знаках;</w:t>
      </w:r>
    </w:p>
    <w:p>
      <w:pPr>
        <w:pStyle w:val="NormalWeb"/>
        <w:rPr>
          <w:szCs w:val="28"/>
        </w:rPr>
      </w:pPr>
      <w:r>
        <w:rPr>
          <w:szCs w:val="28"/>
        </w:rPr>
        <w:t>пользоваться официальными источниками для получения информации в области безопасности дорожного движения;</w:t>
      </w:r>
    </w:p>
    <w:p>
      <w:pPr>
        <w:pStyle w:val="NormalWeb"/>
        <w:rPr>
          <w:szCs w:val="28"/>
        </w:rPr>
      </w:pPr>
      <w:r>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pPr>
        <w:pStyle w:val="NormalWeb"/>
        <w:rPr>
          <w:szCs w:val="28"/>
        </w:rPr>
      </w:pPr>
      <w:r>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pPr>
        <w:pStyle w:val="NormalWeb"/>
        <w:rPr>
          <w:szCs w:val="28"/>
        </w:rPr>
      </w:pPr>
      <w:r>
        <w:rPr>
          <w:szCs w:val="28"/>
        </w:rPr>
        <w:t>комментировать назначение нормативных правовых актов в области охраны окружающей среды;</w:t>
      </w:r>
    </w:p>
    <w:p>
      <w:pPr>
        <w:pStyle w:val="NormalWeb"/>
        <w:rPr>
          <w:szCs w:val="28"/>
        </w:rPr>
      </w:pPr>
      <w:r>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pPr>
        <w:pStyle w:val="NormalWeb"/>
        <w:rPr>
          <w:szCs w:val="28"/>
        </w:rPr>
      </w:pPr>
      <w:r>
        <w:rPr>
          <w:szCs w:val="28"/>
        </w:rPr>
        <w:t>оперировать основными понятиями в области охраны окружающей среды;</w:t>
      </w:r>
    </w:p>
    <w:p>
      <w:pPr>
        <w:pStyle w:val="NormalWeb"/>
        <w:rPr>
          <w:szCs w:val="28"/>
        </w:rPr>
      </w:pPr>
      <w:r>
        <w:rPr>
          <w:szCs w:val="28"/>
        </w:rPr>
        <w:t>распознавать наиболее неблагоприятные территории в районе проживания;</w:t>
      </w:r>
    </w:p>
    <w:p>
      <w:pPr>
        <w:pStyle w:val="NormalWeb"/>
        <w:rPr>
          <w:szCs w:val="28"/>
        </w:rPr>
      </w:pPr>
      <w:r>
        <w:rPr>
          <w:szCs w:val="28"/>
        </w:rPr>
        <w:t>описывать факторы экориска, объяснять, как снизить последствия их воздействия;</w:t>
      </w:r>
    </w:p>
    <w:p>
      <w:pPr>
        <w:pStyle w:val="NormalWeb"/>
        <w:rPr>
          <w:szCs w:val="28"/>
        </w:rPr>
      </w:pPr>
      <w:r>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pPr>
        <w:pStyle w:val="NormalWeb"/>
        <w:rPr>
          <w:szCs w:val="28"/>
        </w:rPr>
      </w:pPr>
      <w:r>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pPr>
        <w:pStyle w:val="NormalWeb"/>
        <w:rPr>
          <w:szCs w:val="28"/>
        </w:rPr>
      </w:pPr>
      <w:r>
        <w:rPr>
          <w:szCs w:val="28"/>
        </w:rPr>
        <w:t>опознавать, для чего применяются и используются экологические знаки;</w:t>
      </w:r>
    </w:p>
    <w:p>
      <w:pPr>
        <w:pStyle w:val="NormalWeb"/>
        <w:rPr>
          <w:szCs w:val="28"/>
        </w:rPr>
      </w:pPr>
      <w:r>
        <w:rPr>
          <w:szCs w:val="28"/>
        </w:rPr>
        <w:t>пользоваться официальными источниками для получения информации об экологической безопасности и охране окружающей среды;</w:t>
      </w:r>
    </w:p>
    <w:p>
      <w:pPr>
        <w:pStyle w:val="NormalWeb"/>
        <w:rPr>
          <w:szCs w:val="28"/>
        </w:rPr>
      </w:pPr>
      <w:r>
        <w:rPr>
          <w:szCs w:val="28"/>
        </w:rPr>
        <w:t>прогнозировать и оценивать свои действия в области охраны окружающей среды;</w:t>
      </w:r>
    </w:p>
    <w:p>
      <w:pPr>
        <w:pStyle w:val="NormalWeb"/>
        <w:rPr>
          <w:szCs w:val="28"/>
        </w:rPr>
      </w:pPr>
      <w:r>
        <w:rPr>
          <w:szCs w:val="28"/>
        </w:rPr>
        <w:t>составлять модель личного безопасного поведения в повседневной жизнедеятельности и при ухудшении экологической обстановки;</w:t>
      </w:r>
    </w:p>
    <w:p>
      <w:pPr>
        <w:pStyle w:val="NormalWeb"/>
        <w:rPr>
          <w:szCs w:val="28"/>
        </w:rPr>
      </w:pPr>
      <w:r>
        <w:rPr>
          <w:szCs w:val="28"/>
        </w:rPr>
        <w:t>распознавать явные и скрытые опасности в современных молодежных хобби;</w:t>
      </w:r>
    </w:p>
    <w:p>
      <w:pPr>
        <w:pStyle w:val="NormalWeb"/>
        <w:rPr>
          <w:szCs w:val="28"/>
        </w:rPr>
      </w:pPr>
      <w:r>
        <w:rPr>
          <w:szCs w:val="28"/>
        </w:rPr>
        <w:t>соблюдать правила безопасности в увлечениях, не противоречащих законодательству РФ;</w:t>
      </w:r>
    </w:p>
    <w:p>
      <w:pPr>
        <w:pStyle w:val="NormalWeb"/>
        <w:rPr>
          <w:szCs w:val="28"/>
        </w:rPr>
      </w:pPr>
      <w:r>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pPr>
        <w:pStyle w:val="NormalWeb"/>
        <w:rPr>
          <w:szCs w:val="28"/>
        </w:rPr>
      </w:pPr>
      <w:r>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pPr>
        <w:pStyle w:val="NormalWeb"/>
        <w:rPr>
          <w:szCs w:val="28"/>
        </w:rPr>
      </w:pPr>
      <w:r>
        <w:rPr>
          <w:szCs w:val="28"/>
        </w:rPr>
        <w:t>прогнозировать и оценивать последствия своего поведения во время занятий современными молодежными хобби;</w:t>
      </w:r>
    </w:p>
    <w:p>
      <w:pPr>
        <w:pStyle w:val="NormalWeb"/>
        <w:rPr>
          <w:szCs w:val="28"/>
        </w:rPr>
      </w:pPr>
      <w:r>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pPr>
        <w:pStyle w:val="NormalWeb"/>
        <w:rPr>
          <w:szCs w:val="28"/>
        </w:rPr>
      </w:pPr>
      <w:r>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pPr>
        <w:pStyle w:val="NormalWeb"/>
        <w:rPr>
          <w:szCs w:val="28"/>
        </w:rPr>
      </w:pPr>
      <w:r>
        <w:rPr>
          <w:szCs w:val="28"/>
        </w:rPr>
        <w:t xml:space="preserve">использовать нормативные правовые акты для определения ответственности за асоциальное поведение на транспорте; </w:t>
      </w:r>
    </w:p>
    <w:p>
      <w:pPr>
        <w:pStyle w:val="NormalWeb"/>
        <w:rPr>
          <w:szCs w:val="28"/>
        </w:rPr>
      </w:pPr>
      <w:r>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pPr>
        <w:pStyle w:val="NormalWeb"/>
        <w:rPr>
          <w:szCs w:val="28"/>
        </w:rPr>
      </w:pPr>
      <w:r>
        <w:rPr>
          <w:szCs w:val="28"/>
        </w:rPr>
        <w:t>прогнозировать и оценивать последствия своего поведения на транспорте;</w:t>
      </w:r>
    </w:p>
    <w:p>
      <w:pPr>
        <w:pStyle w:val="NormalWeb"/>
        <w:rPr>
          <w:szCs w:val="28"/>
        </w:rPr>
      </w:pPr>
      <w:r>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pPr>
        <w:pStyle w:val="Normal"/>
        <w:suppressAutoHyphens w:val="true"/>
        <w:spacing w:lineRule="auto" w:line="240" w:before="0" w:after="0"/>
        <w:ind w:firstLine="426"/>
        <w:jc w:val="both"/>
        <w:rPr>
          <w:bCs/>
          <w:iCs/>
          <w:sz w:val="28"/>
          <w:szCs w:val="28"/>
        </w:rPr>
      </w:pPr>
      <w:r>
        <w:rPr>
          <w:bCs/>
          <w:iCs/>
          <w:sz w:val="28"/>
          <w:szCs w:val="28"/>
        </w:rPr>
        <w:t xml:space="preserve">Обучающийся </w:t>
      </w:r>
      <w:r>
        <w:rPr>
          <w:rFonts w:eastAsia="" w:eastAsiaTheme="minorEastAsia"/>
          <w:bCs/>
          <w:iCs/>
          <w:sz w:val="28"/>
          <w:szCs w:val="28"/>
        </w:rPr>
        <w:t xml:space="preserve">на базовом уровне </w:t>
      </w:r>
      <w:r>
        <w:rPr>
          <w:bCs/>
          <w:iCs/>
          <w:sz w:val="28"/>
          <w:szCs w:val="28"/>
        </w:rPr>
        <w:t>получит возможность научиться:</w:t>
      </w:r>
    </w:p>
    <w:p>
      <w:pPr>
        <w:pStyle w:val="Normal"/>
        <w:suppressAutoHyphens w:val="true"/>
        <w:spacing w:lineRule="auto" w:line="240" w:before="0" w:after="0"/>
        <w:ind w:firstLine="426"/>
        <w:jc w:val="both"/>
        <w:rPr>
          <w:i/>
          <w:i/>
          <w:sz w:val="28"/>
          <w:szCs w:val="28"/>
        </w:rPr>
      </w:pPr>
      <w:r>
        <w:rPr>
          <w:i/>
          <w:sz w:val="28"/>
          <w:szCs w:val="28"/>
        </w:rPr>
        <w:t>объяснять, как экологическая безопасность связана с национальной безопасностью и влияет на нее;</w:t>
      </w:r>
    </w:p>
    <w:p>
      <w:pPr>
        <w:pStyle w:val="Normal"/>
        <w:suppressAutoHyphens w:val="true"/>
        <w:spacing w:lineRule="auto" w:line="240" w:before="0" w:after="0"/>
        <w:ind w:firstLine="426"/>
        <w:jc w:val="both"/>
        <w:rPr>
          <w:i/>
          <w:i/>
          <w:sz w:val="28"/>
          <w:szCs w:val="28"/>
        </w:rPr>
      </w:pPr>
      <w:r>
        <w:rPr>
          <w:i/>
          <w:sz w:val="28"/>
          <w:szCs w:val="28"/>
        </w:rPr>
        <w:t>пользоваться официальными источниками для получения информации в области безопасности дорожного движения и дорожно-транспортного травматизма в Челябинской области;</w:t>
      </w:r>
    </w:p>
    <w:p>
      <w:pPr>
        <w:pStyle w:val="Normal"/>
        <w:suppressAutoHyphens w:val="true"/>
        <w:spacing w:lineRule="auto" w:line="240" w:before="0" w:after="0"/>
        <w:ind w:firstLine="426"/>
        <w:jc w:val="both"/>
        <w:rPr>
          <w:i/>
          <w:i/>
          <w:sz w:val="28"/>
          <w:szCs w:val="28"/>
        </w:rPr>
      </w:pPr>
      <w:r>
        <w:rPr>
          <w:i/>
          <w:sz w:val="28"/>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в условиях места своего проживания;</w:t>
      </w:r>
    </w:p>
    <w:p>
      <w:pPr>
        <w:pStyle w:val="Normal"/>
        <w:suppressAutoHyphens w:val="true"/>
        <w:spacing w:lineRule="auto" w:line="240" w:before="0" w:after="0"/>
        <w:ind w:firstLine="426"/>
        <w:jc w:val="both"/>
        <w:rPr>
          <w:i/>
          <w:i/>
          <w:sz w:val="28"/>
          <w:szCs w:val="28"/>
        </w:rPr>
      </w:pPr>
      <w:r>
        <w:rPr>
          <w:i/>
          <w:sz w:val="28"/>
          <w:szCs w:val="28"/>
        </w:rPr>
        <w:t>пользоваться официальными источниками для изучения региональных нормативно-правовых актов в области охраны окружающей среды;</w:t>
      </w:r>
    </w:p>
    <w:p>
      <w:pPr>
        <w:pStyle w:val="Normal"/>
        <w:suppressAutoHyphens w:val="true"/>
        <w:spacing w:lineRule="auto" w:line="240" w:before="0" w:after="0"/>
        <w:ind w:firstLine="426"/>
        <w:jc w:val="both"/>
        <w:rPr>
          <w:i/>
          <w:i/>
          <w:sz w:val="28"/>
          <w:szCs w:val="28"/>
        </w:rPr>
      </w:pPr>
      <w:r>
        <w:rPr>
          <w:i/>
          <w:sz w:val="28"/>
          <w:szCs w:val="28"/>
        </w:rPr>
        <w:t>обращаться в организации, отвечающие за защиту прав потребителей и благополучие человека, природопользование и охрану окружающей среды;</w:t>
      </w:r>
    </w:p>
    <w:p>
      <w:pPr>
        <w:pStyle w:val="NormalWeb"/>
        <w:rPr>
          <w:szCs w:val="28"/>
        </w:rPr>
      </w:pPr>
      <w:r>
        <w:rPr>
          <w:szCs w:val="28"/>
        </w:rPr>
        <w:t>составлять модель личного безопасного поведения в повседневной жизнедеятельности и при ухудшении экологической обстановки в условиях места своего постоянного проживания;</w:t>
      </w:r>
    </w:p>
    <w:p>
      <w:pPr>
        <w:pStyle w:val="NormalWeb"/>
        <w:rPr>
          <w:szCs w:val="28"/>
        </w:rPr>
      </w:pPr>
      <w:r>
        <w:rPr>
          <w:szCs w:val="28"/>
        </w:rPr>
        <w:t>составлять модели личного безопасного поведения во время занятий современными молодежными хобби с учетом национальных и этнокультурных особенностей региона проживания;</w:t>
      </w:r>
    </w:p>
    <w:p>
      <w:pPr>
        <w:pStyle w:val="NormalWeb"/>
        <w:rPr>
          <w:szCs w:val="28"/>
        </w:rPr>
      </w:pPr>
      <w:r>
        <w:rPr>
          <w:szCs w:val="28"/>
        </w:rPr>
        <w:t>составлять модель личного безопасного поведения в повседневной жизнедеятельности и в опасных и чрезвычайных ситуациях на транспорте в условиях Челябинской области, города, района, села иного места проживания.</w:t>
      </w:r>
    </w:p>
    <w:p>
      <w:pPr>
        <w:pStyle w:val="Normal"/>
        <w:suppressAutoHyphens w:val="true"/>
        <w:spacing w:lineRule="auto" w:line="240" w:before="0" w:after="0"/>
        <w:ind w:firstLine="426"/>
        <w:jc w:val="both"/>
        <w:rPr>
          <w:b/>
          <w:b/>
          <w:sz w:val="28"/>
          <w:szCs w:val="28"/>
        </w:rPr>
      </w:pPr>
      <w:r>
        <w:rPr>
          <w:b/>
          <w:sz w:val="28"/>
          <w:szCs w:val="28"/>
        </w:rPr>
        <w:t>Раздел 2. «Защита населения Российской Федерации от опасных и чрезвычайных ситуаций»</w:t>
      </w:r>
    </w:p>
    <w:p>
      <w:pPr>
        <w:pStyle w:val="Normal"/>
        <w:suppressAutoHyphens w:val="true"/>
        <w:spacing w:lineRule="auto" w:line="240" w:before="0" w:after="0"/>
        <w:ind w:firstLine="426"/>
        <w:jc w:val="both"/>
        <w:rPr>
          <w:bCs/>
          <w:sz w:val="28"/>
          <w:szCs w:val="28"/>
        </w:rPr>
      </w:pPr>
      <w:r>
        <w:rPr>
          <w:bCs/>
          <w:sz w:val="28"/>
          <w:szCs w:val="28"/>
        </w:rPr>
        <w:t xml:space="preserve">Обучающийся </w:t>
      </w:r>
      <w:r>
        <w:rPr>
          <w:rFonts w:eastAsia="" w:eastAsiaTheme="minorEastAsia"/>
          <w:bCs/>
          <w:sz w:val="28"/>
          <w:szCs w:val="28"/>
        </w:rPr>
        <w:t xml:space="preserve">на базовом уровне </w:t>
      </w:r>
      <w:r>
        <w:rPr>
          <w:bCs/>
          <w:sz w:val="28"/>
          <w:szCs w:val="28"/>
        </w:rPr>
        <w:t>научится:</w:t>
      </w:r>
    </w:p>
    <w:p>
      <w:pPr>
        <w:pStyle w:val="Normal"/>
        <w:suppressAutoHyphens w:val="true"/>
        <w:spacing w:lineRule="auto" w:line="240" w:before="0" w:after="0"/>
        <w:ind w:firstLine="426"/>
        <w:jc w:val="both"/>
        <w:rPr>
          <w:sz w:val="28"/>
          <w:szCs w:val="28"/>
        </w:rPr>
      </w:pPr>
      <w:r>
        <w:rPr>
          <w:sz w:val="28"/>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pPr>
        <w:pStyle w:val="Normal"/>
        <w:suppressAutoHyphens w:val="true"/>
        <w:spacing w:lineRule="auto" w:line="240" w:before="0" w:after="0"/>
        <w:ind w:firstLine="426"/>
        <w:jc w:val="both"/>
        <w:rPr>
          <w:sz w:val="28"/>
          <w:szCs w:val="28"/>
        </w:rPr>
      </w:pPr>
      <w:r>
        <w:rPr>
          <w:sz w:val="28"/>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pPr>
        <w:pStyle w:val="Normal"/>
        <w:suppressAutoHyphens w:val="true"/>
        <w:spacing w:lineRule="auto" w:line="240" w:before="0" w:after="0"/>
        <w:ind w:firstLine="426"/>
        <w:jc w:val="both"/>
        <w:rPr>
          <w:sz w:val="28"/>
          <w:szCs w:val="28"/>
        </w:rPr>
      </w:pPr>
      <w:r>
        <w:rPr>
          <w:sz w:val="28"/>
          <w:szCs w:val="28"/>
        </w:rPr>
        <w:t>раскрывать составляющие государственной системы, направленной на защиту населения от опасных и чрезвычайных ситуаций;</w:t>
      </w:r>
    </w:p>
    <w:p>
      <w:pPr>
        <w:pStyle w:val="Normal"/>
        <w:suppressAutoHyphens w:val="true"/>
        <w:spacing w:lineRule="auto" w:line="240" w:before="0" w:after="0"/>
        <w:ind w:firstLine="426"/>
        <w:jc w:val="both"/>
        <w:rPr>
          <w:sz w:val="28"/>
          <w:szCs w:val="28"/>
        </w:rPr>
      </w:pPr>
      <w:r>
        <w:rPr>
          <w:sz w:val="28"/>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pPr>
        <w:pStyle w:val="Normal"/>
        <w:suppressAutoHyphens w:val="true"/>
        <w:spacing w:lineRule="auto" w:line="240" w:before="0" w:after="0"/>
        <w:ind w:firstLine="426"/>
        <w:jc w:val="both"/>
        <w:rPr>
          <w:sz w:val="28"/>
          <w:szCs w:val="28"/>
        </w:rPr>
      </w:pPr>
      <w:r>
        <w:rPr>
          <w:sz w:val="28"/>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pPr>
        <w:pStyle w:val="Normal"/>
        <w:suppressAutoHyphens w:val="true"/>
        <w:spacing w:lineRule="auto" w:line="240" w:before="0" w:after="0"/>
        <w:ind w:firstLine="426"/>
        <w:jc w:val="both"/>
        <w:rPr>
          <w:sz w:val="28"/>
          <w:szCs w:val="28"/>
        </w:rPr>
      </w:pPr>
      <w:r>
        <w:rPr>
          <w:sz w:val="28"/>
          <w:szCs w:val="28"/>
        </w:rPr>
        <w:t>объяснять причины их возникновения, характеристики, поражающие факторы, особенности и последствия;</w:t>
      </w:r>
    </w:p>
    <w:p>
      <w:pPr>
        <w:pStyle w:val="Normal"/>
        <w:suppressAutoHyphens w:val="true"/>
        <w:spacing w:lineRule="auto" w:line="240" w:before="0" w:after="0"/>
        <w:ind w:firstLine="426"/>
        <w:jc w:val="both"/>
        <w:rPr>
          <w:sz w:val="28"/>
          <w:szCs w:val="28"/>
        </w:rPr>
      </w:pPr>
      <w:r>
        <w:rPr>
          <w:sz w:val="28"/>
          <w:szCs w:val="28"/>
        </w:rPr>
        <w:t>использовать средства индивидуальной, коллективной защиты и приборы индивидуального дозиметрического контроля;</w:t>
      </w:r>
    </w:p>
    <w:p>
      <w:pPr>
        <w:pStyle w:val="Normal"/>
        <w:suppressAutoHyphens w:val="true"/>
        <w:spacing w:lineRule="auto" w:line="240" w:before="0" w:after="0"/>
        <w:ind w:firstLine="426"/>
        <w:jc w:val="both"/>
        <w:rPr>
          <w:sz w:val="28"/>
          <w:szCs w:val="28"/>
        </w:rPr>
      </w:pPr>
      <w:r>
        <w:rPr>
          <w:sz w:val="28"/>
          <w:szCs w:val="28"/>
        </w:rPr>
        <w:t xml:space="preserve">действовать согласно обозначению на знаках безопасности и плане эвакуации; </w:t>
      </w:r>
    </w:p>
    <w:p>
      <w:pPr>
        <w:pStyle w:val="Normal"/>
        <w:suppressAutoHyphens w:val="true"/>
        <w:spacing w:lineRule="auto" w:line="240" w:before="0" w:after="0"/>
        <w:ind w:firstLine="426"/>
        <w:jc w:val="both"/>
        <w:rPr>
          <w:sz w:val="28"/>
          <w:szCs w:val="28"/>
        </w:rPr>
      </w:pPr>
      <w:r>
        <w:rPr>
          <w:sz w:val="28"/>
          <w:szCs w:val="28"/>
        </w:rPr>
        <w:t>вызывать в случае необходимости службы экстренной помощи;</w:t>
      </w:r>
    </w:p>
    <w:p>
      <w:pPr>
        <w:pStyle w:val="NormalWeb"/>
        <w:rPr>
          <w:szCs w:val="28"/>
        </w:rPr>
      </w:pPr>
      <w:r>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pPr>
        <w:pStyle w:val="NormalWeb"/>
        <w:rPr>
          <w:szCs w:val="28"/>
        </w:rPr>
      </w:pPr>
      <w:r>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pPr>
        <w:pStyle w:val="NormalWeb"/>
        <w:rPr>
          <w:szCs w:val="28"/>
        </w:rPr>
      </w:pPr>
      <w:r>
        <w:rPr>
          <w:szCs w:val="28"/>
        </w:rPr>
        <w:t>составлять модель личного безопасного поведения в условиях опасных и чрезвычайных ситуаций мирного и военного времени.</w:t>
      </w:r>
    </w:p>
    <w:p>
      <w:pPr>
        <w:pStyle w:val="Normal"/>
        <w:suppressAutoHyphens w:val="true"/>
        <w:spacing w:lineRule="auto" w:line="240" w:before="0" w:after="0"/>
        <w:ind w:firstLine="426"/>
        <w:jc w:val="both"/>
        <w:rPr>
          <w:bCs/>
          <w:i/>
          <w:i/>
          <w:iCs/>
          <w:sz w:val="28"/>
          <w:szCs w:val="28"/>
        </w:rPr>
      </w:pPr>
      <w:r>
        <w:rPr>
          <w:bCs/>
          <w:iCs/>
          <w:sz w:val="28"/>
          <w:szCs w:val="28"/>
        </w:rPr>
        <w:t xml:space="preserve">Обучающийся </w:t>
      </w:r>
      <w:r>
        <w:rPr>
          <w:rFonts w:eastAsia="" w:eastAsiaTheme="minorEastAsia"/>
          <w:bCs/>
          <w:iCs/>
          <w:sz w:val="28"/>
          <w:szCs w:val="28"/>
        </w:rPr>
        <w:t xml:space="preserve">на базовом уровне </w:t>
      </w:r>
      <w:r>
        <w:rPr>
          <w:bCs/>
          <w:iCs/>
          <w:sz w:val="28"/>
          <w:szCs w:val="28"/>
        </w:rPr>
        <w:t>получит возможность научиться:</w:t>
      </w:r>
    </w:p>
    <w:p>
      <w:pPr>
        <w:pStyle w:val="NormalWeb"/>
        <w:rPr>
          <w:szCs w:val="28"/>
        </w:rPr>
      </w:pPr>
      <w:r>
        <w:rPr>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pPr>
        <w:pStyle w:val="NormalWeb"/>
        <w:rPr>
          <w:szCs w:val="28"/>
        </w:rPr>
      </w:pPr>
      <w:r>
        <w:rPr>
          <w:szCs w:val="28"/>
        </w:rPr>
        <w:t>приводить примеры деятельности региональных государственных служб по защите населения и территорий от опасных и чрезвычайных ситуаций, касающиеся прогноза, мониторинга, оповещения, защиты, эвакуации, аварийно-спасательных работ, обучения населения;</w:t>
      </w:r>
    </w:p>
    <w:p>
      <w:pPr>
        <w:pStyle w:val="NormalWeb"/>
        <w:rPr>
          <w:szCs w:val="28"/>
        </w:rPr>
      </w:pPr>
      <w:r>
        <w:rPr>
          <w:szCs w:val="28"/>
        </w:rPr>
        <w:t>составлять модель личного безопасного поведения в условиях опасных и чрезвычайных ситуаций мирного и военного времени наиболее вероятных на Урале, в городе, селе, ином месте своего проживания.</w:t>
      </w:r>
    </w:p>
    <w:p>
      <w:pPr>
        <w:pStyle w:val="Normal"/>
        <w:suppressAutoHyphens w:val="true"/>
        <w:spacing w:lineRule="auto" w:line="240" w:before="0" w:after="0"/>
        <w:ind w:firstLine="426"/>
        <w:jc w:val="both"/>
        <w:rPr>
          <w:sz w:val="28"/>
          <w:szCs w:val="28"/>
        </w:rPr>
      </w:pPr>
      <w:r>
        <w:rPr>
          <w:sz w:val="28"/>
          <w:szCs w:val="28"/>
        </w:rPr>
      </w:r>
    </w:p>
    <w:p>
      <w:pPr>
        <w:pStyle w:val="Normal"/>
        <w:suppressAutoHyphens w:val="true"/>
        <w:spacing w:lineRule="auto" w:line="240" w:before="0" w:after="0"/>
        <w:ind w:firstLine="426"/>
        <w:jc w:val="both"/>
        <w:rPr>
          <w:b/>
          <w:b/>
          <w:sz w:val="28"/>
          <w:szCs w:val="28"/>
        </w:rPr>
      </w:pPr>
      <w:r>
        <w:rPr>
          <w:b/>
          <w:sz w:val="28"/>
          <w:szCs w:val="28"/>
        </w:rPr>
        <w:t>Раздел 3. «Основы противодействия экстремизму, терроризму и наркотизму в Российской Федерации»</w:t>
      </w:r>
    </w:p>
    <w:p>
      <w:pPr>
        <w:pStyle w:val="Normal"/>
        <w:suppressAutoHyphens w:val="true"/>
        <w:spacing w:lineRule="auto" w:line="240" w:before="0" w:after="0"/>
        <w:ind w:firstLine="426"/>
        <w:jc w:val="both"/>
        <w:rPr>
          <w:bCs/>
          <w:sz w:val="28"/>
          <w:szCs w:val="28"/>
        </w:rPr>
      </w:pPr>
      <w:r>
        <w:rPr>
          <w:bCs/>
          <w:sz w:val="28"/>
          <w:szCs w:val="28"/>
        </w:rPr>
        <w:t xml:space="preserve">Обучающийся </w:t>
      </w:r>
      <w:r>
        <w:rPr>
          <w:rFonts w:eastAsia="" w:eastAsiaTheme="minorEastAsia"/>
          <w:bCs/>
          <w:sz w:val="28"/>
          <w:szCs w:val="28"/>
        </w:rPr>
        <w:t xml:space="preserve">на базовом уровне </w:t>
      </w:r>
      <w:r>
        <w:rPr>
          <w:bCs/>
          <w:sz w:val="28"/>
          <w:szCs w:val="28"/>
        </w:rPr>
        <w:t>научится:</w:t>
      </w:r>
    </w:p>
    <w:p>
      <w:pPr>
        <w:pStyle w:val="NormalWeb"/>
        <w:rPr>
          <w:szCs w:val="28"/>
        </w:rPr>
      </w:pPr>
      <w:r>
        <w:rPr>
          <w:szCs w:val="28"/>
        </w:rPr>
        <w:t>характеризовать особенности экстремизма, терроризма и наркотизма в Российской Федерации;</w:t>
      </w:r>
    </w:p>
    <w:p>
      <w:pPr>
        <w:pStyle w:val="NormalWeb"/>
        <w:rPr>
          <w:szCs w:val="28"/>
        </w:rPr>
      </w:pPr>
      <w:r>
        <w:rPr>
          <w:szCs w:val="28"/>
        </w:rPr>
        <w:t>объяснять взаимосвязь экстремизма, терроризма и наркотизма;</w:t>
      </w:r>
    </w:p>
    <w:p>
      <w:pPr>
        <w:pStyle w:val="NormalWeb"/>
        <w:rPr>
          <w:szCs w:val="28"/>
        </w:rPr>
      </w:pPr>
      <w:r>
        <w:rPr>
          <w:szCs w:val="28"/>
        </w:rPr>
        <w:t>оперировать основными понятиями в области противодействия экстремизму, терроризму и наркотизму в Российской Федерации;</w:t>
      </w:r>
    </w:p>
    <w:p>
      <w:pPr>
        <w:pStyle w:val="NormalWeb"/>
        <w:rPr>
          <w:szCs w:val="28"/>
        </w:rPr>
      </w:pPr>
      <w:r>
        <w:rPr>
          <w:szCs w:val="28"/>
        </w:rPr>
        <w:t>раскрывать предназначение общегосударственной системы противодействия экстремизму, терроризму и наркотизму;</w:t>
      </w:r>
    </w:p>
    <w:p>
      <w:pPr>
        <w:pStyle w:val="NormalWeb"/>
        <w:rPr>
          <w:szCs w:val="28"/>
        </w:rPr>
      </w:pPr>
      <w:r>
        <w:rPr>
          <w:szCs w:val="28"/>
        </w:rPr>
        <w:t>объяснять основные принципы и направления противодействия экстремистской, террористической деятельности и наркотизму;</w:t>
      </w:r>
    </w:p>
    <w:p>
      <w:pPr>
        <w:pStyle w:val="NormalWeb"/>
        <w:rPr>
          <w:szCs w:val="28"/>
        </w:rPr>
      </w:pPr>
      <w:r>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pPr>
        <w:pStyle w:val="NormalWeb"/>
        <w:rPr>
          <w:szCs w:val="28"/>
        </w:rPr>
      </w:pPr>
      <w:r>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pPr>
        <w:pStyle w:val="NormalWeb"/>
        <w:rPr>
          <w:szCs w:val="28"/>
        </w:rPr>
      </w:pPr>
      <w:r>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pPr>
        <w:pStyle w:val="NormalWeb"/>
        <w:rPr>
          <w:szCs w:val="28"/>
        </w:rPr>
      </w:pPr>
      <w:r>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pStyle w:val="NormalWeb"/>
        <w:rPr>
          <w:szCs w:val="28"/>
        </w:rPr>
      </w:pPr>
      <w:r>
        <w:rPr>
          <w:szCs w:val="28"/>
        </w:rPr>
        <w:t>распознавать признаки вовлечения в экстремистскую и террористическую деятельность;</w:t>
      </w:r>
    </w:p>
    <w:p>
      <w:pPr>
        <w:pStyle w:val="NormalWeb"/>
        <w:rPr>
          <w:szCs w:val="28"/>
        </w:rPr>
      </w:pPr>
      <w:r>
        <w:rPr>
          <w:szCs w:val="28"/>
        </w:rPr>
        <w:t>распознавать симптомы употребления наркотических средств;</w:t>
      </w:r>
    </w:p>
    <w:p>
      <w:pPr>
        <w:pStyle w:val="NormalWeb"/>
        <w:rPr>
          <w:szCs w:val="28"/>
        </w:rPr>
      </w:pPr>
      <w:r>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pPr>
        <w:pStyle w:val="NormalWeb"/>
        <w:rPr>
          <w:szCs w:val="28"/>
        </w:rPr>
      </w:pPr>
      <w:r>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pPr>
        <w:pStyle w:val="NormalWeb"/>
        <w:rPr>
          <w:szCs w:val="28"/>
        </w:rPr>
      </w:pPr>
      <w:r>
        <w:rPr>
          <w:szCs w:val="28"/>
        </w:rPr>
        <w:t>описывать действия граждан при установлении уровней террористической опасности;</w:t>
      </w:r>
    </w:p>
    <w:p>
      <w:pPr>
        <w:pStyle w:val="NormalWeb"/>
        <w:rPr>
          <w:szCs w:val="28"/>
        </w:rPr>
      </w:pPr>
      <w:r>
        <w:rPr>
          <w:szCs w:val="28"/>
        </w:rPr>
        <w:t>описывать правила и рекомендации в случае проведения террористической акции;</w:t>
      </w:r>
    </w:p>
    <w:p>
      <w:pPr>
        <w:pStyle w:val="NormalWeb"/>
        <w:rPr>
          <w:szCs w:val="28"/>
        </w:rPr>
      </w:pPr>
      <w:r>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pPr>
        <w:pStyle w:val="Normal"/>
        <w:suppressAutoHyphens w:val="true"/>
        <w:spacing w:lineRule="auto" w:line="240" w:before="0" w:after="0"/>
        <w:ind w:firstLine="426"/>
        <w:jc w:val="both"/>
        <w:rPr>
          <w:bCs/>
          <w:i/>
          <w:i/>
          <w:iCs/>
          <w:sz w:val="28"/>
          <w:szCs w:val="28"/>
        </w:rPr>
      </w:pPr>
      <w:r>
        <w:rPr>
          <w:bCs/>
          <w:i/>
          <w:iCs/>
          <w:sz w:val="28"/>
          <w:szCs w:val="28"/>
        </w:rPr>
        <w:t xml:space="preserve">Обучающийся </w:t>
      </w:r>
      <w:r>
        <w:rPr>
          <w:rFonts w:eastAsia="" w:eastAsiaTheme="minorEastAsia"/>
          <w:bCs/>
          <w:i/>
          <w:iCs/>
          <w:sz w:val="28"/>
          <w:szCs w:val="28"/>
        </w:rPr>
        <w:t xml:space="preserve">на базовом уровне </w:t>
      </w:r>
      <w:r>
        <w:rPr>
          <w:bCs/>
          <w:i/>
          <w:iCs/>
          <w:sz w:val="28"/>
          <w:szCs w:val="28"/>
        </w:rPr>
        <w:t>получит возможность научиться:</w:t>
      </w:r>
    </w:p>
    <w:p>
      <w:pPr>
        <w:pStyle w:val="NormalWeb"/>
        <w:rPr>
          <w:szCs w:val="28"/>
        </w:rPr>
      </w:pPr>
      <w:r>
        <w:rPr>
          <w:szCs w:val="28"/>
        </w:rPr>
        <w:t>характеризовать региональные особенности проявления экстремизма, терроризма и наркотизма на Урале, в Челябинской области, городе, селе, ином месте своего проживания;</w:t>
      </w:r>
    </w:p>
    <w:p>
      <w:pPr>
        <w:pStyle w:val="NormalWeb"/>
        <w:rPr>
          <w:szCs w:val="28"/>
        </w:rPr>
      </w:pPr>
      <w:r>
        <w:rPr>
          <w:szCs w:val="28"/>
        </w:rPr>
        <w:t>характеризовать региональные особенности профилактики экстремизма, терроризма и наркотизма в месте своего проживания с учетом национальных, религиозных и этно-культурных особенностей Урала, Челябинской области;</w:t>
      </w:r>
    </w:p>
    <w:p>
      <w:pPr>
        <w:pStyle w:val="NormalWeb"/>
        <w:rPr>
          <w:szCs w:val="28"/>
        </w:rPr>
      </w:pPr>
      <w:r>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 в месте своего проживания.</w:t>
      </w:r>
    </w:p>
    <w:p>
      <w:pPr>
        <w:pStyle w:val="Normal"/>
        <w:suppressAutoHyphens w:val="true"/>
        <w:spacing w:lineRule="auto" w:line="240" w:before="0" w:after="0"/>
        <w:ind w:firstLine="426"/>
        <w:jc w:val="both"/>
        <w:rPr>
          <w:b/>
          <w:b/>
          <w:sz w:val="28"/>
          <w:szCs w:val="28"/>
        </w:rPr>
      </w:pPr>
      <w:r>
        <w:rPr>
          <w:b/>
          <w:sz w:val="28"/>
          <w:szCs w:val="28"/>
        </w:rPr>
        <w:t>Раздел 4 «Основы здорового образа жизни»</w:t>
      </w:r>
    </w:p>
    <w:p>
      <w:pPr>
        <w:pStyle w:val="Normal"/>
        <w:suppressAutoHyphens w:val="true"/>
        <w:spacing w:lineRule="auto" w:line="240" w:before="0" w:after="0"/>
        <w:ind w:firstLine="426"/>
        <w:jc w:val="both"/>
        <w:rPr>
          <w:bCs/>
          <w:sz w:val="28"/>
          <w:szCs w:val="28"/>
        </w:rPr>
      </w:pPr>
      <w:r>
        <w:rPr>
          <w:bCs/>
          <w:sz w:val="28"/>
          <w:szCs w:val="28"/>
        </w:rPr>
        <w:t xml:space="preserve">Обучающийся </w:t>
      </w:r>
      <w:r>
        <w:rPr>
          <w:rFonts w:eastAsia="" w:eastAsiaTheme="minorEastAsia"/>
          <w:bCs/>
          <w:sz w:val="28"/>
          <w:szCs w:val="28"/>
        </w:rPr>
        <w:t xml:space="preserve">на базовом уровне </w:t>
      </w:r>
      <w:r>
        <w:rPr>
          <w:bCs/>
          <w:sz w:val="28"/>
          <w:szCs w:val="28"/>
        </w:rPr>
        <w:t>научится:</w:t>
      </w:r>
    </w:p>
    <w:p>
      <w:pPr>
        <w:pStyle w:val="NormalWeb"/>
        <w:rPr>
          <w:szCs w:val="28"/>
        </w:rPr>
      </w:pPr>
      <w:r>
        <w:rPr>
          <w:szCs w:val="28"/>
        </w:rPr>
        <w:t>комментировать назначение основных нормативных правовых актов в области здорового образа жизни;</w:t>
      </w:r>
    </w:p>
    <w:p>
      <w:pPr>
        <w:pStyle w:val="NormalWeb"/>
        <w:rPr>
          <w:szCs w:val="28"/>
        </w:rPr>
      </w:pPr>
      <w:r>
        <w:rPr>
          <w:szCs w:val="28"/>
        </w:rPr>
        <w:t>использовать основные нормативные правовые акты в области здорового образа жизни для изучения и реализации своих прав;</w:t>
      </w:r>
    </w:p>
    <w:p>
      <w:pPr>
        <w:pStyle w:val="NormalWeb"/>
        <w:rPr>
          <w:szCs w:val="28"/>
        </w:rPr>
      </w:pPr>
      <w:r>
        <w:rPr>
          <w:szCs w:val="28"/>
        </w:rPr>
        <w:t>оперировать основными понятиями в области здорового образа жизни;</w:t>
      </w:r>
    </w:p>
    <w:p>
      <w:pPr>
        <w:pStyle w:val="NormalWeb"/>
        <w:rPr>
          <w:szCs w:val="28"/>
        </w:rPr>
      </w:pPr>
      <w:r>
        <w:rPr>
          <w:szCs w:val="28"/>
        </w:rPr>
        <w:t>описывать факторы здорового образа жизни;</w:t>
      </w:r>
    </w:p>
    <w:p>
      <w:pPr>
        <w:pStyle w:val="NormalWeb"/>
        <w:rPr>
          <w:szCs w:val="28"/>
        </w:rPr>
      </w:pPr>
      <w:r>
        <w:rPr>
          <w:szCs w:val="28"/>
        </w:rPr>
        <w:t>объяснять преимущества здорового образа жизни;</w:t>
      </w:r>
    </w:p>
    <w:p>
      <w:pPr>
        <w:pStyle w:val="NormalWeb"/>
        <w:rPr>
          <w:szCs w:val="28"/>
        </w:rPr>
      </w:pPr>
      <w:r>
        <w:rPr>
          <w:szCs w:val="28"/>
        </w:rPr>
        <w:t>объяснять значение здорового образа жизни для благополучия общества и государства;</w:t>
      </w:r>
    </w:p>
    <w:p>
      <w:pPr>
        <w:pStyle w:val="NormalWeb"/>
        <w:rPr>
          <w:szCs w:val="28"/>
        </w:rPr>
      </w:pPr>
      <w:r>
        <w:rPr>
          <w:szCs w:val="28"/>
        </w:rPr>
        <w:t xml:space="preserve">описывать основные факторы и привычки, пагубно влияющие на здоровье человека; </w:t>
      </w:r>
    </w:p>
    <w:p>
      <w:pPr>
        <w:pStyle w:val="NormalWeb"/>
        <w:rPr>
          <w:szCs w:val="28"/>
        </w:rPr>
      </w:pPr>
      <w:r>
        <w:rPr>
          <w:szCs w:val="28"/>
        </w:rPr>
        <w:t>раскрывать сущность репродуктивного здоровья;</w:t>
      </w:r>
    </w:p>
    <w:p>
      <w:pPr>
        <w:pStyle w:val="NormalWeb"/>
        <w:rPr>
          <w:szCs w:val="28"/>
        </w:rPr>
      </w:pPr>
      <w:r>
        <w:rPr>
          <w:szCs w:val="28"/>
        </w:rPr>
        <w:t>распознавать факторы, положительно и отрицательно влияющие на репродуктивное здоровье;</w:t>
      </w:r>
    </w:p>
    <w:p>
      <w:pPr>
        <w:pStyle w:val="NormalWeb"/>
        <w:rPr>
          <w:szCs w:val="28"/>
        </w:rPr>
      </w:pPr>
      <w:r>
        <w:rPr>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pPr>
        <w:pStyle w:val="Normal"/>
        <w:suppressAutoHyphens w:val="true"/>
        <w:spacing w:lineRule="auto" w:line="240" w:before="0" w:after="0"/>
        <w:ind w:firstLine="426"/>
        <w:jc w:val="both"/>
        <w:rPr>
          <w:bCs/>
          <w:iCs/>
          <w:sz w:val="28"/>
          <w:szCs w:val="28"/>
        </w:rPr>
      </w:pPr>
      <w:r>
        <w:rPr>
          <w:bCs/>
          <w:iCs/>
          <w:sz w:val="28"/>
          <w:szCs w:val="28"/>
        </w:rPr>
        <w:t xml:space="preserve">Обучающийся </w:t>
      </w:r>
      <w:r>
        <w:rPr>
          <w:rFonts w:eastAsia="" w:eastAsiaTheme="minorEastAsia"/>
          <w:bCs/>
          <w:iCs/>
          <w:sz w:val="28"/>
          <w:szCs w:val="28"/>
        </w:rPr>
        <w:t xml:space="preserve">на базовом уровне </w:t>
      </w:r>
      <w:r>
        <w:rPr>
          <w:bCs/>
          <w:iCs/>
          <w:sz w:val="28"/>
          <w:szCs w:val="28"/>
        </w:rPr>
        <w:t>получит возможность научиться:</w:t>
      </w:r>
    </w:p>
    <w:p>
      <w:pPr>
        <w:pStyle w:val="NormalWeb"/>
        <w:rPr>
          <w:szCs w:val="28"/>
        </w:rPr>
      </w:pPr>
      <w:r>
        <w:rPr>
          <w:szCs w:val="28"/>
        </w:rPr>
        <w:t>пользоваться официальными источниками для получения информации о факторах и регионального уровня, пагубно влияющих на здоровье человека, о мероприятиях регионального уровня, направленных на пропаганду и становление здорового образа жизни, сохранение и укрепление репродуктивного здоровья;</w:t>
      </w:r>
    </w:p>
    <w:p>
      <w:pPr>
        <w:pStyle w:val="NormalWeb"/>
        <w:rPr>
          <w:szCs w:val="28"/>
        </w:rPr>
      </w:pPr>
      <w:r>
        <w:rPr>
          <w:szCs w:val="28"/>
        </w:rPr>
        <w:t>пользоваться официальными источниками для получения информации об уровне заболеваемости отдельными болезнями в регионе своего проживания;</w:t>
      </w:r>
    </w:p>
    <w:p>
      <w:pPr>
        <w:pStyle w:val="NormalWeb"/>
        <w:rPr>
          <w:szCs w:val="28"/>
        </w:rPr>
      </w:pPr>
      <w:r>
        <w:rPr>
          <w:szCs w:val="28"/>
        </w:rPr>
        <w:t xml:space="preserve">составлять модель личного здорового образа жизни, проводить оздоровительные мероприятия. </w:t>
      </w:r>
    </w:p>
    <w:p>
      <w:pPr>
        <w:pStyle w:val="Normal"/>
        <w:suppressAutoHyphens w:val="true"/>
        <w:spacing w:lineRule="auto" w:line="240" w:before="0" w:after="0"/>
        <w:ind w:firstLine="426"/>
        <w:jc w:val="both"/>
        <w:rPr>
          <w:b/>
          <w:b/>
          <w:sz w:val="28"/>
          <w:szCs w:val="28"/>
        </w:rPr>
      </w:pPr>
      <w:r>
        <w:rPr>
          <w:b/>
          <w:sz w:val="28"/>
          <w:szCs w:val="28"/>
        </w:rPr>
        <w:t>Раздел 5. «Основы обороны государства»</w:t>
      </w:r>
    </w:p>
    <w:p>
      <w:pPr>
        <w:pStyle w:val="Normal"/>
        <w:suppressAutoHyphens w:val="true"/>
        <w:spacing w:lineRule="auto" w:line="240" w:before="0" w:after="0"/>
        <w:ind w:firstLine="426"/>
        <w:jc w:val="both"/>
        <w:rPr>
          <w:bCs/>
          <w:sz w:val="28"/>
          <w:szCs w:val="28"/>
        </w:rPr>
      </w:pPr>
      <w:r>
        <w:rPr>
          <w:bCs/>
          <w:sz w:val="28"/>
          <w:szCs w:val="28"/>
        </w:rPr>
        <w:t xml:space="preserve">Обучающийся </w:t>
      </w:r>
      <w:r>
        <w:rPr>
          <w:rFonts w:eastAsia="" w:eastAsiaTheme="minorEastAsia"/>
          <w:bCs/>
          <w:sz w:val="28"/>
          <w:szCs w:val="28"/>
        </w:rPr>
        <w:t xml:space="preserve">на базовом уровне </w:t>
      </w:r>
      <w:r>
        <w:rPr>
          <w:bCs/>
          <w:sz w:val="28"/>
          <w:szCs w:val="28"/>
        </w:rPr>
        <w:t>научится:</w:t>
      </w:r>
    </w:p>
    <w:p>
      <w:pPr>
        <w:pStyle w:val="NormalWeb"/>
        <w:rPr>
          <w:szCs w:val="28"/>
        </w:rPr>
      </w:pPr>
      <w:r>
        <w:rPr>
          <w:szCs w:val="28"/>
        </w:rPr>
        <w:t>комментировать назначение основных нормативных правовых актов в области обороны государства;</w:t>
      </w:r>
    </w:p>
    <w:p>
      <w:pPr>
        <w:pStyle w:val="NormalWeb"/>
        <w:rPr>
          <w:szCs w:val="28"/>
        </w:rPr>
      </w:pPr>
      <w:r>
        <w:rPr>
          <w:szCs w:val="28"/>
        </w:rPr>
        <w:t>характеризовать состояние и тенденции развития современного мира и России;</w:t>
      </w:r>
    </w:p>
    <w:p>
      <w:pPr>
        <w:pStyle w:val="NormalWeb"/>
        <w:rPr>
          <w:szCs w:val="28"/>
        </w:rPr>
      </w:pPr>
      <w:r>
        <w:rPr>
          <w:szCs w:val="28"/>
        </w:rPr>
        <w:t>описывать национальные интересы РФ и стратегические национальные приоритеты;</w:t>
      </w:r>
    </w:p>
    <w:p>
      <w:pPr>
        <w:pStyle w:val="NormalWeb"/>
        <w:rPr>
          <w:szCs w:val="28"/>
        </w:rPr>
      </w:pPr>
      <w:r>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pPr>
        <w:pStyle w:val="NormalWeb"/>
        <w:rPr>
          <w:szCs w:val="28"/>
        </w:rPr>
      </w:pPr>
      <w:r>
        <w:rPr>
          <w:szCs w:val="28"/>
        </w:rPr>
        <w:t xml:space="preserve">приводить примеры основных внешних и внутренних опасностей; </w:t>
      </w:r>
    </w:p>
    <w:p>
      <w:pPr>
        <w:pStyle w:val="NormalWeb"/>
        <w:rPr>
          <w:szCs w:val="28"/>
        </w:rPr>
      </w:pPr>
      <w:r>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pPr>
        <w:pStyle w:val="NormalWeb"/>
        <w:rPr>
          <w:szCs w:val="28"/>
        </w:rPr>
      </w:pPr>
      <w:r>
        <w:rPr>
          <w:szCs w:val="28"/>
        </w:rPr>
        <w:t>разъяснять основные направления обеспечения национальной безопасности и обороны РФ;</w:t>
      </w:r>
    </w:p>
    <w:p>
      <w:pPr>
        <w:pStyle w:val="NormalWeb"/>
        <w:rPr>
          <w:szCs w:val="28"/>
        </w:rPr>
      </w:pPr>
      <w:r>
        <w:rPr>
          <w:szCs w:val="28"/>
        </w:rPr>
        <w:t>оперировать основными понятиями в области обороны государства;</w:t>
      </w:r>
    </w:p>
    <w:p>
      <w:pPr>
        <w:pStyle w:val="NormalWeb"/>
        <w:rPr>
          <w:szCs w:val="28"/>
        </w:rPr>
      </w:pPr>
      <w:r>
        <w:rPr>
          <w:szCs w:val="28"/>
        </w:rPr>
        <w:t>раскрывать основы и организацию обороны РФ;</w:t>
      </w:r>
    </w:p>
    <w:p>
      <w:pPr>
        <w:pStyle w:val="NormalWeb"/>
        <w:rPr>
          <w:szCs w:val="28"/>
        </w:rPr>
      </w:pPr>
      <w:r>
        <w:rPr>
          <w:szCs w:val="28"/>
        </w:rPr>
        <w:t>раскрывать предназначение и использование ВС РФ в области обороны;</w:t>
      </w:r>
    </w:p>
    <w:p>
      <w:pPr>
        <w:pStyle w:val="NormalWeb"/>
        <w:rPr>
          <w:szCs w:val="28"/>
        </w:rPr>
      </w:pPr>
      <w:r>
        <w:rPr>
          <w:szCs w:val="28"/>
        </w:rPr>
        <w:t>объяснять направление военной политики РФ в современных условиях;</w:t>
      </w:r>
    </w:p>
    <w:p>
      <w:pPr>
        <w:pStyle w:val="NormalWeb"/>
        <w:rPr>
          <w:szCs w:val="28"/>
        </w:rPr>
      </w:pPr>
      <w:r>
        <w:rPr>
          <w:szCs w:val="28"/>
        </w:rPr>
        <w:t>описывать предназначение и задачи Вооруженных Сил РФ, других войск, воинских формирований и органов в мирное и военное время;</w:t>
      </w:r>
    </w:p>
    <w:p>
      <w:pPr>
        <w:pStyle w:val="NormalWeb"/>
        <w:rPr>
          <w:szCs w:val="28"/>
        </w:rPr>
      </w:pPr>
      <w:r>
        <w:rPr>
          <w:szCs w:val="28"/>
        </w:rPr>
        <w:t>характеризовать историю создания ВС РФ;</w:t>
      </w:r>
    </w:p>
    <w:p>
      <w:pPr>
        <w:pStyle w:val="NormalWeb"/>
        <w:rPr>
          <w:szCs w:val="28"/>
        </w:rPr>
      </w:pPr>
      <w:r>
        <w:rPr>
          <w:szCs w:val="28"/>
        </w:rPr>
        <w:t>описывать структуру ВС РФ;</w:t>
      </w:r>
    </w:p>
    <w:p>
      <w:pPr>
        <w:pStyle w:val="NormalWeb"/>
        <w:rPr>
          <w:szCs w:val="28"/>
        </w:rPr>
      </w:pPr>
      <w:r>
        <w:rPr>
          <w:szCs w:val="28"/>
        </w:rPr>
        <w:t>характеризовать виды и рода войск ВС РФ, их предназначение и задачи;</w:t>
      </w:r>
    </w:p>
    <w:p>
      <w:pPr>
        <w:pStyle w:val="NormalWeb"/>
        <w:rPr>
          <w:szCs w:val="28"/>
        </w:rPr>
      </w:pPr>
      <w:r>
        <w:rPr>
          <w:szCs w:val="28"/>
        </w:rPr>
        <w:t>распознавать символы ВС РФ;</w:t>
      </w:r>
    </w:p>
    <w:p>
      <w:pPr>
        <w:pStyle w:val="NormalWeb"/>
        <w:rPr>
          <w:szCs w:val="28"/>
        </w:rPr>
      </w:pPr>
      <w:r>
        <w:rPr>
          <w:szCs w:val="28"/>
        </w:rPr>
        <w:t>приводить примеры воинских традиций и ритуалов ВС РФ.</w:t>
      </w:r>
    </w:p>
    <w:p>
      <w:pPr>
        <w:pStyle w:val="Normal"/>
        <w:suppressAutoHyphens w:val="true"/>
        <w:spacing w:lineRule="auto" w:line="240" w:before="0" w:after="0"/>
        <w:ind w:firstLine="426"/>
        <w:jc w:val="both"/>
        <w:rPr>
          <w:bCs/>
          <w:iCs/>
          <w:sz w:val="28"/>
          <w:szCs w:val="28"/>
        </w:rPr>
      </w:pPr>
      <w:r>
        <w:rPr>
          <w:bCs/>
          <w:iCs/>
          <w:sz w:val="28"/>
          <w:szCs w:val="28"/>
        </w:rPr>
        <w:t xml:space="preserve">Обучающийся </w:t>
      </w:r>
      <w:r>
        <w:rPr>
          <w:rFonts w:eastAsia="" w:eastAsiaTheme="minorEastAsia"/>
          <w:bCs/>
          <w:iCs/>
          <w:sz w:val="28"/>
          <w:szCs w:val="28"/>
        </w:rPr>
        <w:t xml:space="preserve">на базовом уровне </w:t>
      </w:r>
      <w:r>
        <w:rPr>
          <w:bCs/>
          <w:iCs/>
          <w:sz w:val="28"/>
          <w:szCs w:val="28"/>
        </w:rPr>
        <w:t>получит возможность научиться:</w:t>
      </w:r>
    </w:p>
    <w:p>
      <w:pPr>
        <w:pStyle w:val="NormalWeb"/>
        <w:rPr>
          <w:szCs w:val="28"/>
        </w:rPr>
      </w:pPr>
      <w:r>
        <w:rPr>
          <w:szCs w:val="28"/>
        </w:rPr>
        <w:t>объяснять основные задачи и направления развития, строительства, оснащения и модернизации ВС РФ;</w:t>
      </w:r>
    </w:p>
    <w:p>
      <w:pPr>
        <w:pStyle w:val="NormalWeb"/>
        <w:rPr>
          <w:szCs w:val="28"/>
        </w:rPr>
      </w:pPr>
      <w:r>
        <w:rPr>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pStyle w:val="NormalWeb"/>
        <w:rPr>
          <w:szCs w:val="28"/>
        </w:rPr>
      </w:pPr>
      <w:r>
        <w:rPr>
          <w:szCs w:val="28"/>
        </w:rPr>
        <w:t>распознавать факторы и источники внешних и внутренних угроз национальной безопасности РФ с учетом географического положения, национальных и этно-культурных особенностей Урала, Челябинской области, города, села, иного места проживания;</w:t>
      </w:r>
    </w:p>
    <w:p>
      <w:pPr>
        <w:pStyle w:val="NormalWeb"/>
        <w:rPr>
          <w:szCs w:val="28"/>
        </w:rPr>
      </w:pPr>
      <w:r>
        <w:rPr>
          <w:szCs w:val="28"/>
        </w:rPr>
        <w:t>характеризовать роль Челябинской области в становлении Вооруженных сил РФ;</w:t>
      </w:r>
    </w:p>
    <w:p>
      <w:pPr>
        <w:pStyle w:val="NormalWeb"/>
        <w:rPr>
          <w:szCs w:val="28"/>
        </w:rPr>
      </w:pPr>
      <w:r>
        <w:rPr>
          <w:szCs w:val="28"/>
        </w:rPr>
        <w:t>характеризовать воинские традиции и ритуалы Урала, Челябинской области, города, района, села своего проживания в рамках реализации Концепции гражданско-патриотического воспитания молодежи Челябинской области на 2016–2020 годы.</w:t>
      </w:r>
    </w:p>
    <w:p>
      <w:pPr>
        <w:pStyle w:val="Normal"/>
        <w:suppressAutoHyphens w:val="true"/>
        <w:spacing w:lineRule="auto" w:line="240" w:before="0" w:after="0"/>
        <w:ind w:firstLine="426"/>
        <w:jc w:val="both"/>
        <w:rPr>
          <w:b/>
          <w:b/>
          <w:sz w:val="28"/>
          <w:szCs w:val="28"/>
        </w:rPr>
      </w:pPr>
      <w:r>
        <w:rPr>
          <w:b/>
          <w:sz w:val="28"/>
          <w:szCs w:val="28"/>
        </w:rPr>
        <w:t>Раздел 6. «Правовые основы военной службы»</w:t>
      </w:r>
    </w:p>
    <w:p>
      <w:pPr>
        <w:pStyle w:val="Normal"/>
        <w:suppressAutoHyphens w:val="true"/>
        <w:spacing w:lineRule="auto" w:line="240" w:before="0" w:after="0"/>
        <w:ind w:firstLine="426"/>
        <w:jc w:val="both"/>
        <w:rPr>
          <w:bCs/>
          <w:sz w:val="28"/>
          <w:szCs w:val="28"/>
        </w:rPr>
      </w:pPr>
      <w:r>
        <w:rPr>
          <w:bCs/>
          <w:sz w:val="28"/>
          <w:szCs w:val="28"/>
        </w:rPr>
        <w:t xml:space="preserve">Обучающийся </w:t>
      </w:r>
      <w:r>
        <w:rPr>
          <w:rFonts w:eastAsia="" w:eastAsiaTheme="minorEastAsia"/>
          <w:bCs/>
          <w:sz w:val="28"/>
          <w:szCs w:val="28"/>
        </w:rPr>
        <w:t xml:space="preserve">на базовом уровне </w:t>
      </w:r>
      <w:r>
        <w:rPr>
          <w:bCs/>
          <w:sz w:val="28"/>
          <w:szCs w:val="28"/>
        </w:rPr>
        <w:t>научится:</w:t>
      </w:r>
    </w:p>
    <w:p>
      <w:pPr>
        <w:pStyle w:val="Normal"/>
        <w:suppressAutoHyphens w:val="true"/>
        <w:spacing w:lineRule="auto" w:line="240" w:before="0" w:after="0"/>
        <w:ind w:firstLine="426"/>
        <w:jc w:val="both"/>
        <w:rPr>
          <w:sz w:val="28"/>
          <w:szCs w:val="28"/>
        </w:rPr>
      </w:pPr>
      <w:r>
        <w:rPr>
          <w:sz w:val="28"/>
          <w:szCs w:val="28"/>
        </w:rPr>
        <w:t>комментировать назначение основных нормативных правовых актов в области воинской обязанности граждан и военной службы;</w:t>
      </w:r>
    </w:p>
    <w:p>
      <w:pPr>
        <w:pStyle w:val="Normal"/>
        <w:suppressAutoHyphens w:val="true"/>
        <w:spacing w:lineRule="auto" w:line="240" w:before="0" w:after="0"/>
        <w:ind w:firstLine="426"/>
        <w:jc w:val="both"/>
        <w:rPr>
          <w:sz w:val="28"/>
          <w:szCs w:val="28"/>
        </w:rPr>
      </w:pPr>
      <w:r>
        <w:rPr>
          <w:sz w:val="28"/>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pPr>
        <w:pStyle w:val="Normal"/>
        <w:suppressAutoHyphens w:val="true"/>
        <w:spacing w:lineRule="auto" w:line="240" w:before="0" w:after="0"/>
        <w:ind w:firstLine="426"/>
        <w:jc w:val="both"/>
        <w:rPr>
          <w:sz w:val="28"/>
          <w:szCs w:val="28"/>
        </w:rPr>
      </w:pPr>
      <w:r>
        <w:rPr>
          <w:sz w:val="28"/>
          <w:szCs w:val="28"/>
        </w:rPr>
        <w:t>оперировать основными понятиями в области воинской обязанности граждан и военной службы;</w:t>
      </w:r>
    </w:p>
    <w:p>
      <w:pPr>
        <w:pStyle w:val="Normal"/>
        <w:suppressAutoHyphens w:val="true"/>
        <w:spacing w:lineRule="auto" w:line="240" w:before="0" w:after="0"/>
        <w:ind w:firstLine="426"/>
        <w:jc w:val="both"/>
        <w:rPr>
          <w:sz w:val="28"/>
          <w:szCs w:val="28"/>
        </w:rPr>
      </w:pPr>
      <w:r>
        <w:rPr>
          <w:sz w:val="28"/>
          <w:szCs w:val="28"/>
        </w:rPr>
        <w:t>раскрывать сущность военной службы и составляющие воинской обязанности гражданина РФ;</w:t>
      </w:r>
    </w:p>
    <w:p>
      <w:pPr>
        <w:pStyle w:val="Normal"/>
        <w:suppressAutoHyphens w:val="true"/>
        <w:spacing w:lineRule="auto" w:line="240" w:before="0" w:after="0"/>
        <w:ind w:firstLine="426"/>
        <w:jc w:val="both"/>
        <w:rPr>
          <w:sz w:val="28"/>
          <w:szCs w:val="28"/>
        </w:rPr>
      </w:pPr>
      <w:r>
        <w:rPr>
          <w:sz w:val="28"/>
          <w:szCs w:val="28"/>
        </w:rPr>
        <w:t>характеризовать обязательную и добровольную подготовку к военной службе;</w:t>
      </w:r>
    </w:p>
    <w:p>
      <w:pPr>
        <w:pStyle w:val="Normal"/>
        <w:suppressAutoHyphens w:val="true"/>
        <w:spacing w:lineRule="auto" w:line="240" w:before="0" w:after="0"/>
        <w:ind w:firstLine="426"/>
        <w:jc w:val="both"/>
        <w:rPr>
          <w:sz w:val="28"/>
          <w:szCs w:val="28"/>
        </w:rPr>
      </w:pPr>
      <w:r>
        <w:rPr>
          <w:sz w:val="28"/>
          <w:szCs w:val="28"/>
        </w:rPr>
        <w:t>раскрывать организацию воинского учета;</w:t>
      </w:r>
    </w:p>
    <w:p>
      <w:pPr>
        <w:pStyle w:val="Normal"/>
        <w:suppressAutoHyphens w:val="true"/>
        <w:spacing w:lineRule="auto" w:line="240" w:before="0" w:after="0"/>
        <w:ind w:firstLine="426"/>
        <w:jc w:val="both"/>
        <w:rPr>
          <w:sz w:val="28"/>
          <w:szCs w:val="28"/>
        </w:rPr>
      </w:pPr>
      <w:r>
        <w:rPr>
          <w:sz w:val="28"/>
          <w:szCs w:val="28"/>
        </w:rPr>
        <w:t>комментировать назначение Общевоинских уставов ВС РФ;</w:t>
      </w:r>
    </w:p>
    <w:p>
      <w:pPr>
        <w:pStyle w:val="Normal"/>
        <w:suppressAutoHyphens w:val="true"/>
        <w:spacing w:lineRule="auto" w:line="240" w:before="0" w:after="0"/>
        <w:ind w:hanging="284"/>
        <w:jc w:val="both"/>
        <w:rPr>
          <w:sz w:val="28"/>
          <w:szCs w:val="28"/>
        </w:rPr>
      </w:pPr>
      <w:r>
        <w:rPr>
          <w:sz w:val="28"/>
          <w:szCs w:val="28"/>
        </w:rPr>
        <w:t>использовать Общевоинские уставы ВС РФ при подготовке к прохождению военной службы по призыву, контракту;</w:t>
      </w:r>
    </w:p>
    <w:p>
      <w:pPr>
        <w:pStyle w:val="NormalWeb"/>
        <w:rPr>
          <w:szCs w:val="28"/>
        </w:rPr>
      </w:pPr>
      <w:r>
        <w:rPr>
          <w:szCs w:val="28"/>
        </w:rPr>
        <w:t>описывать порядок и сроки прохождения службы по призыву, контракту и альтернативной гражданской службы;</w:t>
      </w:r>
    </w:p>
    <w:p>
      <w:pPr>
        <w:pStyle w:val="NormalWeb"/>
        <w:rPr>
          <w:szCs w:val="28"/>
        </w:rPr>
      </w:pPr>
      <w:r>
        <w:rPr>
          <w:szCs w:val="28"/>
        </w:rPr>
        <w:t>объяснять порядок назначения на воинскую должность, присвоения и лишения воинского звания;</w:t>
      </w:r>
    </w:p>
    <w:p>
      <w:pPr>
        <w:pStyle w:val="NormalWeb"/>
        <w:rPr>
          <w:szCs w:val="28"/>
        </w:rPr>
      </w:pPr>
      <w:r>
        <w:rPr>
          <w:szCs w:val="28"/>
        </w:rPr>
        <w:t>различать военную форму одежды и знаки различия военнослужащих ВС РФ;</w:t>
      </w:r>
    </w:p>
    <w:p>
      <w:pPr>
        <w:pStyle w:val="NormalWeb"/>
        <w:rPr>
          <w:szCs w:val="28"/>
        </w:rPr>
      </w:pPr>
      <w:r>
        <w:rPr>
          <w:szCs w:val="28"/>
        </w:rPr>
        <w:t>описывать основание увольнения с военной службы;</w:t>
      </w:r>
    </w:p>
    <w:p>
      <w:pPr>
        <w:pStyle w:val="NormalWeb"/>
        <w:rPr>
          <w:szCs w:val="28"/>
        </w:rPr>
      </w:pPr>
      <w:r>
        <w:rPr>
          <w:szCs w:val="28"/>
        </w:rPr>
        <w:t>раскрывать предназначение запаса;</w:t>
      </w:r>
    </w:p>
    <w:p>
      <w:pPr>
        <w:pStyle w:val="NormalWeb"/>
        <w:rPr>
          <w:szCs w:val="28"/>
        </w:rPr>
      </w:pPr>
      <w:r>
        <w:rPr>
          <w:szCs w:val="28"/>
        </w:rPr>
        <w:t xml:space="preserve">объяснять порядок зачисления и пребывания в запасе; </w:t>
      </w:r>
    </w:p>
    <w:p>
      <w:pPr>
        <w:pStyle w:val="NormalWeb"/>
        <w:rPr>
          <w:szCs w:val="28"/>
        </w:rPr>
      </w:pPr>
      <w:r>
        <w:rPr>
          <w:szCs w:val="28"/>
        </w:rPr>
        <w:t>раскрывать предназначение мобилизационного резерва;</w:t>
      </w:r>
    </w:p>
    <w:p>
      <w:pPr>
        <w:pStyle w:val="NormalWeb"/>
        <w:rPr>
          <w:szCs w:val="28"/>
        </w:rPr>
      </w:pPr>
      <w:r>
        <w:rPr>
          <w:szCs w:val="28"/>
        </w:rPr>
        <w:t>объяснять порядок заключения контракта и сроки пребывания в резерве.</w:t>
      </w:r>
    </w:p>
    <w:p>
      <w:pPr>
        <w:pStyle w:val="Normal"/>
        <w:suppressAutoHyphens w:val="true"/>
        <w:spacing w:lineRule="auto" w:line="240" w:before="0" w:after="0"/>
        <w:ind w:firstLine="426"/>
        <w:jc w:val="both"/>
        <w:rPr>
          <w:bCs/>
          <w:iCs/>
          <w:sz w:val="28"/>
          <w:szCs w:val="28"/>
        </w:rPr>
      </w:pPr>
      <w:r>
        <w:rPr>
          <w:bCs/>
          <w:iCs/>
          <w:sz w:val="28"/>
          <w:szCs w:val="28"/>
        </w:rPr>
        <w:t>Обучающийся</w:t>
      </w:r>
      <w:r>
        <w:rPr>
          <w:rFonts w:eastAsia="" w:eastAsiaTheme="minorEastAsia"/>
          <w:bCs/>
          <w:iCs/>
          <w:sz w:val="28"/>
          <w:szCs w:val="28"/>
        </w:rPr>
        <w:t xml:space="preserve"> на базовом уровне</w:t>
      </w:r>
      <w:r>
        <w:rPr>
          <w:bCs/>
          <w:iCs/>
          <w:sz w:val="28"/>
          <w:szCs w:val="28"/>
        </w:rPr>
        <w:t xml:space="preserve"> получит возможность научиться:</w:t>
      </w:r>
    </w:p>
    <w:p>
      <w:pPr>
        <w:pStyle w:val="NormalWeb"/>
        <w:rPr>
          <w:szCs w:val="28"/>
        </w:rPr>
      </w:pPr>
      <w:r>
        <w:rPr>
          <w:szCs w:val="28"/>
        </w:rPr>
        <w:t>объяснять основные задачи и направления развития, строительства, оснащения и модернизации ВС РФ;</w:t>
      </w:r>
    </w:p>
    <w:p>
      <w:pPr>
        <w:pStyle w:val="NormalWeb"/>
        <w:rPr>
          <w:szCs w:val="28"/>
        </w:rPr>
      </w:pPr>
      <w:r>
        <w:rPr>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pStyle w:val="NormalWeb"/>
        <w:rPr>
          <w:szCs w:val="28"/>
        </w:rPr>
      </w:pPr>
      <w:r>
        <w:rPr>
          <w:szCs w:val="28"/>
        </w:rPr>
        <w:t>характеризовать особенности исполнения воинской обязанности граждан и военной службы с учетом культурных традиций региона, работы с допризывной молодежью.</w:t>
      </w:r>
    </w:p>
    <w:p>
      <w:pPr>
        <w:pStyle w:val="Normal"/>
        <w:suppressAutoHyphens w:val="true"/>
        <w:spacing w:lineRule="auto" w:line="240" w:before="0" w:after="0"/>
        <w:ind w:firstLine="426"/>
        <w:jc w:val="both"/>
        <w:rPr>
          <w:b/>
          <w:b/>
          <w:sz w:val="28"/>
          <w:szCs w:val="28"/>
        </w:rPr>
      </w:pPr>
      <w:r>
        <w:rPr>
          <w:b/>
          <w:sz w:val="28"/>
          <w:szCs w:val="28"/>
        </w:rPr>
        <w:t>Раздел 8. «Элементы начальной военной подготовки»</w:t>
      </w:r>
    </w:p>
    <w:p>
      <w:pPr>
        <w:pStyle w:val="Normal"/>
        <w:suppressAutoHyphens w:val="true"/>
        <w:spacing w:lineRule="auto" w:line="240" w:before="0" w:after="0"/>
        <w:ind w:firstLine="426"/>
        <w:jc w:val="both"/>
        <w:rPr>
          <w:bCs/>
          <w:sz w:val="28"/>
          <w:szCs w:val="28"/>
        </w:rPr>
      </w:pPr>
      <w:r>
        <w:rPr>
          <w:bCs/>
          <w:sz w:val="28"/>
          <w:szCs w:val="28"/>
        </w:rPr>
        <w:t xml:space="preserve">Обучающийся </w:t>
      </w:r>
      <w:r>
        <w:rPr>
          <w:rFonts w:eastAsia="" w:eastAsiaTheme="minorEastAsia"/>
          <w:bCs/>
          <w:sz w:val="28"/>
          <w:szCs w:val="28"/>
        </w:rPr>
        <w:t xml:space="preserve">на базовом уровне </w:t>
      </w:r>
      <w:r>
        <w:rPr>
          <w:bCs/>
          <w:sz w:val="28"/>
          <w:szCs w:val="28"/>
        </w:rPr>
        <w:t>научится:</w:t>
      </w:r>
    </w:p>
    <w:p>
      <w:pPr>
        <w:pStyle w:val="NormalWeb"/>
        <w:rPr>
          <w:szCs w:val="28"/>
        </w:rPr>
      </w:pPr>
      <w:r>
        <w:rPr>
          <w:szCs w:val="28"/>
        </w:rPr>
        <w:t>комментировать назначение Строевого устава ВС РФ;</w:t>
      </w:r>
    </w:p>
    <w:p>
      <w:pPr>
        <w:pStyle w:val="NormalWeb"/>
        <w:rPr>
          <w:szCs w:val="28"/>
        </w:rPr>
      </w:pPr>
      <w:r>
        <w:rPr>
          <w:szCs w:val="28"/>
        </w:rPr>
        <w:t>использовать Строевой устав ВС РФ при обучении элементам строевой подготовки;</w:t>
      </w:r>
    </w:p>
    <w:p>
      <w:pPr>
        <w:pStyle w:val="NormalWeb"/>
        <w:rPr>
          <w:szCs w:val="28"/>
        </w:rPr>
      </w:pPr>
      <w:r>
        <w:rPr>
          <w:szCs w:val="28"/>
        </w:rPr>
        <w:t>оперировать основными понятиями Строевого устава ВС РФ;</w:t>
      </w:r>
    </w:p>
    <w:p>
      <w:pPr>
        <w:pStyle w:val="NormalWeb"/>
        <w:rPr>
          <w:szCs w:val="28"/>
        </w:rPr>
      </w:pPr>
      <w:r>
        <w:rPr>
          <w:szCs w:val="28"/>
        </w:rPr>
        <w:t>выполнять строевые приемы и движение без оружия;</w:t>
      </w:r>
    </w:p>
    <w:p>
      <w:pPr>
        <w:pStyle w:val="NormalWeb"/>
        <w:rPr>
          <w:szCs w:val="28"/>
        </w:rPr>
      </w:pPr>
      <w:r>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pPr>
        <w:pStyle w:val="NormalWeb"/>
        <w:rPr>
          <w:szCs w:val="28"/>
        </w:rPr>
      </w:pPr>
      <w:r>
        <w:rPr>
          <w:szCs w:val="28"/>
        </w:rPr>
        <w:t>выполнять строевые приемы в составе отделения на месте и в движении;</w:t>
      </w:r>
    </w:p>
    <w:p>
      <w:pPr>
        <w:pStyle w:val="NormalWeb"/>
        <w:rPr>
          <w:szCs w:val="28"/>
        </w:rPr>
      </w:pPr>
      <w:r>
        <w:rPr>
          <w:szCs w:val="28"/>
        </w:rPr>
        <w:t>приводить примеры команд управления строем с помощью голоса;</w:t>
      </w:r>
    </w:p>
    <w:p>
      <w:pPr>
        <w:pStyle w:val="NormalWeb"/>
        <w:rPr>
          <w:szCs w:val="28"/>
        </w:rPr>
      </w:pPr>
      <w:r>
        <w:rPr>
          <w:szCs w:val="28"/>
        </w:rPr>
        <w:t>описывать назначение, боевые свойства и общее устройство автомата Калашникова;</w:t>
      </w:r>
    </w:p>
    <w:p>
      <w:pPr>
        <w:pStyle w:val="NormalWeb"/>
        <w:rPr>
          <w:szCs w:val="28"/>
        </w:rPr>
      </w:pPr>
      <w:r>
        <w:rPr>
          <w:szCs w:val="28"/>
        </w:rPr>
        <w:t>выполнять неполную разборку и сборку автомата Калашникова для чистки и смазки;</w:t>
      </w:r>
    </w:p>
    <w:p>
      <w:pPr>
        <w:pStyle w:val="NormalWeb"/>
        <w:rPr>
          <w:szCs w:val="28"/>
        </w:rPr>
      </w:pPr>
      <w:r>
        <w:rPr>
          <w:szCs w:val="28"/>
        </w:rPr>
        <w:t>описывать порядок хранения автомата;</w:t>
      </w:r>
    </w:p>
    <w:p>
      <w:pPr>
        <w:pStyle w:val="NormalWeb"/>
        <w:rPr>
          <w:szCs w:val="28"/>
        </w:rPr>
      </w:pPr>
      <w:r>
        <w:rPr>
          <w:szCs w:val="28"/>
        </w:rPr>
        <w:t>различать составляющие патрона;</w:t>
      </w:r>
    </w:p>
    <w:p>
      <w:pPr>
        <w:pStyle w:val="NormalWeb"/>
        <w:rPr>
          <w:szCs w:val="28"/>
        </w:rPr>
      </w:pPr>
      <w:r>
        <w:rPr>
          <w:szCs w:val="28"/>
        </w:rPr>
        <w:t>снаряжать магазин патронами;</w:t>
      </w:r>
    </w:p>
    <w:p>
      <w:pPr>
        <w:pStyle w:val="NormalWeb"/>
        <w:rPr>
          <w:szCs w:val="28"/>
        </w:rPr>
      </w:pPr>
      <w:r>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pPr>
        <w:pStyle w:val="NormalWeb"/>
        <w:rPr>
          <w:szCs w:val="28"/>
        </w:rPr>
      </w:pPr>
      <w:r>
        <w:rPr>
          <w:szCs w:val="28"/>
        </w:rPr>
        <w:t>описывать явление выстрела и его практическое значение;</w:t>
      </w:r>
    </w:p>
    <w:p>
      <w:pPr>
        <w:pStyle w:val="NormalWeb"/>
        <w:rPr>
          <w:szCs w:val="28"/>
        </w:rPr>
      </w:pPr>
      <w:r>
        <w:rPr>
          <w:szCs w:val="28"/>
        </w:rPr>
        <w:t>объяснять значение начальной скорости пули, траектории полета пули, пробивного и убойного действия пули при поражении противника;</w:t>
      </w:r>
    </w:p>
    <w:p>
      <w:pPr>
        <w:pStyle w:val="NormalWeb"/>
        <w:rPr>
          <w:szCs w:val="28"/>
        </w:rPr>
      </w:pPr>
      <w:r>
        <w:rPr>
          <w:szCs w:val="28"/>
        </w:rPr>
        <w:t>объяснять влияние отдачи оружия на результат выстрела;</w:t>
      </w:r>
    </w:p>
    <w:p>
      <w:pPr>
        <w:pStyle w:val="NormalWeb"/>
        <w:rPr>
          <w:szCs w:val="28"/>
        </w:rPr>
      </w:pPr>
      <w:r>
        <w:rPr>
          <w:szCs w:val="28"/>
        </w:rPr>
        <w:t>выбирать прицел и правильную точку прицеливания для стрельбы по неподвижным целям;</w:t>
      </w:r>
    </w:p>
    <w:p>
      <w:pPr>
        <w:pStyle w:val="NormalWeb"/>
        <w:rPr>
          <w:szCs w:val="28"/>
        </w:rPr>
      </w:pPr>
      <w:r>
        <w:rPr>
          <w:szCs w:val="28"/>
        </w:rPr>
        <w:t>объяснять ошибки прицеливания по результатам стрельбы;</w:t>
      </w:r>
    </w:p>
    <w:p>
      <w:pPr>
        <w:pStyle w:val="NormalWeb"/>
        <w:rPr>
          <w:szCs w:val="28"/>
        </w:rPr>
      </w:pPr>
      <w:r>
        <w:rPr>
          <w:szCs w:val="28"/>
        </w:rPr>
        <w:t>выполнять изготовку к стрельбе;</w:t>
      </w:r>
    </w:p>
    <w:p>
      <w:pPr>
        <w:pStyle w:val="NormalWeb"/>
        <w:rPr>
          <w:szCs w:val="28"/>
        </w:rPr>
      </w:pPr>
      <w:r>
        <w:rPr>
          <w:szCs w:val="28"/>
        </w:rPr>
        <w:t>производить стрельбу;</w:t>
      </w:r>
    </w:p>
    <w:p>
      <w:pPr>
        <w:pStyle w:val="NormalWeb"/>
        <w:rPr>
          <w:szCs w:val="28"/>
        </w:rPr>
      </w:pPr>
      <w:r>
        <w:rPr>
          <w:szCs w:val="28"/>
        </w:rPr>
        <w:t>объяснять назначение и боевые свойства гранат;</w:t>
      </w:r>
    </w:p>
    <w:p>
      <w:pPr>
        <w:pStyle w:val="NormalWeb"/>
        <w:rPr>
          <w:szCs w:val="28"/>
        </w:rPr>
      </w:pPr>
      <w:r>
        <w:rPr>
          <w:szCs w:val="28"/>
        </w:rPr>
        <w:t>различать наступательные и оборонительные гранаты;</w:t>
      </w:r>
    </w:p>
    <w:p>
      <w:pPr>
        <w:pStyle w:val="NormalWeb"/>
        <w:rPr>
          <w:szCs w:val="28"/>
        </w:rPr>
      </w:pPr>
      <w:r>
        <w:rPr>
          <w:szCs w:val="28"/>
        </w:rPr>
        <w:t xml:space="preserve">описывать устройство ручных осколочных гранат; </w:t>
      </w:r>
    </w:p>
    <w:p>
      <w:pPr>
        <w:pStyle w:val="NormalWeb"/>
        <w:rPr>
          <w:szCs w:val="28"/>
        </w:rPr>
      </w:pPr>
      <w:r>
        <w:rPr>
          <w:szCs w:val="28"/>
        </w:rPr>
        <w:t>выполнять приемы и правила снаряжения и метания ручных гранат;</w:t>
      </w:r>
    </w:p>
    <w:p>
      <w:pPr>
        <w:pStyle w:val="NormalWeb"/>
        <w:rPr>
          <w:szCs w:val="28"/>
        </w:rPr>
      </w:pPr>
      <w:r>
        <w:rPr>
          <w:szCs w:val="28"/>
        </w:rPr>
        <w:t>выполнять меры безопасности при обращении с гранатами;</w:t>
      </w:r>
    </w:p>
    <w:p>
      <w:pPr>
        <w:pStyle w:val="NormalWeb"/>
        <w:rPr>
          <w:szCs w:val="28"/>
        </w:rPr>
      </w:pPr>
      <w:r>
        <w:rPr>
          <w:szCs w:val="28"/>
        </w:rPr>
        <w:t>объяснять предназначение современного общевойскового боя;</w:t>
      </w:r>
    </w:p>
    <w:p>
      <w:pPr>
        <w:pStyle w:val="NormalWeb"/>
        <w:rPr>
          <w:szCs w:val="28"/>
        </w:rPr>
      </w:pPr>
      <w:r>
        <w:rPr>
          <w:szCs w:val="28"/>
        </w:rPr>
        <w:t>характеризовать современный общевойсковой бой;</w:t>
      </w:r>
    </w:p>
    <w:p>
      <w:pPr>
        <w:pStyle w:val="NormalWeb"/>
        <w:rPr>
          <w:szCs w:val="28"/>
        </w:rPr>
      </w:pPr>
      <w:r>
        <w:rPr>
          <w:szCs w:val="28"/>
        </w:rPr>
        <w:t>описывать элементы инженерного оборудования позиции солдата и порядок их оборудования;</w:t>
      </w:r>
    </w:p>
    <w:p>
      <w:pPr>
        <w:pStyle w:val="NormalWeb"/>
        <w:rPr>
          <w:szCs w:val="28"/>
        </w:rPr>
      </w:pPr>
      <w:r>
        <w:rPr>
          <w:szCs w:val="28"/>
        </w:rPr>
        <w:t>выполнять приемы «К бою», «Встать»;</w:t>
      </w:r>
    </w:p>
    <w:p>
      <w:pPr>
        <w:pStyle w:val="NormalWeb"/>
        <w:rPr>
          <w:szCs w:val="28"/>
        </w:rPr>
      </w:pPr>
      <w:r>
        <w:rPr>
          <w:szCs w:val="28"/>
        </w:rPr>
        <w:t>объяснять, в каких случаях используются перебежки и переползания;</w:t>
      </w:r>
    </w:p>
    <w:p>
      <w:pPr>
        <w:pStyle w:val="NormalWeb"/>
        <w:rPr>
          <w:szCs w:val="28"/>
        </w:rPr>
      </w:pPr>
      <w:r>
        <w:rPr>
          <w:szCs w:val="28"/>
        </w:rPr>
        <w:t>выполнять перебежки и переползания (по-пластунски, на получетвереньках, на боку);</w:t>
      </w:r>
    </w:p>
    <w:p>
      <w:pPr>
        <w:pStyle w:val="NormalWeb"/>
        <w:rPr>
          <w:szCs w:val="28"/>
        </w:rPr>
      </w:pPr>
      <w:r>
        <w:rPr>
          <w:szCs w:val="28"/>
        </w:rPr>
        <w:t>определять стороны горизонта по компасу, солнцу и часам, по Полярной звезде и признакам местных предметов;</w:t>
      </w:r>
    </w:p>
    <w:p>
      <w:pPr>
        <w:pStyle w:val="NormalWeb"/>
        <w:rPr>
          <w:szCs w:val="28"/>
        </w:rPr>
      </w:pPr>
      <w:r>
        <w:rPr>
          <w:szCs w:val="28"/>
        </w:rPr>
        <w:t>передвигаться по азимутам;</w:t>
      </w:r>
    </w:p>
    <w:p>
      <w:pPr>
        <w:pStyle w:val="NormalWeb"/>
        <w:rPr>
          <w:szCs w:val="28"/>
        </w:rPr>
      </w:pPr>
      <w:r>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pPr>
        <w:pStyle w:val="NormalWeb"/>
        <w:rPr>
          <w:szCs w:val="28"/>
        </w:rPr>
      </w:pPr>
      <w:r>
        <w:rPr>
          <w:szCs w:val="28"/>
        </w:rPr>
        <w:t>применять средства индивидуальной защиты;</w:t>
      </w:r>
    </w:p>
    <w:p>
      <w:pPr>
        <w:pStyle w:val="NormalWeb"/>
        <w:rPr>
          <w:szCs w:val="28"/>
        </w:rPr>
      </w:pPr>
      <w:r>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pPr>
        <w:pStyle w:val="NormalWeb"/>
        <w:rPr>
          <w:szCs w:val="28"/>
        </w:rPr>
      </w:pPr>
      <w:r>
        <w:rPr>
          <w:szCs w:val="28"/>
        </w:rPr>
        <w:t>описывать состав и область применения аптечки индивидуальной;</w:t>
      </w:r>
    </w:p>
    <w:p>
      <w:pPr>
        <w:pStyle w:val="NormalWeb"/>
        <w:rPr>
          <w:szCs w:val="28"/>
        </w:rPr>
      </w:pPr>
      <w:r>
        <w:rPr>
          <w:szCs w:val="28"/>
        </w:rPr>
        <w:t>раскрывать особенности оказания первой помощи в бою;</w:t>
      </w:r>
    </w:p>
    <w:p>
      <w:pPr>
        <w:pStyle w:val="NormalWeb"/>
        <w:rPr>
          <w:szCs w:val="28"/>
        </w:rPr>
      </w:pPr>
      <w:r>
        <w:rPr>
          <w:szCs w:val="28"/>
        </w:rPr>
        <w:t>выполнять приемы по выносу раненых с поля боя.</w:t>
      </w:r>
    </w:p>
    <w:p>
      <w:pPr>
        <w:pStyle w:val="Normal"/>
        <w:suppressAutoHyphens w:val="true"/>
        <w:spacing w:lineRule="auto" w:line="240" w:before="0" w:after="0"/>
        <w:ind w:firstLine="426"/>
        <w:jc w:val="both"/>
        <w:rPr>
          <w:i/>
          <w:i/>
          <w:sz w:val="28"/>
          <w:szCs w:val="28"/>
        </w:rPr>
      </w:pPr>
      <w:r>
        <w:rPr>
          <w:sz w:val="28"/>
          <w:szCs w:val="28"/>
        </w:rPr>
        <w:t>Обучающийся получит возможность научиться:</w:t>
      </w:r>
    </w:p>
    <w:p>
      <w:pPr>
        <w:pStyle w:val="NormalWeb"/>
        <w:rPr>
          <w:szCs w:val="28"/>
        </w:rPr>
      </w:pPr>
      <w:r>
        <w:rPr>
          <w:szCs w:val="28"/>
        </w:rPr>
        <w:t>приводить примеры сигналов управления строем с помощью рук, флажков и фонаря;</w:t>
      </w:r>
    </w:p>
    <w:p>
      <w:pPr>
        <w:pStyle w:val="NormalWeb"/>
        <w:rPr>
          <w:szCs w:val="28"/>
        </w:rPr>
      </w:pPr>
      <w:r>
        <w:rPr>
          <w:szCs w:val="28"/>
        </w:rPr>
        <w:t>определять назначение, устройство частей и механизмов автомата Калашникова;</w:t>
      </w:r>
    </w:p>
    <w:p>
      <w:pPr>
        <w:pStyle w:val="NormalWeb"/>
        <w:rPr>
          <w:szCs w:val="28"/>
        </w:rPr>
      </w:pPr>
      <w:r>
        <w:rPr>
          <w:szCs w:val="28"/>
        </w:rPr>
        <w:t>выполнять чистку и смазку автомата Калашникова;</w:t>
      </w:r>
    </w:p>
    <w:p>
      <w:pPr>
        <w:pStyle w:val="NormalWeb"/>
        <w:rPr>
          <w:szCs w:val="28"/>
        </w:rPr>
      </w:pPr>
      <w:r>
        <w:rPr>
          <w:szCs w:val="28"/>
        </w:rPr>
        <w:t>выполнять нормативы неполной разборки и сборки автомата Калашникова;</w:t>
      </w:r>
    </w:p>
    <w:p>
      <w:pPr>
        <w:pStyle w:val="NormalWeb"/>
        <w:rPr>
          <w:szCs w:val="28"/>
        </w:rPr>
      </w:pPr>
      <w:r>
        <w:rPr>
          <w:szCs w:val="28"/>
        </w:rPr>
        <w:t>описывать работу частей и механизмов автомата Калашникова при стрельбе;</w:t>
      </w:r>
    </w:p>
    <w:p>
      <w:pPr>
        <w:pStyle w:val="NormalWeb"/>
        <w:rPr>
          <w:szCs w:val="28"/>
        </w:rPr>
      </w:pPr>
      <w:r>
        <w:rPr>
          <w:szCs w:val="28"/>
        </w:rPr>
        <w:t>выполнять норматив снаряжения магазина автомата Калашникова патронами;</w:t>
      </w:r>
    </w:p>
    <w:p>
      <w:pPr>
        <w:pStyle w:val="NormalWeb"/>
        <w:rPr>
          <w:szCs w:val="28"/>
        </w:rPr>
      </w:pPr>
      <w:r>
        <w:rPr>
          <w:szCs w:val="28"/>
        </w:rPr>
        <w:t>описывать работу частей и механизмов гранаты при метании;</w:t>
      </w:r>
    </w:p>
    <w:p>
      <w:pPr>
        <w:pStyle w:val="NormalWeb"/>
        <w:rPr>
          <w:szCs w:val="28"/>
        </w:rPr>
      </w:pPr>
      <w:r>
        <w:rPr>
          <w:szCs w:val="28"/>
        </w:rPr>
        <w:t>выполнять нормативы надевания противогаза, респиратора и общевойскового защитного комплекта (ОЗК);</w:t>
      </w:r>
    </w:p>
    <w:p>
      <w:pPr>
        <w:pStyle w:val="NormalWeb"/>
        <w:rPr>
          <w:szCs w:val="28"/>
        </w:rPr>
      </w:pPr>
      <w:r>
        <w:rPr>
          <w:szCs w:val="28"/>
        </w:rPr>
        <w:t>характеризовать особенности подготовки к исполнению воинской обязанности граждан и военной службы на основе семейных традиций.</w:t>
      </w:r>
    </w:p>
    <w:p>
      <w:pPr>
        <w:pStyle w:val="Normal"/>
        <w:suppressAutoHyphens w:val="true"/>
        <w:spacing w:lineRule="auto" w:line="240" w:before="0" w:after="0"/>
        <w:ind w:firstLine="426"/>
        <w:jc w:val="both"/>
        <w:rPr>
          <w:b/>
          <w:b/>
          <w:sz w:val="28"/>
          <w:szCs w:val="28"/>
        </w:rPr>
      </w:pPr>
      <w:r>
        <w:rPr>
          <w:b/>
          <w:sz w:val="28"/>
          <w:szCs w:val="28"/>
        </w:rPr>
        <w:t>Раздел 9. «Военно-профессиональная деятельность»</w:t>
      </w:r>
    </w:p>
    <w:p>
      <w:pPr>
        <w:pStyle w:val="Normal"/>
        <w:suppressAutoHyphens w:val="true"/>
        <w:spacing w:lineRule="auto" w:line="240" w:before="0" w:after="0"/>
        <w:ind w:firstLine="426"/>
        <w:jc w:val="both"/>
        <w:rPr>
          <w:bCs/>
          <w:sz w:val="28"/>
          <w:szCs w:val="28"/>
        </w:rPr>
      </w:pPr>
      <w:r>
        <w:rPr>
          <w:bCs/>
          <w:sz w:val="28"/>
          <w:szCs w:val="28"/>
        </w:rPr>
        <w:t xml:space="preserve">Обучающийся </w:t>
      </w:r>
      <w:r>
        <w:rPr>
          <w:rFonts w:eastAsia="" w:eastAsiaTheme="minorEastAsia"/>
          <w:bCs/>
          <w:sz w:val="28"/>
          <w:szCs w:val="28"/>
        </w:rPr>
        <w:t xml:space="preserve">на базовом уровне </w:t>
      </w:r>
      <w:r>
        <w:rPr>
          <w:bCs/>
          <w:sz w:val="28"/>
          <w:szCs w:val="28"/>
        </w:rPr>
        <w:t>научится:</w:t>
      </w:r>
    </w:p>
    <w:p>
      <w:pPr>
        <w:pStyle w:val="NormalWeb"/>
        <w:rPr>
          <w:szCs w:val="28"/>
        </w:rPr>
      </w:pPr>
      <w:r>
        <w:rPr>
          <w:szCs w:val="28"/>
        </w:rPr>
        <w:t>раскрывать сущность военно-профессиональной деятельности;</w:t>
      </w:r>
    </w:p>
    <w:p>
      <w:pPr>
        <w:pStyle w:val="NormalWeb"/>
        <w:rPr>
          <w:szCs w:val="28"/>
        </w:rPr>
      </w:pPr>
      <w:r>
        <w:rPr>
          <w:szCs w:val="28"/>
        </w:rPr>
        <w:t>объяснять порядок подготовки граждан по военно-учетным специальностям;</w:t>
      </w:r>
    </w:p>
    <w:p>
      <w:pPr>
        <w:pStyle w:val="NormalWeb"/>
        <w:rPr>
          <w:szCs w:val="28"/>
        </w:rPr>
      </w:pPr>
      <w:r>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pPr>
        <w:pStyle w:val="NormalWeb"/>
        <w:rPr>
          <w:szCs w:val="28"/>
        </w:rPr>
      </w:pPr>
      <w:r>
        <w:rPr>
          <w:szCs w:val="28"/>
        </w:rPr>
        <w:t>характеризовать особенности подготовки офицеров в различных учебных и военно-учебных заведениях;</w:t>
      </w:r>
    </w:p>
    <w:p>
      <w:pPr>
        <w:pStyle w:val="NormalWeb"/>
        <w:rPr>
          <w:szCs w:val="28"/>
        </w:rPr>
      </w:pPr>
      <w:r>
        <w:rPr>
          <w:szCs w:val="28"/>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pPr>
        <w:pStyle w:val="Normal"/>
        <w:suppressAutoHyphens w:val="true"/>
        <w:spacing w:lineRule="auto" w:line="240" w:before="0" w:after="0"/>
        <w:ind w:firstLine="426"/>
        <w:jc w:val="both"/>
        <w:rPr>
          <w:sz w:val="28"/>
          <w:szCs w:val="28"/>
        </w:rPr>
      </w:pPr>
      <w:r>
        <w:rPr>
          <w:sz w:val="28"/>
          <w:szCs w:val="28"/>
        </w:rPr>
        <w:t xml:space="preserve">Обучающийся получит возможность научиться: </w:t>
      </w:r>
    </w:p>
    <w:p>
      <w:pPr>
        <w:pStyle w:val="NormalWeb"/>
        <w:rPr>
          <w:szCs w:val="28"/>
        </w:rPr>
      </w:pPr>
      <w:r>
        <w:rPr>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pPr>
        <w:pStyle w:val="NormalWeb"/>
        <w:rPr>
          <w:szCs w:val="28"/>
        </w:rPr>
      </w:pPr>
      <w:r>
        <w:rPr>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pPr>
        <w:pStyle w:val="NormalWeb"/>
        <w:rPr>
          <w:szCs w:val="28"/>
        </w:rPr>
      </w:pPr>
      <w:r>
        <w:rPr>
          <w:szCs w:val="28"/>
        </w:rPr>
        <w:t>характеризовать особенности военно-профессиональной деятельности в условиях Уральского региона;</w:t>
      </w:r>
    </w:p>
    <w:p>
      <w:pPr>
        <w:pStyle w:val="NormalWeb"/>
        <w:rPr>
          <w:szCs w:val="28"/>
        </w:rPr>
      </w:pPr>
      <w:r>
        <w:rPr>
          <w:szCs w:val="28"/>
        </w:rPr>
        <w:t>характеризовать особенности военно-профессиональной деятельности с учетом семейных и культурных традиций региона;</w:t>
      </w:r>
    </w:p>
    <w:p>
      <w:pPr>
        <w:pStyle w:val="NormalWeb"/>
        <w:rPr>
          <w:szCs w:val="28"/>
        </w:rPr>
      </w:pPr>
      <w:r>
        <w:rPr>
          <w:szCs w:val="28"/>
        </w:rPr>
        <w:t>характеризовать возможности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на основании потребностей Уральского региона, территории проживания.</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Предметные результаты дополнительных учебных предметов, курсов по выбору обучающихся</w:t>
      </w:r>
    </w:p>
    <w:p>
      <w:pPr>
        <w:pStyle w:val="Normal"/>
        <w:spacing w:lineRule="auto" w:line="240" w:before="0" w:after="0"/>
        <w:jc w:val="center"/>
        <w:rPr>
          <w:b/>
          <w:b/>
          <w:sz w:val="28"/>
          <w:szCs w:val="28"/>
        </w:rPr>
      </w:pPr>
      <w:r>
        <w:rPr>
          <w:b/>
          <w:sz w:val="28"/>
          <w:szCs w:val="28"/>
        </w:rPr>
      </w:r>
    </w:p>
    <w:p>
      <w:pPr>
        <w:pStyle w:val="Normal"/>
        <w:tabs>
          <w:tab w:val="clear" w:pos="708"/>
          <w:tab w:val="left" w:pos="426" w:leader="none"/>
        </w:tabs>
        <w:spacing w:lineRule="auto" w:line="240" w:before="0" w:after="0"/>
        <w:jc w:val="center"/>
        <w:rPr>
          <w:i/>
          <w:i/>
          <w:sz w:val="28"/>
          <w:szCs w:val="28"/>
        </w:rPr>
      </w:pPr>
      <w:r>
        <w:rPr>
          <w:i/>
          <w:sz w:val="28"/>
          <w:szCs w:val="28"/>
        </w:rPr>
        <w:t>Предметные планируемые результаты курса</w:t>
      </w:r>
    </w:p>
    <w:p>
      <w:pPr>
        <w:pStyle w:val="Normal"/>
        <w:tabs>
          <w:tab w:val="clear" w:pos="708"/>
          <w:tab w:val="left" w:pos="426" w:leader="none"/>
        </w:tabs>
        <w:spacing w:lineRule="auto" w:line="240" w:before="0" w:after="0"/>
        <w:jc w:val="center"/>
        <w:rPr>
          <w:i/>
          <w:i/>
          <w:sz w:val="28"/>
          <w:szCs w:val="28"/>
        </w:rPr>
      </w:pPr>
      <w:r>
        <w:rPr>
          <w:i/>
          <w:sz w:val="28"/>
          <w:szCs w:val="28"/>
        </w:rPr>
        <w:t>«Мировая художественная культура»</w:t>
      </w:r>
    </w:p>
    <w:p>
      <w:pPr>
        <w:pStyle w:val="Normal"/>
        <w:tabs>
          <w:tab w:val="clear" w:pos="708"/>
          <w:tab w:val="left" w:pos="426" w:leader="none"/>
        </w:tabs>
        <w:spacing w:lineRule="auto" w:line="240" w:before="0" w:after="0"/>
        <w:jc w:val="center"/>
        <w:rPr>
          <w:i/>
          <w:i/>
          <w:sz w:val="28"/>
          <w:szCs w:val="28"/>
        </w:rPr>
      </w:pPr>
      <w:r>
        <w:rPr>
          <w:i/>
          <w:sz w:val="28"/>
          <w:szCs w:val="28"/>
        </w:rPr>
      </w:r>
    </w:p>
    <w:p>
      <w:pPr>
        <w:pStyle w:val="Normal"/>
        <w:spacing w:lineRule="auto" w:line="240" w:before="0" w:after="0"/>
        <w:ind w:firstLine="709"/>
        <w:jc w:val="both"/>
        <w:rPr>
          <w:bCs/>
          <w:sz w:val="28"/>
          <w:szCs w:val="28"/>
        </w:rPr>
      </w:pPr>
      <w:r>
        <w:rPr>
          <w:bCs/>
          <w:sz w:val="28"/>
          <w:szCs w:val="28"/>
        </w:rPr>
        <w:t>Обучающийся научится:</w:t>
      </w:r>
    </w:p>
    <w:p>
      <w:pPr>
        <w:pStyle w:val="Normal"/>
        <w:spacing w:lineRule="auto" w:line="240" w:before="0" w:after="0"/>
        <w:ind w:firstLine="709"/>
        <w:jc w:val="both"/>
        <w:rPr>
          <w:sz w:val="28"/>
          <w:szCs w:val="28"/>
        </w:rPr>
      </w:pPr>
      <w:r>
        <w:rPr>
          <w:sz w:val="28"/>
          <w:szCs w:val="28"/>
        </w:rPr>
        <w:t>исследовать истоки возникновения искусства;</w:t>
      </w:r>
    </w:p>
    <w:p>
      <w:pPr>
        <w:pStyle w:val="NormalWeb"/>
        <w:rPr>
          <w:szCs w:val="28"/>
        </w:rPr>
      </w:pPr>
      <w:r>
        <w:rPr>
          <w:szCs w:val="28"/>
        </w:rPr>
        <w:t>исследовать истоки возникновения письменности;</w:t>
      </w:r>
    </w:p>
    <w:p>
      <w:pPr>
        <w:pStyle w:val="NormalWeb"/>
        <w:rPr>
          <w:szCs w:val="28"/>
        </w:rPr>
      </w:pPr>
      <w:r>
        <w:rPr>
          <w:szCs w:val="28"/>
        </w:rPr>
        <w:t>объяснять роль знака, символа, мифа в искусстве первобытного человека на примере археологических памятников Урала;</w:t>
      </w:r>
    </w:p>
    <w:p>
      <w:pPr>
        <w:pStyle w:val="NormalWeb"/>
        <w:rPr>
          <w:szCs w:val="28"/>
        </w:rPr>
      </w:pPr>
      <w:r>
        <w:rPr>
          <w:szCs w:val="28"/>
        </w:rPr>
        <w:t>определять зависимость между архитектурными сооружениями и мифологическими представлениями древних египтян;</w:t>
      </w:r>
    </w:p>
    <w:p>
      <w:pPr>
        <w:pStyle w:val="NormalWeb"/>
        <w:rPr>
          <w:szCs w:val="28"/>
        </w:rPr>
      </w:pPr>
      <w:r>
        <w:rPr>
          <w:szCs w:val="28"/>
        </w:rPr>
        <w:t>определять зависимость между особенностями различных видов искусства и мифологическими представлениями человека;</w:t>
      </w:r>
    </w:p>
    <w:p>
      <w:pPr>
        <w:pStyle w:val="NormalWeb"/>
        <w:rPr>
          <w:szCs w:val="28"/>
        </w:rPr>
      </w:pPr>
      <w:r>
        <w:rPr>
          <w:szCs w:val="28"/>
        </w:rPr>
        <w:t>определять зависимость между реалиями различных видов искусства и мифологическими представлениями на примере мегалитических сооружений Урала;</w:t>
      </w:r>
    </w:p>
    <w:p>
      <w:pPr>
        <w:pStyle w:val="NormalWeb"/>
        <w:rPr>
          <w:szCs w:val="28"/>
        </w:rPr>
      </w:pPr>
      <w:r>
        <w:rPr>
          <w:szCs w:val="28"/>
        </w:rPr>
        <w:t>определять стилевые особенности древнеегипетской архитектуры;</w:t>
      </w:r>
    </w:p>
    <w:p>
      <w:pPr>
        <w:pStyle w:val="NormalWeb"/>
        <w:rPr>
          <w:szCs w:val="28"/>
        </w:rPr>
      </w:pPr>
      <w:r>
        <w:rPr>
          <w:szCs w:val="28"/>
        </w:rPr>
        <w:t>проводить сравнительный анализ произведений архитектуры Мезоамерики и Древнего Египта;</w:t>
      </w:r>
    </w:p>
    <w:p>
      <w:pPr>
        <w:pStyle w:val="NormalWeb"/>
        <w:rPr>
          <w:szCs w:val="28"/>
        </w:rPr>
      </w:pPr>
      <w:r>
        <w:rPr>
          <w:szCs w:val="28"/>
        </w:rPr>
        <w:t>устанавливать причинно-следственные связи, выстраивать логическую цепь рассуждений и доказательств по проблеме возникновения искусства;</w:t>
      </w:r>
    </w:p>
    <w:p>
      <w:pPr>
        <w:pStyle w:val="NormalWeb"/>
        <w:rPr>
          <w:szCs w:val="28"/>
        </w:rPr>
      </w:pPr>
      <w:r>
        <w:rPr>
          <w:szCs w:val="28"/>
        </w:rPr>
        <w:t>высказывать собственное мнение о художественных достоинствах отдельных произведений изобразительного искусства Древней Греции;</w:t>
      </w:r>
    </w:p>
    <w:p>
      <w:pPr>
        <w:pStyle w:val="NormalWeb"/>
        <w:rPr>
          <w:szCs w:val="28"/>
        </w:rPr>
      </w:pPr>
      <w:r>
        <w:rPr>
          <w:szCs w:val="28"/>
        </w:rPr>
        <w:t>высказывать собственное мнение о художественных достоинствах произведений эгейского искусства;</w:t>
      </w:r>
    </w:p>
    <w:p>
      <w:pPr>
        <w:pStyle w:val="NormalWeb"/>
        <w:rPr>
          <w:szCs w:val="28"/>
        </w:rPr>
      </w:pPr>
      <w:r>
        <w:rPr>
          <w:szCs w:val="28"/>
        </w:rPr>
        <w:t>исследовать истоки театрального искусства Древней Греции;</w:t>
      </w:r>
    </w:p>
    <w:p>
      <w:pPr>
        <w:pStyle w:val="NormalWeb"/>
        <w:rPr>
          <w:szCs w:val="28"/>
        </w:rPr>
      </w:pPr>
      <w:r>
        <w:rPr>
          <w:szCs w:val="28"/>
        </w:rPr>
        <w:t>описывать шедевры древнеримской архитектуры с учетом их художественной ценности и влияния на дальнейшее развитие мирового зодчества;</w:t>
      </w:r>
    </w:p>
    <w:p>
      <w:pPr>
        <w:pStyle w:val="NormalWeb"/>
        <w:rPr>
          <w:szCs w:val="28"/>
        </w:rPr>
      </w:pPr>
      <w:r>
        <w:rPr>
          <w:szCs w:val="28"/>
        </w:rPr>
        <w:t>описывать шедевры скульптуры и вазописи;</w:t>
      </w:r>
    </w:p>
    <w:p>
      <w:pPr>
        <w:pStyle w:val="NormalWeb"/>
        <w:rPr>
          <w:szCs w:val="28"/>
        </w:rPr>
      </w:pPr>
      <w:r>
        <w:rPr>
          <w:szCs w:val="28"/>
        </w:rPr>
        <w:t>определять зависимость между реалиями театрального и музыкального искусства и мифологическими представлениями;</w:t>
      </w:r>
    </w:p>
    <w:p>
      <w:pPr>
        <w:pStyle w:val="NormalWeb"/>
        <w:rPr>
          <w:szCs w:val="28"/>
        </w:rPr>
      </w:pPr>
      <w:r>
        <w:rPr>
          <w:szCs w:val="28"/>
        </w:rPr>
        <w:t>оценивать шедевры древнегреческой архитектуры в единстве содержания и формы;</w:t>
      </w:r>
    </w:p>
    <w:p>
      <w:pPr>
        <w:pStyle w:val="NormalWeb"/>
        <w:rPr>
          <w:szCs w:val="28"/>
        </w:rPr>
      </w:pPr>
      <w:r>
        <w:rPr>
          <w:szCs w:val="28"/>
        </w:rPr>
        <w:t>применять специальную терминологию при анализе и описании памятников древнегреческой архитектуры;</w:t>
      </w:r>
    </w:p>
    <w:p>
      <w:pPr>
        <w:pStyle w:val="NormalWeb"/>
        <w:rPr>
          <w:szCs w:val="28"/>
        </w:rPr>
      </w:pPr>
      <w:r>
        <w:rPr>
          <w:szCs w:val="28"/>
        </w:rPr>
        <w:t>проводить сравнительный анализ античной пластики со скульптурными произведениями Древнего Египта;</w:t>
      </w:r>
    </w:p>
    <w:p>
      <w:pPr>
        <w:pStyle w:val="NormalWeb"/>
        <w:rPr>
          <w:szCs w:val="28"/>
        </w:rPr>
      </w:pPr>
      <w:r>
        <w:rPr>
          <w:szCs w:val="28"/>
        </w:rPr>
        <w:t>проводить сравнительный анализ архитектурных сооружений Древней Греции и Древнего Рима, выявлять общее и различия;</w:t>
      </w:r>
    </w:p>
    <w:p>
      <w:pPr>
        <w:pStyle w:val="NormalWeb"/>
        <w:rPr>
          <w:szCs w:val="28"/>
        </w:rPr>
      </w:pPr>
      <w:r>
        <w:rPr>
          <w:szCs w:val="28"/>
        </w:rPr>
        <w:t>проводить сравнительный анализ произведений изобразительного искусства древнегреческих и древнеримских мастеров;</w:t>
      </w:r>
    </w:p>
    <w:p>
      <w:pPr>
        <w:pStyle w:val="NormalWeb"/>
        <w:rPr>
          <w:szCs w:val="28"/>
        </w:rPr>
      </w:pPr>
      <w:r>
        <w:rPr>
          <w:szCs w:val="28"/>
        </w:rPr>
        <w:t>проводить сравнительный анализ фресковых композиций Кносского дворца и произведений древнеегипетского искусства;</w:t>
      </w:r>
    </w:p>
    <w:p>
      <w:pPr>
        <w:pStyle w:val="NormalWeb"/>
        <w:rPr>
          <w:szCs w:val="28"/>
        </w:rPr>
      </w:pPr>
      <w:r>
        <w:rPr>
          <w:szCs w:val="28"/>
        </w:rPr>
        <w:t>составлять словарь музыкальных понятий и терминов, восходящих к эпохе Античности;</w:t>
      </w:r>
    </w:p>
    <w:p>
      <w:pPr>
        <w:pStyle w:val="NormalWeb"/>
        <w:rPr>
          <w:szCs w:val="28"/>
        </w:rPr>
      </w:pPr>
      <w:r>
        <w:rPr>
          <w:szCs w:val="28"/>
        </w:rPr>
        <w:t>составлять словарь основных понятий ордерной системы;</w:t>
      </w:r>
    </w:p>
    <w:p>
      <w:pPr>
        <w:pStyle w:val="NormalWeb"/>
        <w:rPr>
          <w:szCs w:val="28"/>
        </w:rPr>
      </w:pPr>
      <w:r>
        <w:rPr>
          <w:szCs w:val="28"/>
        </w:rPr>
        <w:t>анализировать причины художественного подъема эпохи византийского искусства;</w:t>
      </w:r>
    </w:p>
    <w:p>
      <w:pPr>
        <w:pStyle w:val="NormalWeb"/>
        <w:rPr>
          <w:szCs w:val="28"/>
        </w:rPr>
      </w:pPr>
      <w:r>
        <w:rPr>
          <w:szCs w:val="28"/>
        </w:rPr>
        <w:t>выявлять стилевые особенности живописи Дионисия;</w:t>
      </w:r>
    </w:p>
    <w:p>
      <w:pPr>
        <w:pStyle w:val="NormalWeb"/>
        <w:rPr>
          <w:szCs w:val="28"/>
        </w:rPr>
      </w:pPr>
      <w:r>
        <w:rPr>
          <w:szCs w:val="28"/>
        </w:rPr>
        <w:t>выявлять характерные особенности византийской архитектуры;</w:t>
      </w:r>
    </w:p>
    <w:p>
      <w:pPr>
        <w:pStyle w:val="NormalWeb"/>
        <w:rPr>
          <w:szCs w:val="28"/>
        </w:rPr>
      </w:pPr>
      <w:r>
        <w:rPr>
          <w:szCs w:val="28"/>
        </w:rPr>
        <w:t>выявлять характерные особенности и оценивать значение новгородской архитектуры;</w:t>
      </w:r>
    </w:p>
    <w:p>
      <w:pPr>
        <w:pStyle w:val="NormalWeb"/>
        <w:rPr>
          <w:szCs w:val="28"/>
        </w:rPr>
      </w:pPr>
      <w:r>
        <w:rPr>
          <w:szCs w:val="28"/>
        </w:rPr>
        <w:t>исследовать истоки русской художественной культуры;</w:t>
      </w:r>
    </w:p>
    <w:p>
      <w:pPr>
        <w:pStyle w:val="NormalWeb"/>
        <w:rPr>
          <w:szCs w:val="28"/>
        </w:rPr>
      </w:pPr>
      <w:r>
        <w:rPr>
          <w:szCs w:val="28"/>
        </w:rPr>
        <w:t>исследовать причины выдвижения на первый план скульптуры как основного вида изобразительного искусства готики;</w:t>
      </w:r>
    </w:p>
    <w:p>
      <w:pPr>
        <w:pStyle w:val="NormalWeb"/>
        <w:rPr>
          <w:szCs w:val="28"/>
        </w:rPr>
      </w:pPr>
      <w:r>
        <w:rPr>
          <w:szCs w:val="28"/>
        </w:rPr>
        <w:t>исследовать причины особой популярности комического фарса в народной среде. Средневековые фарсы на сцене Челябинского театра кукол;</w:t>
      </w:r>
    </w:p>
    <w:p>
      <w:pPr>
        <w:pStyle w:val="NormalWeb"/>
        <w:rPr>
          <w:szCs w:val="28"/>
        </w:rPr>
      </w:pPr>
      <w:r>
        <w:rPr>
          <w:szCs w:val="28"/>
        </w:rPr>
        <w:t>исследовать причины преимущественного использования в храмах витражей, пришедших на смену византийским мозаикам, витражи в оформлении зданий Урала;</w:t>
      </w:r>
    </w:p>
    <w:p>
      <w:pPr>
        <w:pStyle w:val="NormalWeb"/>
        <w:rPr>
          <w:szCs w:val="28"/>
        </w:rPr>
      </w:pPr>
      <w:r>
        <w:rPr>
          <w:szCs w:val="28"/>
        </w:rPr>
        <w:t>исследовать причины складывания мнения о григорианском хорале как о музыкальном символе средневековой эпохи, средневековая музыкав Органном зале Челябинска;</w:t>
      </w:r>
    </w:p>
    <w:p>
      <w:pPr>
        <w:pStyle w:val="NormalWeb"/>
        <w:rPr>
          <w:szCs w:val="28"/>
        </w:rPr>
      </w:pPr>
      <w:r>
        <w:rPr>
          <w:szCs w:val="28"/>
        </w:rPr>
        <w:t>исследовать эволюцию художественных образов в романской и готической архитектуре;</w:t>
      </w:r>
    </w:p>
    <w:p>
      <w:pPr>
        <w:pStyle w:val="NormalWeb"/>
        <w:rPr>
          <w:szCs w:val="28"/>
        </w:rPr>
      </w:pPr>
      <w:r>
        <w:rPr>
          <w:szCs w:val="28"/>
        </w:rPr>
        <w:t>комментировать существующие точки зрения на проблемы развития искусства мозаики, сравнивать художественную манеру их исполнения с мозаиками Древнего Рима;</w:t>
      </w:r>
    </w:p>
    <w:p>
      <w:pPr>
        <w:pStyle w:val="NormalWeb"/>
        <w:rPr>
          <w:szCs w:val="28"/>
        </w:rPr>
      </w:pPr>
      <w:r>
        <w:rPr>
          <w:szCs w:val="28"/>
        </w:rPr>
        <w:t>находить ассоциативные связи между художественными образами скульптуры и архитектуры, «Псевдоготика» на Урале;</w:t>
      </w:r>
    </w:p>
    <w:p>
      <w:pPr>
        <w:pStyle w:val="NormalWeb"/>
        <w:rPr>
          <w:szCs w:val="28"/>
        </w:rPr>
      </w:pPr>
      <w:r>
        <w:rPr>
          <w:szCs w:val="28"/>
        </w:rPr>
        <w:t>находить характерные черты древнерусского искусства в современной художественной культуре. Шатровый и «псевдошатровый» стиль на Урале;</w:t>
      </w:r>
    </w:p>
    <w:p>
      <w:pPr>
        <w:pStyle w:val="NormalWeb"/>
        <w:rPr>
          <w:szCs w:val="28"/>
        </w:rPr>
      </w:pPr>
      <w:r>
        <w:rPr>
          <w:szCs w:val="28"/>
        </w:rPr>
        <w:t>описывать наиболее значительные памятники изобразительного искусства эпохи Киевской Руси;</w:t>
      </w:r>
    </w:p>
    <w:p>
      <w:pPr>
        <w:pStyle w:val="NormalWeb"/>
        <w:rPr>
          <w:szCs w:val="28"/>
        </w:rPr>
      </w:pPr>
      <w:r>
        <w:rPr>
          <w:szCs w:val="28"/>
        </w:rPr>
        <w:t>описывать памятники византийской иконописи, узнавать об их дальнейшей судьбе;</w:t>
      </w:r>
    </w:p>
    <w:p>
      <w:pPr>
        <w:pStyle w:val="NormalWeb"/>
        <w:rPr>
          <w:szCs w:val="28"/>
        </w:rPr>
      </w:pPr>
      <w:r>
        <w:rPr>
          <w:szCs w:val="28"/>
        </w:rPr>
        <w:t>определять основные сюжеты и техники исполнения монументальной живописи Софийского собора в Киеве;</w:t>
      </w:r>
    </w:p>
    <w:p>
      <w:pPr>
        <w:pStyle w:val="NormalWeb"/>
        <w:rPr>
          <w:szCs w:val="28"/>
        </w:rPr>
      </w:pPr>
      <w:r>
        <w:rPr>
          <w:szCs w:val="28"/>
        </w:rPr>
        <w:t xml:space="preserve">определять эстетическую, духовную и художественную ценность творений Андрея Рублева и ее влияние на </w:t>
      </w:r>
      <w:r>
        <w:rPr>
          <w:spacing w:val="-8"/>
          <w:szCs w:val="28"/>
        </w:rPr>
        <w:t>Строгановскую школу иконописи на Урале;</w:t>
      </w:r>
    </w:p>
    <w:p>
      <w:pPr>
        <w:pStyle w:val="NormalWeb"/>
        <w:rPr>
          <w:szCs w:val="28"/>
        </w:rPr>
      </w:pPr>
      <w:r>
        <w:rPr>
          <w:szCs w:val="28"/>
        </w:rPr>
        <w:t>ориентироваться в основных тенденциях развития архитектуры и изобразительного искусства периода утверждения государственности;</w:t>
      </w:r>
    </w:p>
    <w:p>
      <w:pPr>
        <w:pStyle w:val="NormalWeb"/>
        <w:rPr>
          <w:szCs w:val="28"/>
        </w:rPr>
      </w:pPr>
      <w:r>
        <w:rPr>
          <w:szCs w:val="28"/>
        </w:rPr>
        <w:t>оценивать вклад Феофана Грека в мировое и отечественное искусство;</w:t>
      </w:r>
    </w:p>
    <w:p>
      <w:pPr>
        <w:pStyle w:val="NormalWeb"/>
        <w:rPr>
          <w:szCs w:val="28"/>
        </w:rPr>
      </w:pPr>
      <w:r>
        <w:rPr>
          <w:szCs w:val="28"/>
        </w:rPr>
        <w:t>оценивать произведения искусства Великого Новгорода в единстве содержания и формы;</w:t>
      </w:r>
    </w:p>
    <w:p>
      <w:pPr>
        <w:pStyle w:val="NormalWeb"/>
        <w:rPr>
          <w:szCs w:val="28"/>
        </w:rPr>
      </w:pPr>
      <w:r>
        <w:rPr>
          <w:szCs w:val="28"/>
        </w:rPr>
        <w:t>проводить сравнительный анализ архитектурного облика Софийских соборов в Константинополе, Киеве и Великом Новгороде;</w:t>
      </w:r>
    </w:p>
    <w:p>
      <w:pPr>
        <w:pStyle w:val="NormalWeb"/>
        <w:rPr>
          <w:szCs w:val="28"/>
        </w:rPr>
      </w:pPr>
      <w:r>
        <w:rPr>
          <w:szCs w:val="28"/>
        </w:rPr>
        <w:t>проводить сравнительный анализ византийской мозаики с фреской Феофана Грека на один и тот же библейский сюжет;</w:t>
      </w:r>
    </w:p>
    <w:p>
      <w:pPr>
        <w:pStyle w:val="NormalWeb"/>
        <w:rPr>
          <w:szCs w:val="28"/>
        </w:rPr>
      </w:pPr>
      <w:r>
        <w:rPr>
          <w:szCs w:val="28"/>
        </w:rPr>
        <w:t>проводить сравнительный анализ готического и романского соборов;</w:t>
      </w:r>
    </w:p>
    <w:p>
      <w:pPr>
        <w:pStyle w:val="NormalWeb"/>
        <w:rPr>
          <w:szCs w:val="28"/>
        </w:rPr>
      </w:pPr>
      <w:r>
        <w:rPr>
          <w:szCs w:val="28"/>
        </w:rPr>
        <w:t>проводить сравнительный анализ конструкций базилик и крестово-купольных сооружений;</w:t>
      </w:r>
    </w:p>
    <w:p>
      <w:pPr>
        <w:pStyle w:val="NormalWeb"/>
        <w:rPr>
          <w:szCs w:val="28"/>
        </w:rPr>
      </w:pPr>
      <w:r>
        <w:rPr>
          <w:szCs w:val="28"/>
        </w:rPr>
        <w:t>проводить сравнительный анализ Успенских соборов во Владимире и в Московском Кремле;</w:t>
      </w:r>
    </w:p>
    <w:p>
      <w:pPr>
        <w:pStyle w:val="NormalWeb"/>
        <w:rPr>
          <w:szCs w:val="28"/>
        </w:rPr>
      </w:pPr>
      <w:r>
        <w:rPr>
          <w:szCs w:val="28"/>
        </w:rPr>
        <w:t>слушать древнерусские церковные песнопения и светскую музыку, определять ее существенные признаки и художественные приемы;</w:t>
      </w:r>
    </w:p>
    <w:p>
      <w:pPr>
        <w:pStyle w:val="NormalWeb"/>
        <w:rPr>
          <w:szCs w:val="28"/>
        </w:rPr>
      </w:pPr>
      <w:r>
        <w:rPr>
          <w:szCs w:val="28"/>
        </w:rPr>
        <w:t>соотносить основные исторические события эпохи Киевской Руси с выдающимися памятниками художественной культуры того времени;</w:t>
      </w:r>
    </w:p>
    <w:p>
      <w:pPr>
        <w:pStyle w:val="NormalWeb"/>
        <w:rPr>
          <w:szCs w:val="28"/>
        </w:rPr>
      </w:pPr>
      <w:r>
        <w:rPr>
          <w:szCs w:val="28"/>
        </w:rPr>
        <w:t>составлять словарь музыкальных и театральных понятий и терминов, восходящих к эпохе Средневековья;</w:t>
      </w:r>
    </w:p>
    <w:p>
      <w:pPr>
        <w:pStyle w:val="NormalWeb"/>
        <w:rPr>
          <w:szCs w:val="28"/>
        </w:rPr>
      </w:pPr>
      <w:r>
        <w:rPr>
          <w:szCs w:val="28"/>
        </w:rPr>
        <w:t>составлять словарь понятий и терминов, восходящих к романской и готической архитектуре;</w:t>
      </w:r>
    </w:p>
    <w:p>
      <w:pPr>
        <w:pStyle w:val="NormalWeb"/>
        <w:rPr>
          <w:szCs w:val="28"/>
        </w:rPr>
      </w:pPr>
      <w:r>
        <w:rPr>
          <w:szCs w:val="28"/>
        </w:rPr>
        <w:t>указывать причины консолидирующей роли Москвы в развитии отечественной культуры;</w:t>
      </w:r>
    </w:p>
    <w:p>
      <w:pPr>
        <w:pStyle w:val="NormalWeb"/>
        <w:rPr>
          <w:szCs w:val="28"/>
        </w:rPr>
      </w:pPr>
      <w:r>
        <w:rPr>
          <w:szCs w:val="28"/>
        </w:rPr>
        <w:t>устанавливать связи между культурой Византии и античным искусством;</w:t>
      </w:r>
    </w:p>
    <w:p>
      <w:pPr>
        <w:pStyle w:val="NormalWeb"/>
        <w:rPr>
          <w:szCs w:val="28"/>
        </w:rPr>
      </w:pPr>
      <w:r>
        <w:rPr>
          <w:szCs w:val="28"/>
        </w:rPr>
        <w:t>объяснять роль знака, символа, мифа в произведениях индийской архитектуры;</w:t>
      </w:r>
    </w:p>
    <w:p>
      <w:pPr>
        <w:pStyle w:val="NormalWeb"/>
        <w:rPr>
          <w:szCs w:val="28"/>
        </w:rPr>
      </w:pPr>
      <w:r>
        <w:rPr>
          <w:szCs w:val="28"/>
        </w:rPr>
        <w:t>слушать индийскую музыку и смотреть народные классические танцы;</w:t>
      </w:r>
    </w:p>
    <w:p>
      <w:pPr>
        <w:pStyle w:val="NormalWeb"/>
        <w:rPr>
          <w:szCs w:val="28"/>
        </w:rPr>
      </w:pPr>
      <w:r>
        <w:rPr>
          <w:szCs w:val="28"/>
        </w:rPr>
        <w:t>находить в сети Интернет или выбирать из собственной коллекции произведения искусства по теме «Образ Индии в творчестве русских деятелей культуры»;</w:t>
      </w:r>
    </w:p>
    <w:p>
      <w:pPr>
        <w:pStyle w:val="NormalWeb"/>
        <w:rPr>
          <w:szCs w:val="28"/>
        </w:rPr>
      </w:pPr>
      <w:r>
        <w:rPr>
          <w:szCs w:val="28"/>
        </w:rPr>
        <w:t>проводить сравнительный анализ произведений китайского зодчества и выявлять его стилевые особенности;</w:t>
      </w:r>
    </w:p>
    <w:p>
      <w:pPr>
        <w:pStyle w:val="NormalWeb"/>
        <w:rPr>
          <w:szCs w:val="28"/>
        </w:rPr>
      </w:pPr>
      <w:r>
        <w:rPr>
          <w:szCs w:val="28"/>
        </w:rPr>
        <w:t>анализировать причины распространения стиля шинуазри в западноевропейском и отечественном искусстве XVI —XIX вв.;</w:t>
      </w:r>
    </w:p>
    <w:p>
      <w:pPr>
        <w:pStyle w:val="NormalWeb"/>
        <w:rPr>
          <w:szCs w:val="28"/>
        </w:rPr>
      </w:pPr>
      <w:r>
        <w:rPr>
          <w:szCs w:val="28"/>
        </w:rPr>
        <w:t>определять существенные признаки и описывать национальное своеобразие японского искусства;</w:t>
      </w:r>
    </w:p>
    <w:p>
      <w:pPr>
        <w:pStyle w:val="NormalWeb"/>
        <w:rPr>
          <w:szCs w:val="28"/>
        </w:rPr>
      </w:pPr>
      <w:r>
        <w:rPr>
          <w:szCs w:val="28"/>
        </w:rPr>
        <w:t>указывать причины своеобразного художественного развития японского искусства и его влияния на культуру других стран;</w:t>
      </w:r>
    </w:p>
    <w:p>
      <w:pPr>
        <w:pStyle w:val="NormalWeb"/>
        <w:rPr>
          <w:szCs w:val="28"/>
        </w:rPr>
      </w:pPr>
      <w:r>
        <w:rPr>
          <w:szCs w:val="28"/>
        </w:rPr>
        <w:t>различать основные типы архитектурных сооружений Японии;</w:t>
      </w:r>
    </w:p>
    <w:p>
      <w:pPr>
        <w:pStyle w:val="NormalWeb"/>
        <w:rPr>
          <w:szCs w:val="28"/>
        </w:rPr>
      </w:pPr>
      <w:r>
        <w:rPr>
          <w:szCs w:val="28"/>
        </w:rPr>
        <w:t>воспринимать и оценивать шедевры архитектуры ислама в единстве формы и содержания;</w:t>
      </w:r>
    </w:p>
    <w:p>
      <w:pPr>
        <w:pStyle w:val="NormalWeb"/>
        <w:rPr>
          <w:szCs w:val="28"/>
        </w:rPr>
      </w:pPr>
      <w:r>
        <w:rPr>
          <w:szCs w:val="28"/>
        </w:rPr>
        <w:t>проводить сравнительный анализ произведений исламской архитектуры на примере мусульманской архитектура на Урале;</w:t>
      </w:r>
    </w:p>
    <w:p>
      <w:pPr>
        <w:pStyle w:val="NormalWeb"/>
        <w:rPr>
          <w:szCs w:val="28"/>
        </w:rPr>
      </w:pPr>
      <w:r>
        <w:rPr>
          <w:szCs w:val="28"/>
        </w:rPr>
        <w:t>описывать выдающиеся памятники архитектуры и изобразительного искусства ислама;</w:t>
      </w:r>
    </w:p>
    <w:p>
      <w:pPr>
        <w:pStyle w:val="NormalWeb"/>
        <w:rPr>
          <w:szCs w:val="28"/>
        </w:rPr>
      </w:pPr>
      <w:r>
        <w:rPr>
          <w:szCs w:val="28"/>
        </w:rPr>
        <w:t>выявлять существенные признаки мавританского стиля архитектуры;</w:t>
      </w:r>
    </w:p>
    <w:p>
      <w:pPr>
        <w:pStyle w:val="NormalWeb"/>
        <w:rPr>
          <w:szCs w:val="28"/>
        </w:rPr>
      </w:pPr>
      <w:r>
        <w:rPr>
          <w:szCs w:val="28"/>
        </w:rPr>
        <w:t>сопоставлять художественно-образное содержание произведений выдающихся мастеров эпохи Раннего Возрождения и определять эстетическую, духовную и художественную ценность их творений;</w:t>
      </w:r>
    </w:p>
    <w:p>
      <w:pPr>
        <w:pStyle w:val="NormalWeb"/>
        <w:rPr>
          <w:szCs w:val="28"/>
        </w:rPr>
      </w:pPr>
      <w:r>
        <w:rPr>
          <w:szCs w:val="28"/>
        </w:rPr>
        <w:t>проводить сравнительный анализ скульптурных шедевров Донателло с творениями античных и средневековых мастеров;</w:t>
      </w:r>
    </w:p>
    <w:p>
      <w:pPr>
        <w:pStyle w:val="NormalWeb"/>
        <w:rPr>
          <w:szCs w:val="28"/>
        </w:rPr>
      </w:pPr>
      <w:r>
        <w:rPr>
          <w:szCs w:val="28"/>
        </w:rPr>
        <w:t>обобщать и систематизировать полученные знания о развитии и художественных принципах итальянской архитектуры эпохи Возрождения;</w:t>
      </w:r>
    </w:p>
    <w:p>
      <w:pPr>
        <w:pStyle w:val="NormalWeb"/>
        <w:rPr>
          <w:szCs w:val="28"/>
        </w:rPr>
      </w:pPr>
      <w:r>
        <w:rPr>
          <w:szCs w:val="28"/>
        </w:rPr>
        <w:t>проводить сравнительный анализ архитектурных сооружений эпохи итальянского Возрождения с произведениями Античности и Средних веков;</w:t>
      </w:r>
    </w:p>
    <w:p>
      <w:pPr>
        <w:pStyle w:val="NormalWeb"/>
        <w:rPr>
          <w:szCs w:val="28"/>
        </w:rPr>
      </w:pPr>
      <w:r>
        <w:rPr>
          <w:szCs w:val="28"/>
        </w:rPr>
        <w:t>сопоставлять художественно-образное содержание произведений мастеров эпохи Высокого Возрождения и определять эстетическую, духовную и художественную ценность их творений;</w:t>
      </w:r>
    </w:p>
    <w:p>
      <w:pPr>
        <w:pStyle w:val="NormalWeb"/>
        <w:rPr>
          <w:szCs w:val="28"/>
        </w:rPr>
      </w:pPr>
      <w:r>
        <w:rPr>
          <w:szCs w:val="28"/>
        </w:rPr>
        <w:t>указывать причины всемирного значения творчества мастеров Высокого Возрождения;</w:t>
      </w:r>
    </w:p>
    <w:p>
      <w:pPr>
        <w:pStyle w:val="NormalWeb"/>
        <w:rPr>
          <w:szCs w:val="28"/>
        </w:rPr>
      </w:pPr>
      <w:r>
        <w:rPr>
          <w:szCs w:val="28"/>
        </w:rPr>
        <w:t>сопоставлять художественно-образное содержание произведений Рафаэля и определять эстетическую, духовную и художественную ценность его творений;</w:t>
      </w:r>
    </w:p>
    <w:p>
      <w:pPr>
        <w:pStyle w:val="NormalWeb"/>
        <w:rPr>
          <w:szCs w:val="28"/>
        </w:rPr>
      </w:pPr>
      <w:r>
        <w:rPr>
          <w:szCs w:val="28"/>
        </w:rPr>
        <w:t>оценивать художественную интерпретацию произведений искусства Возрождения с позиций современной действительности;</w:t>
      </w:r>
    </w:p>
    <w:p>
      <w:pPr>
        <w:pStyle w:val="NormalWeb"/>
        <w:rPr>
          <w:szCs w:val="28"/>
        </w:rPr>
      </w:pPr>
      <w:r>
        <w:rPr>
          <w:szCs w:val="28"/>
        </w:rPr>
        <w:t xml:space="preserve">выявлять культурные приоритеты (линию поведения) на основе изучения произведений великих мастеров эпохи Высокого Возрождения; </w:t>
      </w:r>
    </w:p>
    <w:p>
      <w:pPr>
        <w:pStyle w:val="NormalWeb"/>
        <w:rPr>
          <w:szCs w:val="28"/>
        </w:rPr>
      </w:pPr>
      <w:r>
        <w:rPr>
          <w:szCs w:val="28"/>
        </w:rPr>
        <w:t>указывать причины выдвижения Венеции в качестве культурного центра итальянского Возрождения (формулировка проблемы, выдвижение гипотезы, аргументация различных точек зрения);</w:t>
      </w:r>
    </w:p>
    <w:p>
      <w:pPr>
        <w:pStyle w:val="NormalWeb"/>
        <w:rPr>
          <w:szCs w:val="28"/>
        </w:rPr>
      </w:pPr>
      <w:r>
        <w:rPr>
          <w:szCs w:val="28"/>
        </w:rPr>
        <w:t>сопоставлять художественно-образное содержание произведений выдающихся мастеров венецианской живописи и определять эстетическую, духовную и художественную ценность их творений;</w:t>
      </w:r>
    </w:p>
    <w:p>
      <w:pPr>
        <w:pStyle w:val="NormalWeb"/>
        <w:rPr>
          <w:szCs w:val="28"/>
        </w:rPr>
      </w:pPr>
      <w:r>
        <w:rPr>
          <w:szCs w:val="28"/>
        </w:rPr>
        <w:t>находить ассоциативные связи между живописными образами Тициана и литературным творчеством Шекспира;</w:t>
      </w:r>
    </w:p>
    <w:p>
      <w:pPr>
        <w:pStyle w:val="NormalWeb"/>
        <w:rPr>
          <w:szCs w:val="28"/>
        </w:rPr>
      </w:pPr>
      <w:r>
        <w:rPr>
          <w:szCs w:val="28"/>
        </w:rPr>
        <w:t>выявлять характерные особенности развития архитектуры в странах Северной Европы;</w:t>
      </w:r>
    </w:p>
    <w:p>
      <w:pPr>
        <w:pStyle w:val="NormalWeb"/>
        <w:rPr>
          <w:szCs w:val="28"/>
        </w:rPr>
      </w:pPr>
      <w:r>
        <w:rPr>
          <w:szCs w:val="28"/>
        </w:rPr>
        <w:t>прослеживать эволюцию художественных образов в творчестве мастеров Северного Возрождения;</w:t>
      </w:r>
    </w:p>
    <w:p>
      <w:pPr>
        <w:pStyle w:val="NormalWeb"/>
        <w:rPr>
          <w:szCs w:val="28"/>
        </w:rPr>
      </w:pPr>
      <w:r>
        <w:rPr>
          <w:szCs w:val="28"/>
        </w:rPr>
        <w:t>ориентироваться в произведениях изобразительного искусства Северного Возрождения;</w:t>
      </w:r>
    </w:p>
    <w:p>
      <w:pPr>
        <w:pStyle w:val="NormalWeb"/>
        <w:rPr>
          <w:szCs w:val="28"/>
        </w:rPr>
      </w:pPr>
      <w:r>
        <w:rPr>
          <w:szCs w:val="28"/>
        </w:rPr>
        <w:t>слушать духовную и светскую музыку эпохи Возрождения, определять характерные признаки и приемы создания художественных образов музыки эпохи Возрождения в исполнении музыкантов Урала;</w:t>
      </w:r>
    </w:p>
    <w:p>
      <w:pPr>
        <w:pStyle w:val="NormalWeb"/>
        <w:rPr>
          <w:szCs w:val="28"/>
        </w:rPr>
      </w:pPr>
      <w:r>
        <w:rPr>
          <w:szCs w:val="28"/>
        </w:rPr>
        <w:t>определять интонационно-образные, жанровые и стилевые основы музыки эпохи Возрождения;</w:t>
      </w:r>
    </w:p>
    <w:p>
      <w:pPr>
        <w:pStyle w:val="NormalWeb"/>
        <w:rPr>
          <w:szCs w:val="28"/>
        </w:rPr>
      </w:pPr>
      <w:r>
        <w:rPr>
          <w:szCs w:val="28"/>
        </w:rPr>
        <w:t>указывать причины особой популярности итальянской комедии дель арте;</w:t>
      </w:r>
    </w:p>
    <w:p>
      <w:pPr>
        <w:pStyle w:val="NormalWeb"/>
        <w:rPr>
          <w:szCs w:val="28"/>
        </w:rPr>
      </w:pPr>
      <w:r>
        <w:rPr>
          <w:szCs w:val="28"/>
        </w:rPr>
        <w:t>выявлять элементы средневекового фарса в театральных постановках итальянской комедии дель арте;</w:t>
      </w:r>
    </w:p>
    <w:p>
      <w:pPr>
        <w:pStyle w:val="NormalWeb"/>
        <w:rPr>
          <w:szCs w:val="28"/>
        </w:rPr>
      </w:pPr>
      <w:r>
        <w:rPr>
          <w:szCs w:val="28"/>
        </w:rPr>
        <w:t>выявлять элементы итальянской комедии масок в отечественном театре начала XX в.;</w:t>
      </w:r>
    </w:p>
    <w:p>
      <w:pPr>
        <w:pStyle w:val="NormalWeb"/>
        <w:rPr>
          <w:szCs w:val="28"/>
        </w:rPr>
      </w:pPr>
      <w:r>
        <w:rPr>
          <w:szCs w:val="28"/>
        </w:rPr>
        <w:t>находить ассоциативные связи между художественными образами театральных постановок, литературы, изобразительного искусства и музыки;</w:t>
      </w:r>
    </w:p>
    <w:p>
      <w:pPr>
        <w:pStyle w:val="NormalWeb"/>
        <w:rPr>
          <w:szCs w:val="28"/>
        </w:rPr>
      </w:pPr>
      <w:r>
        <w:rPr>
          <w:szCs w:val="28"/>
        </w:rPr>
        <w:t>определять существенные признаки стиля барокко и соотносить его с определенной исторической эпохой;</w:t>
      </w:r>
    </w:p>
    <w:p>
      <w:pPr>
        <w:pStyle w:val="NormalWeb"/>
        <w:rPr>
          <w:szCs w:val="28"/>
        </w:rPr>
      </w:pPr>
      <w:r>
        <w:rPr>
          <w:szCs w:val="28"/>
        </w:rPr>
        <w:t>находить ассоциативные связи между художественными образами барокко, представленными в различных видах искусства;</w:t>
      </w:r>
    </w:p>
    <w:p>
      <w:pPr>
        <w:pStyle w:val="NormalWeb"/>
        <w:rPr>
          <w:szCs w:val="28"/>
        </w:rPr>
      </w:pPr>
      <w:r>
        <w:rPr>
          <w:szCs w:val="28"/>
        </w:rPr>
        <w:t>характеризовать основные черты, образы и темы искусства барокко;</w:t>
      </w:r>
    </w:p>
    <w:p>
      <w:pPr>
        <w:pStyle w:val="NormalWeb"/>
        <w:rPr>
          <w:szCs w:val="28"/>
        </w:rPr>
      </w:pPr>
      <w:r>
        <w:rPr>
          <w:szCs w:val="28"/>
        </w:rPr>
        <w:t>указывать причины кризиса идеалов эпохи Возрождения;</w:t>
      </w:r>
    </w:p>
    <w:p>
      <w:pPr>
        <w:pStyle w:val="NormalWeb"/>
        <w:rPr>
          <w:szCs w:val="28"/>
        </w:rPr>
      </w:pPr>
      <w:r>
        <w:rPr>
          <w:szCs w:val="28"/>
        </w:rPr>
        <w:t>систематизировать и обобщать полученные знания о путях развития и художественных принципах барочной архитектуры;</w:t>
      </w:r>
    </w:p>
    <w:p>
      <w:pPr>
        <w:pStyle w:val="NormalWeb"/>
        <w:rPr>
          <w:szCs w:val="28"/>
        </w:rPr>
      </w:pPr>
      <w:r>
        <w:rPr>
          <w:szCs w:val="28"/>
        </w:rPr>
        <w:t>проводить сравнительный анализ архитектурных сооружений барокко с произведениями предшествующих эпох;</w:t>
      </w:r>
    </w:p>
    <w:p>
      <w:pPr>
        <w:pStyle w:val="NormalWeb"/>
        <w:rPr>
          <w:szCs w:val="28"/>
        </w:rPr>
      </w:pPr>
      <w:r>
        <w:rPr>
          <w:szCs w:val="28"/>
        </w:rPr>
        <w:t>исследовать причины выдвижения архитектуры на роль ведущего вида искусства в XVII в.;</w:t>
      </w:r>
    </w:p>
    <w:p>
      <w:pPr>
        <w:pStyle w:val="NormalWeb"/>
        <w:rPr>
          <w:szCs w:val="28"/>
        </w:rPr>
      </w:pPr>
      <w:r>
        <w:rPr>
          <w:szCs w:val="28"/>
        </w:rPr>
        <w:t>рассказывать о выдающихся зарубежных и отечественных архитекторах эпохи барокко;</w:t>
      </w:r>
    </w:p>
    <w:p>
      <w:pPr>
        <w:pStyle w:val="NormalWeb"/>
        <w:rPr>
          <w:szCs w:val="28"/>
        </w:rPr>
      </w:pPr>
      <w:r>
        <w:rPr>
          <w:szCs w:val="28"/>
        </w:rPr>
        <w:t>сопоставлять художественно-образное содержание произведений Рубенса и определять их эстетическую, духовную и художественную ценность;</w:t>
      </w:r>
    </w:p>
    <w:p>
      <w:pPr>
        <w:pStyle w:val="NormalWeb"/>
        <w:rPr>
          <w:szCs w:val="28"/>
        </w:rPr>
      </w:pPr>
      <w:r>
        <w:rPr>
          <w:szCs w:val="28"/>
        </w:rPr>
        <w:t>проводить сравнительный анализ произведений Позднего Возрождения с творениями мастеров барокко;</w:t>
      </w:r>
    </w:p>
    <w:p>
      <w:pPr>
        <w:pStyle w:val="NormalWeb"/>
        <w:rPr>
          <w:szCs w:val="28"/>
        </w:rPr>
      </w:pPr>
      <w:r>
        <w:rPr>
          <w:szCs w:val="28"/>
        </w:rPr>
        <w:t>оценивать своеобразие творческой манеры голландских художников XVII в. в сравнении с современниками и деятелями предшествующих эпох;</w:t>
      </w:r>
    </w:p>
    <w:p>
      <w:pPr>
        <w:pStyle w:val="NormalWeb"/>
        <w:rPr>
          <w:szCs w:val="28"/>
        </w:rPr>
      </w:pPr>
      <w:r>
        <w:rPr>
          <w:szCs w:val="28"/>
        </w:rPr>
        <w:t>проводить сравнительный анализ произведений Рембрандта, созданных в разные периоды, с произведениями других авторов, работавших в том же жанре;</w:t>
      </w:r>
    </w:p>
    <w:p>
      <w:pPr>
        <w:pStyle w:val="NormalWeb"/>
        <w:rPr>
          <w:szCs w:val="28"/>
        </w:rPr>
      </w:pPr>
      <w:r>
        <w:rPr>
          <w:szCs w:val="28"/>
        </w:rPr>
        <w:t>различать интонационно-образные, жанровые и стилевые основы музыки эпохи барокко (в рамках изученного на уроке материала); наследие барочной музыки в творчестве музыкантов-исполнителей Урала;</w:t>
      </w:r>
    </w:p>
    <w:p>
      <w:pPr>
        <w:pStyle w:val="NormalWeb"/>
        <w:rPr>
          <w:szCs w:val="28"/>
        </w:rPr>
      </w:pPr>
      <w:r>
        <w:rPr>
          <w:szCs w:val="28"/>
        </w:rPr>
        <w:t>исследовать причины особой популярности оперного жанра в музыкальной культуре XVII-XVIII вв.;</w:t>
      </w:r>
    </w:p>
    <w:p>
      <w:pPr>
        <w:pStyle w:val="NormalWeb"/>
        <w:rPr>
          <w:szCs w:val="28"/>
        </w:rPr>
      </w:pPr>
      <w:r>
        <w:rPr>
          <w:szCs w:val="28"/>
        </w:rPr>
        <w:t>определять существенные признаки стилей классицизма и рококо, исследовать причины особой популярности оперного жанра в музыкальной культуре XVII-XVIII вв.;</w:t>
      </w:r>
    </w:p>
    <w:p>
      <w:pPr>
        <w:pStyle w:val="NormalWeb"/>
        <w:rPr>
          <w:szCs w:val="28"/>
        </w:rPr>
      </w:pPr>
      <w:r>
        <w:rPr>
          <w:szCs w:val="28"/>
        </w:rPr>
        <w:t>выявлять способы и средства выражения общественных идей и эстетических идеалов эпохи в процессе анализа произведений искусства классицизма, рококо и сентиментализма;</w:t>
      </w:r>
    </w:p>
    <w:p>
      <w:pPr>
        <w:pStyle w:val="NormalWeb"/>
        <w:rPr>
          <w:szCs w:val="28"/>
        </w:rPr>
      </w:pPr>
      <w:r>
        <w:rPr>
          <w:szCs w:val="28"/>
        </w:rPr>
        <w:t>находить ассоциативные связи и различия между художественными образами классицизма, барокко и рококо, представленными в различных видах искусства;</w:t>
      </w:r>
    </w:p>
    <w:p>
      <w:pPr>
        <w:pStyle w:val="NormalWeb"/>
        <w:rPr>
          <w:szCs w:val="28"/>
        </w:rPr>
      </w:pPr>
      <w:r>
        <w:rPr>
          <w:szCs w:val="28"/>
        </w:rPr>
        <w:t>характеризовать основные черты, образы и темы искусства классицизма, рококо и сентиментализма;</w:t>
      </w:r>
    </w:p>
    <w:p>
      <w:pPr>
        <w:pStyle w:val="NormalWeb"/>
        <w:rPr>
          <w:szCs w:val="28"/>
        </w:rPr>
      </w:pPr>
      <w:r>
        <w:rPr>
          <w:szCs w:val="28"/>
        </w:rPr>
        <w:t xml:space="preserve">систематизировать и обобщать полученные знания об основных стилях и течениях искусства XVII-XVIII вв.; </w:t>
      </w:r>
    </w:p>
    <w:p>
      <w:pPr>
        <w:pStyle w:val="NormalWeb"/>
        <w:rPr>
          <w:szCs w:val="28"/>
        </w:rPr>
      </w:pPr>
      <w:r>
        <w:rPr>
          <w:szCs w:val="28"/>
        </w:rPr>
        <w:t>обобщать и систематизировать знания о путях развития и художественных принципах архитектуры классицизма на примере архитектуры Урала;</w:t>
      </w:r>
    </w:p>
    <w:p>
      <w:pPr>
        <w:pStyle w:val="NormalWeb"/>
        <w:rPr>
          <w:szCs w:val="28"/>
        </w:rPr>
      </w:pPr>
      <w:r>
        <w:rPr>
          <w:szCs w:val="28"/>
        </w:rPr>
        <w:t>проводить сравнительный анализ архитектурных сооружений классицизма и барокко;</w:t>
      </w:r>
    </w:p>
    <w:p>
      <w:pPr>
        <w:pStyle w:val="NormalWeb"/>
        <w:rPr>
          <w:szCs w:val="28"/>
        </w:rPr>
      </w:pPr>
      <w:r>
        <w:rPr>
          <w:szCs w:val="28"/>
        </w:rPr>
        <w:t>описывать и анализировать памятники архитектуры классицизма в единстве формы и содержания;</w:t>
      </w:r>
    </w:p>
    <w:p>
      <w:pPr>
        <w:pStyle w:val="NormalWeb"/>
        <w:rPr>
          <w:szCs w:val="28"/>
        </w:rPr>
      </w:pPr>
      <w:r>
        <w:rPr>
          <w:szCs w:val="28"/>
        </w:rPr>
        <w:t>рассказывать о выдающихся западноевропейских деятелях архитектуры эпохи классицизма;</w:t>
      </w:r>
    </w:p>
    <w:p>
      <w:pPr>
        <w:pStyle w:val="NormalWeb"/>
        <w:rPr>
          <w:szCs w:val="28"/>
        </w:rPr>
      </w:pPr>
      <w:r>
        <w:rPr>
          <w:szCs w:val="28"/>
        </w:rPr>
        <w:t>выявлять исторические предпосылки возникновения стиля ампир в западноевропейском искусстве;</w:t>
      </w:r>
    </w:p>
    <w:p>
      <w:pPr>
        <w:pStyle w:val="NormalWeb"/>
        <w:rPr>
          <w:szCs w:val="28"/>
        </w:rPr>
      </w:pPr>
      <w:r>
        <w:rPr>
          <w:szCs w:val="28"/>
        </w:rPr>
        <w:t>устанавливать ассоциативные связи между произведениями архитектуры классицизма и их живописной интерпретацией в творчестве А.Н. Бенуа;</w:t>
      </w:r>
    </w:p>
    <w:p>
      <w:pPr>
        <w:pStyle w:val="NormalWeb"/>
        <w:rPr>
          <w:szCs w:val="28"/>
        </w:rPr>
      </w:pPr>
      <w:r>
        <w:rPr>
          <w:szCs w:val="28"/>
        </w:rPr>
        <w:t>определять эстетическое, духовное содержание и выражение общественных идей в произведениях изобразительного искусства классицизма;</w:t>
      </w:r>
    </w:p>
    <w:p>
      <w:pPr>
        <w:pStyle w:val="NormalWeb"/>
        <w:rPr>
          <w:szCs w:val="28"/>
        </w:rPr>
      </w:pPr>
      <w:r>
        <w:rPr>
          <w:szCs w:val="28"/>
        </w:rPr>
        <w:t>выявлять своеобразие творческой манеры художников классицизма и рококо в сравнении с современниками и деятелями предшествующих эпох;</w:t>
      </w:r>
    </w:p>
    <w:p>
      <w:pPr>
        <w:pStyle w:val="NormalWeb"/>
        <w:rPr>
          <w:szCs w:val="28"/>
        </w:rPr>
      </w:pPr>
      <w:r>
        <w:rPr>
          <w:szCs w:val="28"/>
        </w:rPr>
        <w:t>проводить сравнительный анализ произведений мастеров «галантного жанра» (А. Ватто и Ф. Буше);</w:t>
      </w:r>
    </w:p>
    <w:p>
      <w:pPr>
        <w:pStyle w:val="NormalWeb"/>
        <w:rPr>
          <w:szCs w:val="28"/>
        </w:rPr>
      </w:pPr>
      <w:r>
        <w:rPr>
          <w:szCs w:val="28"/>
        </w:rPr>
        <w:t>выделять и характеризовать важнейшие понятия, законы и теории изобразительного искусства классицизма (на примере творчества Н. Пуссена);</w:t>
      </w:r>
    </w:p>
    <w:p>
      <w:pPr>
        <w:pStyle w:val="NormalWeb"/>
        <w:rPr>
          <w:szCs w:val="28"/>
        </w:rPr>
      </w:pPr>
      <w:r>
        <w:rPr>
          <w:szCs w:val="28"/>
        </w:rPr>
        <w:t>различать интонационно-образные, жанровые и стилевые основы музыки эпохи классицизма на примере сонатно-симфонических циклов в творчестве композиторов Урала;</w:t>
      </w:r>
    </w:p>
    <w:p>
      <w:pPr>
        <w:pStyle w:val="NormalWeb"/>
        <w:rPr>
          <w:szCs w:val="28"/>
        </w:rPr>
      </w:pPr>
      <w:r>
        <w:rPr>
          <w:szCs w:val="28"/>
        </w:rPr>
        <w:t>слушать музыку композиторов Венской классической школы и определять характерные признаки и приемы развития художественных образов;</w:t>
      </w:r>
    </w:p>
    <w:p>
      <w:pPr>
        <w:pStyle w:val="NormalWeb"/>
        <w:rPr>
          <w:szCs w:val="28"/>
        </w:rPr>
      </w:pPr>
      <w:r>
        <w:rPr>
          <w:szCs w:val="28"/>
        </w:rPr>
        <w:t>исследовать причины особой популярности творчества Моцарта и Бетховена в музыкальной культуре XVII-XVIII вв.;</w:t>
      </w:r>
    </w:p>
    <w:p>
      <w:pPr>
        <w:pStyle w:val="NormalWeb"/>
        <w:rPr>
          <w:szCs w:val="28"/>
        </w:rPr>
      </w:pPr>
      <w:r>
        <w:rPr>
          <w:szCs w:val="28"/>
        </w:rPr>
        <w:t>характеризовать особенности развития русской архитектуры классицизма на примере усадебной и храмовой архитектуры Урала XVIII-XIX вв.;</w:t>
      </w:r>
    </w:p>
    <w:p>
      <w:pPr>
        <w:pStyle w:val="NormalWeb"/>
        <w:rPr>
          <w:szCs w:val="28"/>
        </w:rPr>
      </w:pPr>
      <w:r>
        <w:rPr>
          <w:szCs w:val="28"/>
        </w:rPr>
        <w:t>описывать и анализировать памятники русской архитектуры классицизма в единстве формы и содержания на примере усадебной и храмовой архитектуры Урала XVIII-XIX вв.;</w:t>
      </w:r>
    </w:p>
    <w:p>
      <w:pPr>
        <w:pStyle w:val="NormalWeb"/>
        <w:rPr>
          <w:szCs w:val="28"/>
        </w:rPr>
      </w:pPr>
      <w:r>
        <w:rPr>
          <w:szCs w:val="28"/>
        </w:rPr>
        <w:t>проводить сравнительный анализ архитектурных ансамблей собора Святого Петра в Риме и Казанского собора в Санкт-Петербурге;</w:t>
      </w:r>
    </w:p>
    <w:p>
      <w:pPr>
        <w:pStyle w:val="NormalWeb"/>
        <w:rPr>
          <w:szCs w:val="28"/>
        </w:rPr>
      </w:pPr>
      <w:r>
        <w:rPr>
          <w:szCs w:val="28"/>
        </w:rPr>
        <w:t>выявлять особенности художественной манеры и оценивать творчество отдельных художников;</w:t>
      </w:r>
    </w:p>
    <w:p>
      <w:pPr>
        <w:pStyle w:val="NormalWeb"/>
        <w:rPr>
          <w:szCs w:val="28"/>
        </w:rPr>
      </w:pPr>
      <w:r>
        <w:rPr>
          <w:szCs w:val="28"/>
        </w:rPr>
        <w:t>описывать и анализировать произведения русской портретной живописи в единстве формы и содержания на примере портретов исторических личностей Урала XVIII в.;</w:t>
      </w:r>
    </w:p>
    <w:p>
      <w:pPr>
        <w:pStyle w:val="NormalWeb"/>
        <w:rPr>
          <w:szCs w:val="28"/>
        </w:rPr>
      </w:pPr>
      <w:r>
        <w:rPr>
          <w:szCs w:val="28"/>
        </w:rPr>
        <w:t>проводить сравнительный анализ скульптурных портретов, выполненных разными мастерами одной эпохи;</w:t>
      </w:r>
    </w:p>
    <w:p>
      <w:pPr>
        <w:pStyle w:val="NormalWeb"/>
        <w:rPr>
          <w:szCs w:val="28"/>
        </w:rPr>
      </w:pPr>
      <w:r>
        <w:rPr>
          <w:szCs w:val="28"/>
        </w:rPr>
        <w:t xml:space="preserve">исследовать традиции европейской пластики и национальное содержание в творчестве мастеров отечественной скульптуры; </w:t>
      </w:r>
    </w:p>
    <w:p>
      <w:pPr>
        <w:pStyle w:val="NormalWeb"/>
        <w:rPr>
          <w:szCs w:val="28"/>
        </w:rPr>
      </w:pPr>
      <w:r>
        <w:rPr>
          <w:szCs w:val="28"/>
        </w:rPr>
        <w:t>анализировать эстетическое, духовное содержание и выражение общественных идей в произведениях изобразительного искусства Ж. Л. Давида;</w:t>
      </w:r>
    </w:p>
    <w:p>
      <w:pPr>
        <w:pStyle w:val="NormalWeb"/>
        <w:rPr>
          <w:szCs w:val="28"/>
        </w:rPr>
      </w:pPr>
      <w:r>
        <w:rPr>
          <w:szCs w:val="28"/>
        </w:rPr>
        <w:t xml:space="preserve">оценивать и анализировать произведения К. П. Брюллова с позиций классицизма и романтизма, аргументировать собственное мнение на примере </w:t>
      </w:r>
      <w:r>
        <w:rPr>
          <w:spacing w:val="-4"/>
          <w:kern w:val="2"/>
          <w:szCs w:val="28"/>
        </w:rPr>
        <w:t>портрета представителя династии Демидовых</w:t>
      </w:r>
      <w:r>
        <w:rPr>
          <w:szCs w:val="28"/>
        </w:rPr>
        <w:t>;</w:t>
      </w:r>
    </w:p>
    <w:p>
      <w:pPr>
        <w:pStyle w:val="NormalWeb"/>
        <w:rPr>
          <w:szCs w:val="28"/>
        </w:rPr>
      </w:pPr>
      <w:r>
        <w:rPr>
          <w:szCs w:val="28"/>
        </w:rPr>
        <w:t>проводить сравнительный анализ живописных произведений К. П. Брюллова и картин западноевропейских мастеров;</w:t>
      </w:r>
    </w:p>
    <w:p>
      <w:pPr>
        <w:pStyle w:val="NormalWeb"/>
        <w:rPr>
          <w:szCs w:val="28"/>
        </w:rPr>
      </w:pPr>
      <w:r>
        <w:rPr>
          <w:szCs w:val="28"/>
        </w:rPr>
        <w:t>сопоставлять художественно-образное содержание произведений К. П. Брюллова и А. А. Иванова;</w:t>
      </w:r>
    </w:p>
    <w:p>
      <w:pPr>
        <w:pStyle w:val="NormalWeb"/>
        <w:rPr>
          <w:szCs w:val="28"/>
        </w:rPr>
      </w:pPr>
      <w:r>
        <w:rPr>
          <w:szCs w:val="28"/>
        </w:rPr>
        <w:t>определять существенные признаки романтизма и соотносить его с конкретной исторической эпохой;</w:t>
      </w:r>
    </w:p>
    <w:p>
      <w:pPr>
        <w:pStyle w:val="NormalWeb"/>
        <w:rPr>
          <w:szCs w:val="28"/>
        </w:rPr>
      </w:pPr>
      <w:r>
        <w:rPr>
          <w:szCs w:val="28"/>
        </w:rPr>
        <w:t>находить ассоциативные связи между художественными образами романтизма, представленными в различных видах искусства;</w:t>
      </w:r>
    </w:p>
    <w:p>
      <w:pPr>
        <w:pStyle w:val="NormalWeb"/>
        <w:rPr>
          <w:szCs w:val="28"/>
        </w:rPr>
      </w:pPr>
      <w:r>
        <w:rPr>
          <w:szCs w:val="28"/>
        </w:rPr>
        <w:t>характеризовать основные черты, образы и темы искусства романтизма;</w:t>
      </w:r>
    </w:p>
    <w:p>
      <w:pPr>
        <w:pStyle w:val="NormalWeb"/>
        <w:rPr>
          <w:szCs w:val="28"/>
        </w:rPr>
      </w:pPr>
      <w:r>
        <w:rPr>
          <w:szCs w:val="28"/>
        </w:rPr>
        <w:t>анализировать и обобщать многообразие связей литературы романтизма и произведений изобразительного искусства (на примере творчества Дж. Байрона);</w:t>
      </w:r>
    </w:p>
    <w:p>
      <w:pPr>
        <w:pStyle w:val="NormalWeb"/>
        <w:rPr>
          <w:szCs w:val="28"/>
        </w:rPr>
      </w:pPr>
      <w:r>
        <w:rPr>
          <w:szCs w:val="28"/>
        </w:rPr>
        <w:t>выявлять особенности русского портрета XVIII в. в творчестве О. Кипренского;</w:t>
      </w:r>
    </w:p>
    <w:p>
      <w:pPr>
        <w:pStyle w:val="NormalWeb"/>
        <w:rPr>
          <w:szCs w:val="28"/>
        </w:rPr>
      </w:pPr>
      <w:r>
        <w:rPr>
          <w:szCs w:val="28"/>
        </w:rPr>
        <w:t>различать интонационно-образные, жанровые и стилевые основы музыки романтизма;</w:t>
      </w:r>
    </w:p>
    <w:p>
      <w:pPr>
        <w:pStyle w:val="NormalWeb"/>
        <w:rPr>
          <w:szCs w:val="28"/>
        </w:rPr>
      </w:pPr>
      <w:r>
        <w:rPr>
          <w:szCs w:val="28"/>
        </w:rPr>
        <w:t>оценивать вклад М. И. Глинки в историю мирового и отечественного искусства с позиций современности на примере памятника М. И. Глинке и театра оперы и балета им. М. И. Глинки в Челябинске;</w:t>
      </w:r>
    </w:p>
    <w:p>
      <w:pPr>
        <w:pStyle w:val="NormalWeb"/>
        <w:rPr>
          <w:szCs w:val="28"/>
        </w:rPr>
      </w:pPr>
      <w:r>
        <w:rPr>
          <w:szCs w:val="28"/>
        </w:rPr>
        <w:t xml:space="preserve">определять характерные признаки и приемы развития художественных образов в произведениях М. И. Глинки; </w:t>
      </w:r>
    </w:p>
    <w:p>
      <w:pPr>
        <w:pStyle w:val="NormalWeb"/>
        <w:rPr>
          <w:szCs w:val="28"/>
        </w:rPr>
      </w:pPr>
      <w:r>
        <w:rPr>
          <w:szCs w:val="28"/>
        </w:rPr>
        <w:t>определять существенные признаки реализма и соотносить его с конкретной исторической эпохой;</w:t>
      </w:r>
    </w:p>
    <w:p>
      <w:pPr>
        <w:pStyle w:val="NormalWeb"/>
        <w:rPr>
          <w:szCs w:val="28"/>
        </w:rPr>
      </w:pPr>
      <w:r>
        <w:rPr>
          <w:szCs w:val="28"/>
        </w:rPr>
        <w:t>выявлять способы и средства выражения общественных идей и эстетических идеалов эпохи реализма в процессе анализа произведений искусства;</w:t>
      </w:r>
    </w:p>
    <w:p>
      <w:pPr>
        <w:pStyle w:val="NormalWeb"/>
        <w:rPr>
          <w:szCs w:val="28"/>
        </w:rPr>
      </w:pPr>
      <w:r>
        <w:rPr>
          <w:szCs w:val="28"/>
        </w:rPr>
        <w:t>характеризовать основные черты, образы и темы искусства реализма;</w:t>
      </w:r>
    </w:p>
    <w:p>
      <w:pPr>
        <w:pStyle w:val="NormalWeb"/>
        <w:rPr>
          <w:szCs w:val="28"/>
        </w:rPr>
      </w:pPr>
      <w:r>
        <w:rPr>
          <w:szCs w:val="28"/>
        </w:rPr>
        <w:t>исследовать причины преодоления традиций академической живописи и новаторский характер творчества Г. Курбе;</w:t>
      </w:r>
    </w:p>
    <w:p>
      <w:pPr>
        <w:pStyle w:val="NormalWeb"/>
        <w:rPr>
          <w:szCs w:val="28"/>
        </w:rPr>
      </w:pPr>
      <w:r>
        <w:rPr>
          <w:szCs w:val="28"/>
        </w:rPr>
        <w:t>проводить сравнительный анализ произведений художников реализма и романтизма;</w:t>
      </w:r>
    </w:p>
    <w:p>
      <w:pPr>
        <w:pStyle w:val="NormalWeb"/>
        <w:rPr>
          <w:szCs w:val="28"/>
        </w:rPr>
      </w:pPr>
      <w:r>
        <w:rPr>
          <w:szCs w:val="28"/>
        </w:rPr>
        <w:t xml:space="preserve">осуществлять поиск, отбор и обработку информации о графическом творчестве О. Домье, выявлять актуальность его политической и бытовой сатиры; </w:t>
      </w:r>
    </w:p>
    <w:p>
      <w:pPr>
        <w:pStyle w:val="NormalWeb"/>
        <w:rPr>
          <w:szCs w:val="28"/>
        </w:rPr>
      </w:pPr>
      <w:r>
        <w:rPr>
          <w:szCs w:val="28"/>
        </w:rPr>
        <w:t>выявлять своеобразие творческой манеры русских художников-передвижников по сравнению с современниками и деятелями предшествующих эпох;</w:t>
      </w:r>
    </w:p>
    <w:p>
      <w:pPr>
        <w:pStyle w:val="NormalWeb"/>
        <w:rPr>
          <w:szCs w:val="28"/>
        </w:rPr>
      </w:pPr>
      <w:r>
        <w:rPr>
          <w:szCs w:val="28"/>
        </w:rPr>
        <w:t>соотносить произведения художников-передвижников с определенной эпохой, стилем, направлением, национальной школой, автором. Уральские темы в творчестве художников «Товарищество передвижников»;</w:t>
      </w:r>
    </w:p>
    <w:p>
      <w:pPr>
        <w:pStyle w:val="NormalWeb"/>
        <w:rPr>
          <w:szCs w:val="28"/>
        </w:rPr>
      </w:pPr>
      <w:r>
        <w:rPr>
          <w:szCs w:val="28"/>
        </w:rPr>
        <w:t>сравнивать, сопоставлять произведения И. Е. Репина, посвященные определенной тематике, но созданные в разные периоды творчества;</w:t>
      </w:r>
    </w:p>
    <w:p>
      <w:pPr>
        <w:pStyle w:val="NormalWeb"/>
        <w:rPr>
          <w:szCs w:val="28"/>
        </w:rPr>
      </w:pPr>
      <w:r>
        <w:rPr>
          <w:szCs w:val="28"/>
        </w:rPr>
        <w:t>выявлять своеобразие творческой манеры В. И. Сурикова по сравнению с современниками и деятелями предшествующих эпох;</w:t>
      </w:r>
    </w:p>
    <w:p>
      <w:pPr>
        <w:pStyle w:val="NormalWeb"/>
        <w:rPr>
          <w:szCs w:val="28"/>
        </w:rPr>
      </w:pPr>
      <w:r>
        <w:rPr>
          <w:szCs w:val="28"/>
        </w:rPr>
        <w:t>сравнивать, сопоставлять произведения И. Е. Репина и В. И. Сурикова на основе общности тематики и художественного мастерства, отношения к истории, государственной власти и народу;</w:t>
      </w:r>
    </w:p>
    <w:p>
      <w:pPr>
        <w:pStyle w:val="NormalWeb"/>
        <w:rPr>
          <w:szCs w:val="28"/>
        </w:rPr>
      </w:pPr>
      <w:r>
        <w:rPr>
          <w:szCs w:val="28"/>
        </w:rPr>
        <w:t>исследовать проблемы соотношения государственной власти и народа в творчестве В. И. Сурикова на примере сюжетов из истории Урала;</w:t>
      </w:r>
    </w:p>
    <w:p>
      <w:pPr>
        <w:pStyle w:val="NormalWeb"/>
        <w:rPr>
          <w:szCs w:val="28"/>
        </w:rPr>
      </w:pPr>
      <w:r>
        <w:rPr>
          <w:szCs w:val="28"/>
        </w:rPr>
        <w:t>различать интонационно-образные, жанровые и стилевые основы музыки композиторов «Могучей кучки»;</w:t>
      </w:r>
    </w:p>
    <w:p>
      <w:pPr>
        <w:pStyle w:val="NormalWeb"/>
        <w:rPr>
          <w:szCs w:val="28"/>
        </w:rPr>
      </w:pPr>
      <w:r>
        <w:rPr>
          <w:szCs w:val="28"/>
        </w:rPr>
        <w:t xml:space="preserve">исследовать причины особой популярности оперного жанра в музыкальной культуре второй половины XIX в.; исследовать причины особой популярности оперного жанра в музыкальной культуре второй половины XIX в.; оперы второй половины XIX в. на сцене Челябинского театра оперы и балета им. М. И. Глинки; </w:t>
      </w:r>
    </w:p>
    <w:p>
      <w:pPr>
        <w:pStyle w:val="NormalWeb"/>
        <w:rPr>
          <w:szCs w:val="28"/>
        </w:rPr>
      </w:pPr>
      <w:r>
        <w:rPr>
          <w:szCs w:val="28"/>
        </w:rPr>
        <w:t>перечислять существенные признаки импрессионизма и соотносить его с определенной исторической эпохой;</w:t>
      </w:r>
    </w:p>
    <w:p>
      <w:pPr>
        <w:pStyle w:val="NormalWeb"/>
        <w:rPr>
          <w:szCs w:val="28"/>
        </w:rPr>
      </w:pPr>
      <w:r>
        <w:rPr>
          <w:szCs w:val="28"/>
        </w:rPr>
        <w:t>определять эстетическую, духовную и художественную ценность искусства художников-импрессионистов;</w:t>
      </w:r>
    </w:p>
    <w:p>
      <w:pPr>
        <w:pStyle w:val="NormalWeb"/>
        <w:rPr>
          <w:szCs w:val="28"/>
        </w:rPr>
      </w:pPr>
      <w:r>
        <w:rPr>
          <w:szCs w:val="28"/>
        </w:rPr>
        <w:t>находить ассоциативные связи между художественными образами импрессионизма, представленными в различных видах искусства;</w:t>
      </w:r>
    </w:p>
    <w:p>
      <w:pPr>
        <w:pStyle w:val="NormalWeb"/>
        <w:rPr>
          <w:szCs w:val="28"/>
        </w:rPr>
      </w:pPr>
      <w:r>
        <w:rPr>
          <w:szCs w:val="28"/>
        </w:rPr>
        <w:t>знакомиться с лучшими зарубежными и отечественными коллекциями произведений художников-импрессионистов;</w:t>
      </w:r>
    </w:p>
    <w:p>
      <w:pPr>
        <w:pStyle w:val="NormalWeb"/>
        <w:rPr>
          <w:szCs w:val="28"/>
        </w:rPr>
      </w:pPr>
      <w:r>
        <w:rPr>
          <w:szCs w:val="28"/>
        </w:rPr>
        <w:t>обобщать и систематизировать полученные знания о путях развития и художественных принципах архитектуры модерна на примере памятников архитектуры Урала (модерн, эклектика, псевдорусский стиль);</w:t>
      </w:r>
    </w:p>
    <w:p>
      <w:pPr>
        <w:pStyle w:val="NormalWeb"/>
        <w:rPr>
          <w:szCs w:val="28"/>
        </w:rPr>
      </w:pPr>
      <w:r>
        <w:rPr>
          <w:szCs w:val="28"/>
        </w:rPr>
        <w:t>проводить сравнительный анализ архитектурных сооружений модерна с произведениями предшествующих эпох;</w:t>
      </w:r>
    </w:p>
    <w:p>
      <w:pPr>
        <w:pStyle w:val="NormalWeb"/>
        <w:rPr>
          <w:szCs w:val="28"/>
        </w:rPr>
      </w:pPr>
      <w:r>
        <w:rPr>
          <w:szCs w:val="28"/>
        </w:rPr>
        <w:t xml:space="preserve">рассказывать о выдающихся зарубежных и отечественных деятелях архитектуры эпохи модерн на примере проекта А. Н. Померанцева церкви Александра Невского в Челябинске; </w:t>
      </w:r>
    </w:p>
    <w:p>
      <w:pPr>
        <w:pStyle w:val="NormalWeb"/>
        <w:rPr>
          <w:szCs w:val="28"/>
        </w:rPr>
      </w:pPr>
      <w:r>
        <w:rPr>
          <w:szCs w:val="28"/>
        </w:rPr>
        <w:t>характеризовать основные черты, образы и темы искусства символизма;</w:t>
      </w:r>
    </w:p>
    <w:p>
      <w:pPr>
        <w:pStyle w:val="NormalWeb"/>
        <w:rPr>
          <w:szCs w:val="28"/>
        </w:rPr>
      </w:pPr>
      <w:r>
        <w:rPr>
          <w:szCs w:val="28"/>
        </w:rPr>
        <w:t>находить ассоциативные связи между художественными образами символизма, представленными в различных видах искусства;</w:t>
      </w:r>
    </w:p>
    <w:p>
      <w:pPr>
        <w:pStyle w:val="NormalWeb"/>
        <w:rPr>
          <w:szCs w:val="28"/>
        </w:rPr>
      </w:pPr>
      <w:r>
        <w:rPr>
          <w:szCs w:val="28"/>
        </w:rPr>
        <w:t>исследовать проблемы «музыкальности» живописи М. А. Врубеля и «живописности» музыки А. Н. Скрябина;</w:t>
      </w:r>
    </w:p>
    <w:p>
      <w:pPr>
        <w:pStyle w:val="NormalWeb"/>
        <w:rPr>
          <w:szCs w:val="28"/>
        </w:rPr>
      </w:pPr>
      <w:r>
        <w:rPr>
          <w:szCs w:val="28"/>
        </w:rPr>
        <w:t>исследовать причины неослабевающего интереса к творчеству мастеров изобразительного искусства модерна;</w:t>
      </w:r>
    </w:p>
    <w:p>
      <w:pPr>
        <w:pStyle w:val="NormalWeb"/>
        <w:rPr>
          <w:szCs w:val="28"/>
        </w:rPr>
      </w:pPr>
      <w:r>
        <w:rPr>
          <w:szCs w:val="28"/>
        </w:rPr>
        <w:t>сопоставлять и анализировать произведения С. Дали с творчеством И. Босха и Эль Греко (А. Матисса и П. Пикассо);</w:t>
      </w:r>
    </w:p>
    <w:p>
      <w:pPr>
        <w:pStyle w:val="NormalWeb"/>
        <w:rPr>
          <w:szCs w:val="28"/>
        </w:rPr>
      </w:pPr>
      <w:r>
        <w:rPr>
          <w:szCs w:val="28"/>
        </w:rPr>
        <w:t>различать характерные особенности индивидуального авторского стиля художников русского авангарда;</w:t>
      </w:r>
    </w:p>
    <w:p>
      <w:pPr>
        <w:pStyle w:val="NormalWeb"/>
        <w:rPr>
          <w:szCs w:val="28"/>
        </w:rPr>
      </w:pPr>
      <w:r>
        <w:rPr>
          <w:szCs w:val="28"/>
        </w:rPr>
        <w:t>находить ассоциативные связи между музыкой и живописными произведениями В. В. Кандинского;</w:t>
      </w:r>
    </w:p>
    <w:p>
      <w:pPr>
        <w:pStyle w:val="NormalWeb"/>
        <w:rPr>
          <w:szCs w:val="28"/>
        </w:rPr>
      </w:pPr>
      <w:r>
        <w:rPr>
          <w:szCs w:val="28"/>
        </w:rPr>
        <w:t>исследовать влияние древнерусской иконописи на творчество П. Н. Филонова;</w:t>
      </w:r>
    </w:p>
    <w:p>
      <w:pPr>
        <w:pStyle w:val="NormalWeb"/>
        <w:rPr>
          <w:szCs w:val="28"/>
        </w:rPr>
      </w:pPr>
      <w:r>
        <w:rPr>
          <w:szCs w:val="28"/>
        </w:rPr>
        <w:t>сопоставлять художественно-образное содержание произведений изобразительного искусства советского периода и последних десятилетий;</w:t>
      </w:r>
    </w:p>
    <w:p>
      <w:pPr>
        <w:pStyle w:val="NormalWeb"/>
        <w:rPr>
          <w:szCs w:val="28"/>
        </w:rPr>
      </w:pPr>
      <w:r>
        <w:rPr>
          <w:szCs w:val="28"/>
        </w:rPr>
        <w:t>давать оценку роли отечественного изобразительного искусства в мировом культурно-историческом процессе;</w:t>
      </w:r>
    </w:p>
    <w:p>
      <w:pPr>
        <w:pStyle w:val="NormalWeb"/>
        <w:rPr>
          <w:szCs w:val="28"/>
        </w:rPr>
      </w:pPr>
      <w:r>
        <w:rPr>
          <w:szCs w:val="28"/>
        </w:rPr>
        <w:t>характеризовать особенности развития мировой архитектуры XX в. (на примере шедевров зодчества) на примере «Соцгородов» Челябинска и Магнитогорска;</w:t>
      </w:r>
    </w:p>
    <w:p>
      <w:pPr>
        <w:pStyle w:val="NormalWeb"/>
        <w:rPr>
          <w:szCs w:val="28"/>
        </w:rPr>
      </w:pPr>
      <w:r>
        <w:rPr>
          <w:szCs w:val="28"/>
        </w:rPr>
        <w:t>проводить сравнительный анализ лучших образцов архитектурного конструктивизма в творчестве Ш. Э. Ле Корбюзье и В. Е. Татлина. Конструктивизм XX века в архитектуре уральских городов;</w:t>
      </w:r>
    </w:p>
    <w:p>
      <w:pPr>
        <w:pStyle w:val="NormalWeb"/>
        <w:rPr>
          <w:szCs w:val="28"/>
        </w:rPr>
      </w:pPr>
      <w:r>
        <w:rPr>
          <w:szCs w:val="28"/>
        </w:rPr>
        <w:t>исследовать проблему новизны архитектурных решений О. Нимейера и отказа от классических традиций;</w:t>
      </w:r>
    </w:p>
    <w:p>
      <w:pPr>
        <w:pStyle w:val="NormalWeb"/>
        <w:rPr>
          <w:szCs w:val="28"/>
        </w:rPr>
      </w:pPr>
      <w:r>
        <w:rPr>
          <w:szCs w:val="28"/>
        </w:rPr>
        <w:t>исследовать причины реформирования русского театра на рубеже XIX-XX вв.;</w:t>
      </w:r>
    </w:p>
    <w:p>
      <w:pPr>
        <w:pStyle w:val="NormalWeb"/>
        <w:rPr>
          <w:szCs w:val="28"/>
        </w:rPr>
      </w:pPr>
      <w:r>
        <w:rPr>
          <w:szCs w:val="28"/>
        </w:rPr>
        <w:t>определять роль и мировое значение эпического театра Б. Брехта в развитии театральной культуры XX в. и современности на примере пьес Б. Брехта на сцене Челябинского театра кукол;</w:t>
      </w:r>
    </w:p>
    <w:p>
      <w:pPr>
        <w:pStyle w:val="NormalWeb"/>
        <w:rPr>
          <w:szCs w:val="28"/>
        </w:rPr>
      </w:pPr>
      <w:r>
        <w:rPr>
          <w:szCs w:val="28"/>
        </w:rPr>
        <w:t>комментировать основные принципы развития отечественного театра, определенные К. С. Станиславским и В. И. Немировичем-Данченко, театральную жизнь Урала;</w:t>
      </w:r>
    </w:p>
    <w:p>
      <w:pPr>
        <w:pStyle w:val="NormalWeb"/>
        <w:rPr>
          <w:szCs w:val="28"/>
        </w:rPr>
      </w:pPr>
      <w:r>
        <w:rPr>
          <w:szCs w:val="28"/>
        </w:rPr>
        <w:t>исследовать традиции режиссерского театра на современной сцене;</w:t>
      </w:r>
    </w:p>
    <w:p>
      <w:pPr>
        <w:pStyle w:val="NormalWeb"/>
        <w:rPr>
          <w:szCs w:val="28"/>
        </w:rPr>
      </w:pPr>
      <w:r>
        <w:rPr>
          <w:szCs w:val="28"/>
        </w:rPr>
        <w:t>исследовать основные художественные открытия С. М. Эйзенштейна;</w:t>
      </w:r>
    </w:p>
    <w:p>
      <w:pPr>
        <w:pStyle w:val="NormalWeb"/>
        <w:rPr>
          <w:szCs w:val="28"/>
        </w:rPr>
      </w:pPr>
      <w:r>
        <w:rPr>
          <w:szCs w:val="28"/>
        </w:rPr>
        <w:t>прослеживать эволюцию и особенности творческого метода Ч. С. Чаплина;</w:t>
      </w:r>
    </w:p>
    <w:p>
      <w:pPr>
        <w:pStyle w:val="NormalWeb"/>
        <w:rPr>
          <w:szCs w:val="28"/>
        </w:rPr>
      </w:pPr>
      <w:r>
        <w:rPr>
          <w:szCs w:val="28"/>
        </w:rPr>
        <w:t>исследовать традиции Ч. С. Чаплина в современном кинематографе;</w:t>
      </w:r>
    </w:p>
    <w:p>
      <w:pPr>
        <w:pStyle w:val="NormalWeb"/>
        <w:rPr>
          <w:szCs w:val="28"/>
        </w:rPr>
      </w:pPr>
      <w:r>
        <w:rPr>
          <w:szCs w:val="28"/>
        </w:rPr>
        <w:t>воспринимать и оценивать режиссерские работы Ф. Феллини в единстве формы и содержания;</w:t>
      </w:r>
    </w:p>
    <w:p>
      <w:pPr>
        <w:pStyle w:val="NormalWeb"/>
        <w:rPr>
          <w:szCs w:val="28"/>
        </w:rPr>
      </w:pPr>
      <w:r>
        <w:rPr>
          <w:szCs w:val="28"/>
        </w:rPr>
        <w:t>составлять творческий портрет одного из кинорежиссеров современности, представляющих национальный кинематограф. Вклад в развитие кинематографа жителей Урала и Свердловской киностудии;</w:t>
      </w:r>
    </w:p>
    <w:p>
      <w:pPr>
        <w:pStyle w:val="NormalWeb"/>
        <w:rPr>
          <w:szCs w:val="28"/>
        </w:rPr>
      </w:pPr>
      <w:r>
        <w:rPr>
          <w:szCs w:val="28"/>
        </w:rPr>
        <w:t>оценивать значение творчества отдельного композитора в истории мирового и отечественного музыкального искусства на примере влияния С. С. Прокофьева на музыкальную жизнь Урала;</w:t>
      </w:r>
    </w:p>
    <w:p>
      <w:pPr>
        <w:pStyle w:val="NormalWeb"/>
        <w:rPr>
          <w:szCs w:val="28"/>
        </w:rPr>
      </w:pPr>
      <w:r>
        <w:rPr>
          <w:szCs w:val="28"/>
        </w:rPr>
        <w:t>различать характерные особенности индивидуального авторского стиля композитора на примере;</w:t>
      </w:r>
    </w:p>
    <w:p>
      <w:pPr>
        <w:pStyle w:val="NormalWeb"/>
        <w:rPr>
          <w:szCs w:val="28"/>
        </w:rPr>
      </w:pPr>
      <w:r>
        <w:rPr>
          <w:szCs w:val="28"/>
        </w:rPr>
        <w:t>сравнивать и определять музыкальные произведения разных жанров и стилей, устанавливать их авторство;</w:t>
      </w:r>
    </w:p>
    <w:p>
      <w:pPr>
        <w:pStyle w:val="NormalWeb"/>
        <w:rPr>
          <w:szCs w:val="28"/>
        </w:rPr>
      </w:pPr>
      <w:r>
        <w:rPr>
          <w:szCs w:val="28"/>
        </w:rPr>
        <w:t xml:space="preserve">слушать русскую музыку композиторов XX в. и определять характерные признаки и приемы развития художественных образов; </w:t>
      </w:r>
    </w:p>
    <w:p>
      <w:pPr>
        <w:pStyle w:val="NormalWeb"/>
        <w:rPr>
          <w:szCs w:val="28"/>
        </w:rPr>
      </w:pPr>
      <w:r>
        <w:rPr>
          <w:szCs w:val="28"/>
        </w:rPr>
        <w:t>оценивать русскую современную музыку на примере аранжировок народных песен (В. Ярушин и ВИА «Ариэль), творчества рок-групп Свердловского рок-клуба, уральской бардовской песни (творчество О. Митяева);</w:t>
      </w:r>
    </w:p>
    <w:p>
      <w:pPr>
        <w:pStyle w:val="NormalWeb"/>
        <w:rPr>
          <w:szCs w:val="28"/>
        </w:rPr>
      </w:pPr>
      <w:r>
        <w:rPr>
          <w:szCs w:val="28"/>
        </w:rPr>
        <w:t>изучать специфику современной популярной зарубежной музыки, высказывать собственное мнение о ее художественной ценности;</w:t>
      </w:r>
    </w:p>
    <w:p>
      <w:pPr>
        <w:pStyle w:val="NormalWeb"/>
        <w:rPr>
          <w:szCs w:val="28"/>
        </w:rPr>
      </w:pPr>
      <w:r>
        <w:rPr>
          <w:szCs w:val="28"/>
        </w:rPr>
        <w:t>сравнивать образцы легкой и серьезной музыки;</w:t>
      </w:r>
    </w:p>
    <w:p>
      <w:pPr>
        <w:pStyle w:val="NormalWeb"/>
        <w:rPr>
          <w:szCs w:val="28"/>
        </w:rPr>
      </w:pPr>
      <w:r>
        <w:rPr>
          <w:szCs w:val="28"/>
        </w:rPr>
        <w:t>исследовать многообразие современной джазовой музыки (в том числе на Урале) и творчество известных исполнителей на примере творчества Анатолия Кролла, Игоря Бурко («Уральский диксиленд»).</w:t>
      </w:r>
    </w:p>
    <w:p>
      <w:pPr>
        <w:pStyle w:val="Normal"/>
        <w:spacing w:lineRule="auto" w:line="240" w:before="0" w:after="0"/>
        <w:jc w:val="both"/>
        <w:rPr>
          <w:bCs/>
          <w:sz w:val="28"/>
          <w:szCs w:val="28"/>
        </w:rPr>
      </w:pPr>
      <w:r>
        <w:rPr>
          <w:bCs/>
          <w:sz w:val="28"/>
          <w:szCs w:val="28"/>
        </w:rPr>
        <w:t>Обучающийся получит возможность научиться:</w:t>
      </w:r>
    </w:p>
    <w:p>
      <w:pPr>
        <w:pStyle w:val="Normal"/>
        <w:spacing w:lineRule="auto" w:line="240" w:before="0" w:after="0"/>
        <w:jc w:val="both"/>
        <w:rPr>
          <w:sz w:val="28"/>
          <w:szCs w:val="28"/>
        </w:rPr>
      </w:pPr>
      <w:r>
        <w:rPr>
          <w:sz w:val="28"/>
          <w:szCs w:val="28"/>
        </w:rPr>
        <w:t>создавать модели (зиккуратов, древнеегипетской пирамиды, древнеамериканской пирамиды) с учетом их символики в одной из художественных техник;</w:t>
      </w:r>
    </w:p>
    <w:p>
      <w:pPr>
        <w:pStyle w:val="Normal"/>
        <w:spacing w:lineRule="auto" w:line="240" w:before="0" w:after="0"/>
        <w:jc w:val="both"/>
        <w:rPr>
          <w:sz w:val="28"/>
          <w:szCs w:val="28"/>
        </w:rPr>
      </w:pPr>
      <w:r>
        <w:rPr>
          <w:sz w:val="28"/>
          <w:szCs w:val="28"/>
        </w:rPr>
        <w:t>разрабатывать маршруты для виртуального путешествия в Долину царей, подготовить тексты для ведущего телевизионной передачи;</w:t>
      </w:r>
    </w:p>
    <w:p>
      <w:pPr>
        <w:pStyle w:val="Normal"/>
        <w:spacing w:lineRule="auto" w:line="240" w:before="0" w:after="0"/>
        <w:jc w:val="both"/>
        <w:rPr>
          <w:sz w:val="28"/>
          <w:szCs w:val="28"/>
        </w:rPr>
      </w:pPr>
      <w:r>
        <w:rPr>
          <w:sz w:val="28"/>
          <w:szCs w:val="28"/>
        </w:rPr>
        <w:t>находить в сети Интернет необходимую информацию о развитии театрального искусства, музыки и поэзии в Древнем Египте;</w:t>
      </w:r>
    </w:p>
    <w:p>
      <w:pPr>
        <w:pStyle w:val="Normal"/>
        <w:spacing w:lineRule="auto" w:line="240" w:before="0" w:after="0"/>
        <w:jc w:val="both"/>
        <w:rPr>
          <w:sz w:val="28"/>
          <w:szCs w:val="28"/>
        </w:rPr>
      </w:pPr>
      <w:r>
        <w:rPr>
          <w:sz w:val="28"/>
          <w:szCs w:val="28"/>
        </w:rPr>
        <w:t>осуществлять поиск, отбор и обработку информации об известных коллекциях египетского искусства в крупнейших музеях мира;</w:t>
      </w:r>
    </w:p>
    <w:p>
      <w:pPr>
        <w:pStyle w:val="Normal"/>
        <w:spacing w:lineRule="auto" w:line="240" w:before="0" w:after="0"/>
        <w:jc w:val="both"/>
        <w:rPr>
          <w:sz w:val="28"/>
          <w:szCs w:val="28"/>
        </w:rPr>
      </w:pPr>
      <w:r>
        <w:rPr>
          <w:sz w:val="28"/>
          <w:szCs w:val="28"/>
        </w:rPr>
        <w:t>выполнять эскизы одежды и предметов декоративно-прикладного искусства в традициях древнеамериканской культуры;</w:t>
      </w:r>
    </w:p>
    <w:p>
      <w:pPr>
        <w:pStyle w:val="Normal"/>
        <w:spacing w:lineRule="auto" w:line="240" w:before="0" w:after="0"/>
        <w:jc w:val="both"/>
        <w:rPr>
          <w:sz w:val="28"/>
          <w:szCs w:val="28"/>
        </w:rPr>
      </w:pPr>
      <w:r>
        <w:rPr>
          <w:sz w:val="28"/>
          <w:szCs w:val="28"/>
        </w:rPr>
        <w:t>разрабатывать маршрут для заочной экскурсии по античному Риму;</w:t>
      </w:r>
    </w:p>
    <w:p>
      <w:pPr>
        <w:pStyle w:val="Normal"/>
        <w:spacing w:lineRule="auto" w:line="240" w:before="0" w:after="0"/>
        <w:jc w:val="both"/>
        <w:rPr>
          <w:sz w:val="28"/>
          <w:szCs w:val="28"/>
        </w:rPr>
      </w:pPr>
      <w:r>
        <w:rPr>
          <w:sz w:val="28"/>
          <w:szCs w:val="28"/>
        </w:rPr>
        <w:t>разрабатывать маршрут заочной экскурсии по Афинскому Акрополю;</w:t>
      </w:r>
    </w:p>
    <w:p>
      <w:pPr>
        <w:pStyle w:val="Normal"/>
        <w:spacing w:lineRule="auto" w:line="240" w:before="0" w:after="0"/>
        <w:jc w:val="both"/>
        <w:rPr>
          <w:sz w:val="28"/>
          <w:szCs w:val="28"/>
        </w:rPr>
      </w:pPr>
      <w:r>
        <w:rPr>
          <w:sz w:val="28"/>
          <w:szCs w:val="28"/>
        </w:rPr>
        <w:t>разрабатывать маршрут экскурсии «В лабиринтах Кносского дворца»;</w:t>
      </w:r>
    </w:p>
    <w:p>
      <w:pPr>
        <w:pStyle w:val="Normal"/>
        <w:spacing w:lineRule="auto" w:line="240" w:before="0" w:after="0"/>
        <w:jc w:val="both"/>
        <w:rPr>
          <w:sz w:val="28"/>
          <w:szCs w:val="28"/>
        </w:rPr>
      </w:pPr>
      <w:r>
        <w:rPr>
          <w:sz w:val="28"/>
          <w:szCs w:val="28"/>
        </w:rPr>
        <w:t>создавать модель древнегреческого храма с учетом его символики в одной из художественных техник;</w:t>
      </w:r>
    </w:p>
    <w:p>
      <w:pPr>
        <w:pStyle w:val="Normal"/>
        <w:spacing w:lineRule="auto" w:line="240" w:before="0" w:after="0"/>
        <w:jc w:val="both"/>
        <w:rPr>
          <w:sz w:val="28"/>
          <w:szCs w:val="28"/>
        </w:rPr>
      </w:pPr>
      <w:r>
        <w:rPr>
          <w:sz w:val="28"/>
          <w:szCs w:val="28"/>
        </w:rPr>
        <w:t>разрабатывать проект архитектурного сооружения в традициях античного зодчества;</w:t>
      </w:r>
    </w:p>
    <w:p>
      <w:pPr>
        <w:pStyle w:val="Normal"/>
        <w:spacing w:lineRule="auto" w:line="240" w:before="0" w:after="0"/>
        <w:jc w:val="both"/>
        <w:rPr>
          <w:sz w:val="28"/>
          <w:szCs w:val="28"/>
        </w:rPr>
      </w:pPr>
      <w:r>
        <w:rPr>
          <w:sz w:val="28"/>
          <w:szCs w:val="28"/>
        </w:rPr>
        <w:t>готовить радиопередачи о творчестве греческих ваятелей;</w:t>
      </w:r>
    </w:p>
    <w:p>
      <w:pPr>
        <w:pStyle w:val="Normal"/>
        <w:spacing w:lineRule="auto" w:line="240" w:before="0" w:after="0"/>
        <w:jc w:val="both"/>
        <w:rPr>
          <w:sz w:val="28"/>
          <w:szCs w:val="28"/>
        </w:rPr>
      </w:pPr>
      <w:r>
        <w:rPr>
          <w:sz w:val="28"/>
          <w:szCs w:val="28"/>
        </w:rPr>
        <w:t>выполнять эскизы росписей ваз и других предметов обихода в художественных традициях древнегреческих мастеров;</w:t>
      </w:r>
    </w:p>
    <w:p>
      <w:pPr>
        <w:pStyle w:val="Normal"/>
        <w:spacing w:lineRule="auto" w:line="240" w:before="0" w:after="0"/>
        <w:jc w:val="both"/>
        <w:rPr>
          <w:sz w:val="28"/>
          <w:szCs w:val="28"/>
        </w:rPr>
      </w:pPr>
      <w:r>
        <w:rPr>
          <w:sz w:val="28"/>
          <w:szCs w:val="28"/>
        </w:rPr>
        <w:t>готовить презентацию или сообщение об античном Риме с использованием произведений литературы и живописи;</w:t>
      </w:r>
    </w:p>
    <w:p>
      <w:pPr>
        <w:pStyle w:val="Normal"/>
        <w:spacing w:lineRule="auto" w:line="240" w:before="0" w:after="0"/>
        <w:jc w:val="both"/>
        <w:rPr>
          <w:sz w:val="28"/>
          <w:szCs w:val="28"/>
        </w:rPr>
      </w:pPr>
      <w:r>
        <w:rPr>
          <w:sz w:val="28"/>
          <w:szCs w:val="28"/>
        </w:rPr>
        <w:t>писать рецензии на один из художественных фильмов об истории Древнего Рима;</w:t>
      </w:r>
    </w:p>
    <w:p>
      <w:pPr>
        <w:pStyle w:val="Normal"/>
        <w:spacing w:lineRule="auto" w:line="240" w:before="0" w:after="0"/>
        <w:jc w:val="both"/>
        <w:rPr>
          <w:sz w:val="28"/>
          <w:szCs w:val="28"/>
        </w:rPr>
      </w:pPr>
      <w:r>
        <w:rPr>
          <w:sz w:val="28"/>
          <w:szCs w:val="28"/>
        </w:rPr>
        <w:t>инсценировать один из эпизодов трагедии Эсхила «Прикованный Прометей»;</w:t>
      </w:r>
    </w:p>
    <w:p>
      <w:pPr>
        <w:pStyle w:val="Normal"/>
        <w:spacing w:lineRule="auto" w:line="240" w:before="0" w:after="0"/>
        <w:jc w:val="both"/>
        <w:rPr>
          <w:sz w:val="28"/>
          <w:szCs w:val="28"/>
        </w:rPr>
      </w:pPr>
      <w:r>
        <w:rPr>
          <w:sz w:val="28"/>
          <w:szCs w:val="28"/>
        </w:rPr>
        <w:t>создавать эскизы костюмов, декораций, масок для различных актерских амплуа;</w:t>
      </w:r>
    </w:p>
    <w:p>
      <w:pPr>
        <w:pStyle w:val="Normal"/>
        <w:spacing w:lineRule="auto" w:line="240" w:before="0" w:after="0"/>
        <w:jc w:val="both"/>
        <w:rPr>
          <w:sz w:val="28"/>
          <w:szCs w:val="28"/>
        </w:rPr>
      </w:pPr>
      <w:r>
        <w:rPr>
          <w:sz w:val="28"/>
          <w:szCs w:val="28"/>
        </w:rPr>
        <w:t>писать рецензии на современные театральные постановки древнегреческих комедий или трагедий;</w:t>
      </w:r>
    </w:p>
    <w:p>
      <w:pPr>
        <w:pStyle w:val="NormalWeb"/>
        <w:rPr>
          <w:szCs w:val="28"/>
        </w:rPr>
      </w:pPr>
      <w:r>
        <w:rPr>
          <w:szCs w:val="28"/>
        </w:rPr>
        <w:t>составлять антологию античной поэзии и писать предисловие для нее;</w:t>
      </w:r>
    </w:p>
    <w:p>
      <w:pPr>
        <w:pStyle w:val="NormalWeb"/>
        <w:rPr>
          <w:szCs w:val="28"/>
        </w:rPr>
      </w:pPr>
      <w:r>
        <w:rPr>
          <w:szCs w:val="28"/>
        </w:rPr>
        <w:t>находить в сети Интернет необходимую информацию об истоках и развитии искусства иконописи;</w:t>
      </w:r>
    </w:p>
    <w:p>
      <w:pPr>
        <w:pStyle w:val="NormalWeb"/>
        <w:rPr>
          <w:szCs w:val="28"/>
        </w:rPr>
      </w:pPr>
      <w:r>
        <w:rPr>
          <w:szCs w:val="28"/>
        </w:rPr>
        <w:t>слушать церковные песнопения, самостоятельно определять характерные свойства камерно-вокальной музыки;</w:t>
      </w:r>
    </w:p>
    <w:p>
      <w:pPr>
        <w:pStyle w:val="NormalWeb"/>
        <w:rPr>
          <w:szCs w:val="28"/>
        </w:rPr>
      </w:pPr>
      <w:r>
        <w:rPr>
          <w:szCs w:val="28"/>
        </w:rPr>
        <w:t>создавать модели романского или готического храмов с учетом их символики в одной из художественных техник;</w:t>
      </w:r>
    </w:p>
    <w:p>
      <w:pPr>
        <w:pStyle w:val="NormalWeb"/>
        <w:rPr>
          <w:szCs w:val="28"/>
        </w:rPr>
      </w:pPr>
      <w:r>
        <w:rPr>
          <w:szCs w:val="28"/>
        </w:rPr>
        <w:t>создавать эскизы витражей в традициях средневекового готического искусства;</w:t>
      </w:r>
    </w:p>
    <w:p>
      <w:pPr>
        <w:pStyle w:val="NormalWeb"/>
        <w:rPr>
          <w:szCs w:val="28"/>
        </w:rPr>
      </w:pPr>
      <w:r>
        <w:rPr>
          <w:szCs w:val="28"/>
        </w:rPr>
        <w:t xml:space="preserve">разрабатывать план-проспект выставки и оформлять экспозицию «Изобразительное искусство западноевропейского Средневековья»; </w:t>
      </w:r>
    </w:p>
    <w:p>
      <w:pPr>
        <w:pStyle w:val="NormalWeb"/>
        <w:rPr>
          <w:szCs w:val="28"/>
        </w:rPr>
      </w:pPr>
      <w:r>
        <w:rPr>
          <w:szCs w:val="28"/>
        </w:rPr>
        <w:t>инсценировать один из эпизодов средневекового фарса, мистерии или литургической драмы;</w:t>
      </w:r>
    </w:p>
    <w:p>
      <w:pPr>
        <w:pStyle w:val="NormalWeb"/>
        <w:rPr>
          <w:szCs w:val="28"/>
        </w:rPr>
      </w:pPr>
      <w:r>
        <w:rPr>
          <w:szCs w:val="28"/>
        </w:rPr>
        <w:t>создавать собственную коллекцию средневековой музыки и систематизировать ее;</w:t>
      </w:r>
    </w:p>
    <w:p>
      <w:pPr>
        <w:pStyle w:val="NormalWeb"/>
        <w:rPr>
          <w:szCs w:val="28"/>
        </w:rPr>
      </w:pPr>
      <w:r>
        <w:rPr>
          <w:szCs w:val="28"/>
        </w:rPr>
        <w:t>проводить самостоятельный анализ стихотворений французских трубадуров и немецких миннезингеров;</w:t>
      </w:r>
    </w:p>
    <w:p>
      <w:pPr>
        <w:pStyle w:val="NormalWeb"/>
        <w:rPr>
          <w:szCs w:val="28"/>
        </w:rPr>
      </w:pPr>
      <w:r>
        <w:rPr>
          <w:szCs w:val="28"/>
        </w:rPr>
        <w:t>создавать модель одного из архитектурных сооружений эпохи Киевской Руси в одной из художественных техник;</w:t>
      </w:r>
    </w:p>
    <w:p>
      <w:pPr>
        <w:pStyle w:val="NormalWeb"/>
        <w:rPr>
          <w:szCs w:val="28"/>
        </w:rPr>
      </w:pPr>
      <w:r>
        <w:rPr>
          <w:szCs w:val="28"/>
        </w:rPr>
        <w:t>находить в Интернете дополнительную информацию о декоративном убранстве Георгиевского собора в Юрьеве-Польском и проводить сравнение с Дмитриевским собором во Владимире;</w:t>
      </w:r>
    </w:p>
    <w:p>
      <w:pPr>
        <w:pStyle w:val="NormalWeb"/>
        <w:rPr>
          <w:szCs w:val="28"/>
        </w:rPr>
      </w:pPr>
      <w:r>
        <w:rPr>
          <w:szCs w:val="28"/>
        </w:rPr>
        <w:t>разрабатывать экскурсионный маршрут по Московскому Кремлю данного периода;</w:t>
      </w:r>
    </w:p>
    <w:p>
      <w:pPr>
        <w:pStyle w:val="NormalWeb"/>
        <w:rPr>
          <w:szCs w:val="28"/>
        </w:rPr>
      </w:pPr>
      <w:r>
        <w:rPr>
          <w:szCs w:val="28"/>
        </w:rPr>
        <w:t xml:space="preserve">создавать собственную коллекцию древнерусской музыки и систематизировать ее; </w:t>
      </w:r>
    </w:p>
    <w:p>
      <w:pPr>
        <w:pStyle w:val="NormalWeb"/>
        <w:rPr>
          <w:szCs w:val="28"/>
        </w:rPr>
      </w:pPr>
      <w:r>
        <w:rPr>
          <w:szCs w:val="28"/>
        </w:rPr>
        <w:t>готовить экспозицию выставки «Индия в творчестве европейских поэтов, художников и музыкантов»;</w:t>
      </w:r>
    </w:p>
    <w:p>
      <w:pPr>
        <w:pStyle w:val="NormalWeb"/>
        <w:rPr>
          <w:szCs w:val="28"/>
        </w:rPr>
      </w:pPr>
      <w:r>
        <w:rPr>
          <w:szCs w:val="28"/>
        </w:rPr>
        <w:t>самостоятельно разрабатывать хореографию народного индийского танца, музыку и костюмы для его сценического воплощения;</w:t>
      </w:r>
    </w:p>
    <w:p>
      <w:pPr>
        <w:pStyle w:val="NormalWeb"/>
        <w:rPr>
          <w:szCs w:val="28"/>
        </w:rPr>
      </w:pPr>
      <w:r>
        <w:rPr>
          <w:szCs w:val="28"/>
        </w:rPr>
        <w:t>разрабатывать эскизы силуэтов типичных архитектурных сооружений Китая средствами компьютерной графики;</w:t>
      </w:r>
    </w:p>
    <w:p>
      <w:pPr>
        <w:pStyle w:val="NormalWeb"/>
        <w:rPr>
          <w:szCs w:val="28"/>
        </w:rPr>
      </w:pPr>
      <w:r>
        <w:rPr>
          <w:szCs w:val="28"/>
        </w:rPr>
        <w:t>готовить экспозицию выставки «Китай в творчестве европейских поэтов, художников и музыкантов»;</w:t>
      </w:r>
    </w:p>
    <w:p>
      <w:pPr>
        <w:pStyle w:val="NormalWeb"/>
        <w:rPr>
          <w:szCs w:val="28"/>
        </w:rPr>
      </w:pPr>
      <w:r>
        <w:rPr>
          <w:szCs w:val="28"/>
        </w:rPr>
        <w:t>самостоятельно выполнять рисунки в традиционных жанрах китайской живописи;</w:t>
      </w:r>
    </w:p>
    <w:p>
      <w:pPr>
        <w:pStyle w:val="NormalWeb"/>
        <w:rPr>
          <w:szCs w:val="28"/>
        </w:rPr>
      </w:pPr>
      <w:r>
        <w:rPr>
          <w:szCs w:val="28"/>
        </w:rPr>
        <w:t>составлять антологию лучших произведений китайской лирики и подбирать иллюстративный материал для ее оформления;</w:t>
      </w:r>
    </w:p>
    <w:p>
      <w:pPr>
        <w:pStyle w:val="NormalWeb"/>
        <w:rPr>
          <w:szCs w:val="28"/>
        </w:rPr>
      </w:pPr>
      <w:r>
        <w:rPr>
          <w:szCs w:val="28"/>
        </w:rPr>
        <w:t>создавать собственную садово-парковую композицию в японском стиле (макет);</w:t>
      </w:r>
    </w:p>
    <w:p>
      <w:pPr>
        <w:pStyle w:val="NormalWeb"/>
        <w:rPr>
          <w:szCs w:val="28"/>
        </w:rPr>
      </w:pPr>
      <w:r>
        <w:rPr>
          <w:szCs w:val="28"/>
        </w:rPr>
        <w:t>составлять цветочную композицию (икебану) в японском стиле;</w:t>
      </w:r>
    </w:p>
    <w:p>
      <w:pPr>
        <w:pStyle w:val="NormalWeb"/>
        <w:rPr>
          <w:szCs w:val="28"/>
        </w:rPr>
      </w:pPr>
      <w:r>
        <w:rPr>
          <w:szCs w:val="28"/>
        </w:rPr>
        <w:t>создавать модель архитектурного памятника ислама с учетом его символики в одной из художественных техник;</w:t>
      </w:r>
    </w:p>
    <w:p>
      <w:pPr>
        <w:pStyle w:val="NormalWeb"/>
        <w:rPr>
          <w:szCs w:val="28"/>
        </w:rPr>
      </w:pPr>
      <w:r>
        <w:rPr>
          <w:szCs w:val="28"/>
        </w:rPr>
        <w:t>создавать собственную декоративную композицию в стиле восточного орнамента;</w:t>
      </w:r>
    </w:p>
    <w:p>
      <w:pPr>
        <w:pStyle w:val="NormalWeb"/>
        <w:rPr>
          <w:szCs w:val="28"/>
        </w:rPr>
      </w:pPr>
      <w:r>
        <w:rPr>
          <w:szCs w:val="28"/>
        </w:rPr>
        <w:t>создавать антологию восточной лирики (эскиз обложки и иллюстраций восточной книжной миниатюры);</w:t>
      </w:r>
    </w:p>
    <w:p>
      <w:pPr>
        <w:pStyle w:val="NormalWeb"/>
        <w:rPr>
          <w:szCs w:val="28"/>
        </w:rPr>
      </w:pPr>
      <w:r>
        <w:rPr>
          <w:szCs w:val="28"/>
        </w:rPr>
        <w:t>сочинять рубаи в стиле Омара Хайяма;</w:t>
      </w:r>
    </w:p>
    <w:p>
      <w:pPr>
        <w:pStyle w:val="NormalWeb"/>
        <w:rPr>
          <w:szCs w:val="28"/>
        </w:rPr>
      </w:pPr>
      <w:r>
        <w:rPr>
          <w:szCs w:val="28"/>
        </w:rPr>
        <w:t xml:space="preserve">готовить экспозицию выставки художников Проторенессанса и Раннего Возрождения (на основе коллекций крупнейших музеев мира); </w:t>
      </w:r>
    </w:p>
    <w:p>
      <w:pPr>
        <w:pStyle w:val="NormalWeb"/>
        <w:rPr>
          <w:szCs w:val="28"/>
        </w:rPr>
      </w:pPr>
      <w:r>
        <w:rPr>
          <w:szCs w:val="28"/>
        </w:rPr>
        <w:t>разрабатывать индивидуальный творческий проект архитектурного сооружения в традициях идеального города Возрождения;</w:t>
      </w:r>
    </w:p>
    <w:p>
      <w:pPr>
        <w:pStyle w:val="NormalWeb"/>
        <w:rPr>
          <w:szCs w:val="28"/>
        </w:rPr>
      </w:pPr>
      <w:r>
        <w:rPr>
          <w:szCs w:val="28"/>
        </w:rPr>
        <w:t>снимать видеофильм о достопримечательностях одного из городов эпохи итальянского Возрождения;</w:t>
      </w:r>
    </w:p>
    <w:p>
      <w:pPr>
        <w:pStyle w:val="NormalWeb"/>
        <w:rPr>
          <w:szCs w:val="28"/>
        </w:rPr>
      </w:pPr>
      <w:r>
        <w:rPr>
          <w:szCs w:val="28"/>
        </w:rPr>
        <w:t>инсценировать один из эпизодов итальянской комедии дель арте;</w:t>
      </w:r>
    </w:p>
    <w:p>
      <w:pPr>
        <w:pStyle w:val="NormalWeb"/>
        <w:rPr>
          <w:szCs w:val="28"/>
        </w:rPr>
      </w:pPr>
      <w:r>
        <w:rPr>
          <w:szCs w:val="28"/>
        </w:rPr>
        <w:t>создавать эскизы декораций, костюмов и масок для актеров комедии дель арте;</w:t>
      </w:r>
    </w:p>
    <w:p>
      <w:pPr>
        <w:pStyle w:val="NormalWeb"/>
        <w:rPr>
          <w:szCs w:val="28"/>
        </w:rPr>
      </w:pPr>
      <w:r>
        <w:rPr>
          <w:szCs w:val="28"/>
        </w:rPr>
        <w:t>проводить самостоятельный поиск, отбор и обработку информации о театральных постановках или экранизациях (опер, балетов) по произведениям У. Шекспира;</w:t>
      </w:r>
    </w:p>
    <w:p>
      <w:pPr>
        <w:pStyle w:val="NormalWeb"/>
        <w:rPr>
          <w:szCs w:val="28"/>
        </w:rPr>
      </w:pPr>
      <w:r>
        <w:rPr>
          <w:szCs w:val="28"/>
        </w:rPr>
        <w:t>писать рецензию на просмотренный спектакль или экранизацию кинофильма по произведениям Шекспира на примере пьес У. Шекспира в репертуаре театров Челябинской области;</w:t>
      </w:r>
    </w:p>
    <w:p>
      <w:pPr>
        <w:pStyle w:val="NormalWeb"/>
        <w:rPr>
          <w:szCs w:val="28"/>
        </w:rPr>
      </w:pPr>
      <w:r>
        <w:rPr>
          <w:szCs w:val="28"/>
        </w:rPr>
        <w:t>разрабатывать индивидуальный творческий проект архитектурного сооружения в традициях барокко;</w:t>
      </w:r>
    </w:p>
    <w:p>
      <w:pPr>
        <w:pStyle w:val="NormalWeb"/>
        <w:rPr>
          <w:szCs w:val="28"/>
        </w:rPr>
      </w:pPr>
      <w:r>
        <w:rPr>
          <w:szCs w:val="28"/>
        </w:rPr>
        <w:t>высказывать аргументированные суждения о художественных достоинствах конкретных произведений архитектуры эпохи барокко;</w:t>
      </w:r>
    </w:p>
    <w:p>
      <w:pPr>
        <w:pStyle w:val="NormalWeb"/>
        <w:rPr>
          <w:szCs w:val="28"/>
        </w:rPr>
      </w:pPr>
      <w:r>
        <w:rPr>
          <w:szCs w:val="28"/>
        </w:rPr>
        <w:t>готовить и проводить заочную экскурсию по памятным местам, связанным с творчеством Ф. Б. Растрелли;</w:t>
      </w:r>
    </w:p>
    <w:p>
      <w:pPr>
        <w:pStyle w:val="NormalWeb"/>
        <w:rPr>
          <w:szCs w:val="28"/>
        </w:rPr>
      </w:pPr>
      <w:r>
        <w:rPr>
          <w:szCs w:val="28"/>
        </w:rPr>
        <w:t>снимать любительский видеофильм об архитектурных памятниках барокко;</w:t>
      </w:r>
    </w:p>
    <w:p>
      <w:pPr>
        <w:pStyle w:val="NormalWeb"/>
        <w:rPr>
          <w:szCs w:val="28"/>
        </w:rPr>
      </w:pPr>
      <w:r>
        <w:rPr>
          <w:szCs w:val="28"/>
        </w:rPr>
        <w:t>высказывать собственное мнение о художественных достоинствах музыкальных произведений и аргументировать его в рамках свободной дискуссии;</w:t>
      </w:r>
    </w:p>
    <w:p>
      <w:pPr>
        <w:pStyle w:val="NormalWeb"/>
        <w:rPr>
          <w:szCs w:val="28"/>
        </w:rPr>
      </w:pPr>
      <w:r>
        <w:rPr>
          <w:szCs w:val="28"/>
        </w:rPr>
        <w:t>готовить программу тематического концерта «Музыкальная культура барокко»;</w:t>
      </w:r>
    </w:p>
    <w:p>
      <w:pPr>
        <w:pStyle w:val="NormalWeb"/>
        <w:rPr>
          <w:szCs w:val="28"/>
        </w:rPr>
      </w:pPr>
      <w:r>
        <w:rPr>
          <w:szCs w:val="28"/>
        </w:rPr>
        <w:t xml:space="preserve">собирать собственную коллекцию произведений музыкальной культуры эпохи барокко; </w:t>
      </w:r>
    </w:p>
    <w:p>
      <w:pPr>
        <w:pStyle w:val="NormalWeb"/>
        <w:rPr>
          <w:szCs w:val="28"/>
        </w:rPr>
      </w:pPr>
      <w:r>
        <w:rPr>
          <w:szCs w:val="28"/>
        </w:rPr>
        <w:t>разрабатывать индивидуальный творческий проект архитектурного сооружения в традициях классицизма;</w:t>
      </w:r>
    </w:p>
    <w:p>
      <w:pPr>
        <w:pStyle w:val="NormalWeb"/>
        <w:rPr>
          <w:szCs w:val="28"/>
        </w:rPr>
      </w:pPr>
      <w:r>
        <w:rPr>
          <w:szCs w:val="28"/>
        </w:rPr>
        <w:t>готовить заочную экскурсию по Версалю (архитектурным ансамблям Парижа);</w:t>
      </w:r>
    </w:p>
    <w:p>
      <w:pPr>
        <w:pStyle w:val="NormalWeb"/>
        <w:rPr>
          <w:szCs w:val="28"/>
        </w:rPr>
      </w:pPr>
      <w:r>
        <w:rPr>
          <w:szCs w:val="28"/>
        </w:rPr>
        <w:t>проводить сравнительный анализ оформления интерьеров Фонтенбло и Зеркальной галереи Версаля;</w:t>
      </w:r>
    </w:p>
    <w:p>
      <w:pPr>
        <w:pStyle w:val="NormalWeb"/>
        <w:rPr>
          <w:szCs w:val="28"/>
        </w:rPr>
      </w:pPr>
      <w:r>
        <w:rPr>
          <w:szCs w:val="28"/>
        </w:rPr>
        <w:t xml:space="preserve">готовить радио- или телепередачу (программу концерта или музыкального вечера) на тему «Композиторы Венской классической школы»; </w:t>
      </w:r>
    </w:p>
    <w:p>
      <w:pPr>
        <w:pStyle w:val="NormalWeb"/>
        <w:rPr>
          <w:szCs w:val="28"/>
        </w:rPr>
      </w:pPr>
      <w:r>
        <w:rPr>
          <w:szCs w:val="28"/>
        </w:rPr>
        <w:t>разрабатывать индивидуальный творческий проект архитектурного сооружения в традициях русского классицизма на примере усадебной и храмовой архитектуры XVIII-XIX вв. на Урале;</w:t>
      </w:r>
    </w:p>
    <w:p>
      <w:pPr>
        <w:pStyle w:val="NormalWeb"/>
        <w:rPr>
          <w:szCs w:val="28"/>
        </w:rPr>
      </w:pPr>
      <w:r>
        <w:rPr>
          <w:szCs w:val="28"/>
        </w:rPr>
        <w:t>снимать видеорепортаж о памятниках архитектуры классицизма на Урале;</w:t>
      </w:r>
    </w:p>
    <w:p>
      <w:pPr>
        <w:pStyle w:val="NormalWeb"/>
        <w:rPr>
          <w:szCs w:val="28"/>
        </w:rPr>
      </w:pPr>
      <w:r>
        <w:rPr>
          <w:szCs w:val="28"/>
        </w:rPr>
        <w:t>готовить выставку портретов, созданных русскими живописцами XVIII – начала XIX в.</w:t>
      </w:r>
      <w:r>
        <w:rPr>
          <w:spacing w:val="-4"/>
          <w:kern w:val="2"/>
          <w:szCs w:val="28"/>
        </w:rPr>
        <w:t xml:space="preserve"> «Портретная галерея династии Демидовых»</w:t>
      </w:r>
      <w:r>
        <w:rPr>
          <w:szCs w:val="28"/>
        </w:rPr>
        <w:t>;</w:t>
      </w:r>
    </w:p>
    <w:p>
      <w:pPr>
        <w:pStyle w:val="NormalWeb"/>
        <w:rPr>
          <w:szCs w:val="28"/>
        </w:rPr>
      </w:pPr>
      <w:r>
        <w:rPr>
          <w:szCs w:val="28"/>
        </w:rPr>
        <w:t xml:space="preserve">разрабатывать план-проспект выставки о творчестве прерафаэлитов с последующим оформлением экспозиции; </w:t>
      </w:r>
    </w:p>
    <w:p>
      <w:pPr>
        <w:pStyle w:val="NormalWeb"/>
        <w:rPr>
          <w:szCs w:val="28"/>
        </w:rPr>
      </w:pPr>
      <w:r>
        <w:rPr>
          <w:szCs w:val="28"/>
        </w:rPr>
        <w:t>самостоятельно анализировать лирическое стихотворение (на примере творчества английского поэта Д. Китса);</w:t>
      </w:r>
    </w:p>
    <w:p>
      <w:pPr>
        <w:pStyle w:val="NormalWeb"/>
        <w:rPr>
          <w:szCs w:val="28"/>
        </w:rPr>
      </w:pPr>
      <w:r>
        <w:rPr>
          <w:szCs w:val="28"/>
        </w:rPr>
        <w:t>составлять программу музыкально-поэтического концерта на тему «Романтика русского романса»;</w:t>
      </w:r>
    </w:p>
    <w:p>
      <w:pPr>
        <w:pStyle w:val="NormalWeb"/>
        <w:rPr>
          <w:szCs w:val="28"/>
        </w:rPr>
      </w:pPr>
      <w:r>
        <w:rPr>
          <w:szCs w:val="28"/>
        </w:rPr>
        <w:t>разрабатывать заочную экскурсию в музей И. Е. Репина в Пенатах;</w:t>
      </w:r>
    </w:p>
    <w:p>
      <w:pPr>
        <w:pStyle w:val="NormalWeb"/>
        <w:rPr>
          <w:szCs w:val="28"/>
        </w:rPr>
      </w:pPr>
      <w:r>
        <w:rPr>
          <w:szCs w:val="28"/>
        </w:rPr>
        <w:t>разрабатывать заочную экскурсию в музей-усадьбу В. И. Сурикова в Красноярске;</w:t>
      </w:r>
    </w:p>
    <w:p>
      <w:pPr>
        <w:pStyle w:val="NormalWeb"/>
        <w:rPr>
          <w:szCs w:val="28"/>
        </w:rPr>
      </w:pPr>
      <w:r>
        <w:rPr>
          <w:szCs w:val="28"/>
        </w:rPr>
        <w:t>готовить программу тематического концерта «Музыка композиторов “Могучей кучки”»;</w:t>
      </w:r>
    </w:p>
    <w:p>
      <w:pPr>
        <w:pStyle w:val="NormalWeb"/>
        <w:rPr>
          <w:szCs w:val="28"/>
        </w:rPr>
      </w:pPr>
      <w:r>
        <w:rPr>
          <w:szCs w:val="28"/>
        </w:rPr>
        <w:t>собирать собственную коллекцию произведений русской музыкальной культуры второй половины XIX в.;</w:t>
      </w:r>
    </w:p>
    <w:p>
      <w:pPr>
        <w:pStyle w:val="NormalWeb"/>
        <w:rPr>
          <w:szCs w:val="28"/>
        </w:rPr>
      </w:pPr>
      <w:r>
        <w:rPr>
          <w:szCs w:val="28"/>
        </w:rPr>
        <w:t>разрабатывать план-проспект выставки о творчестве импрессионистов с последующим оформлением экспозиции;</w:t>
      </w:r>
    </w:p>
    <w:p>
      <w:pPr>
        <w:pStyle w:val="NormalWeb"/>
        <w:rPr>
          <w:szCs w:val="28"/>
        </w:rPr>
      </w:pPr>
      <w:r>
        <w:rPr>
          <w:szCs w:val="28"/>
        </w:rPr>
        <w:t>проводить самостоятельный анализ лирического стихотворения «Импрессионизм» О. Э. Мандельштама;</w:t>
      </w:r>
    </w:p>
    <w:p>
      <w:pPr>
        <w:pStyle w:val="NormalWeb"/>
        <w:rPr>
          <w:szCs w:val="28"/>
        </w:rPr>
      </w:pPr>
      <w:r>
        <w:rPr>
          <w:szCs w:val="28"/>
        </w:rPr>
        <w:t>разрабатывать индивидуальный творческий проект архитектурного сооружения в традициях модерна;</w:t>
      </w:r>
    </w:p>
    <w:p>
      <w:pPr>
        <w:pStyle w:val="NormalWeb"/>
        <w:rPr>
          <w:szCs w:val="28"/>
        </w:rPr>
      </w:pPr>
      <w:r>
        <w:rPr>
          <w:szCs w:val="28"/>
        </w:rPr>
        <w:t>разрабатывать эскизы интерьеров комнаты, кабинета или офиса в стиле модерн;</w:t>
      </w:r>
    </w:p>
    <w:p>
      <w:pPr>
        <w:pStyle w:val="NormalWeb"/>
        <w:rPr>
          <w:szCs w:val="28"/>
        </w:rPr>
      </w:pPr>
      <w:r>
        <w:rPr>
          <w:szCs w:val="28"/>
        </w:rPr>
        <w:t>готовить и проводить заочную экскурсию по архитектурным памятникам Ф. О. Шехтеля в Москве;</w:t>
      </w:r>
    </w:p>
    <w:p>
      <w:pPr>
        <w:pStyle w:val="NormalWeb"/>
        <w:rPr>
          <w:szCs w:val="28"/>
        </w:rPr>
      </w:pPr>
      <w:r>
        <w:rPr>
          <w:szCs w:val="28"/>
        </w:rPr>
        <w:t>готовить фотовыставку (альбом) «Модерн на улицах городов Южного Урала»;</w:t>
      </w:r>
    </w:p>
    <w:p>
      <w:pPr>
        <w:pStyle w:val="NormalWeb"/>
        <w:rPr>
          <w:szCs w:val="28"/>
        </w:rPr>
      </w:pPr>
      <w:r>
        <w:rPr>
          <w:szCs w:val="28"/>
        </w:rPr>
        <w:t>исследовать в рамках индивидуального проекта творческие принципы кубизма (сюрреализма) в творчестве одного из художников направления;</w:t>
      </w:r>
    </w:p>
    <w:p>
      <w:pPr>
        <w:pStyle w:val="NormalWeb"/>
        <w:rPr>
          <w:szCs w:val="28"/>
        </w:rPr>
      </w:pPr>
      <w:r>
        <w:rPr>
          <w:szCs w:val="28"/>
        </w:rPr>
        <w:t>исследовать влияние творческого метода А. Гауди на архитектуру Ф. Л. Райта (в рамках индивидуального творческого проекта);</w:t>
      </w:r>
    </w:p>
    <w:p>
      <w:pPr>
        <w:pStyle w:val="NormalWeb"/>
        <w:rPr>
          <w:szCs w:val="28"/>
        </w:rPr>
      </w:pPr>
      <w:r>
        <w:rPr>
          <w:szCs w:val="28"/>
        </w:rPr>
        <w:t>снимать видеорепортаж о памятниках архитектуры современности вашего города (области);</w:t>
      </w:r>
    </w:p>
    <w:p>
      <w:pPr>
        <w:pStyle w:val="NormalWeb"/>
        <w:rPr>
          <w:szCs w:val="28"/>
        </w:rPr>
      </w:pPr>
      <w:r>
        <w:rPr>
          <w:szCs w:val="28"/>
        </w:rPr>
        <w:t>исследовать художественные принципы «системы» Станиславского в современном театре (в рамках индивидуального творческого проекта);</w:t>
      </w:r>
    </w:p>
    <w:p>
      <w:pPr>
        <w:pStyle w:val="NormalWeb"/>
        <w:rPr>
          <w:szCs w:val="28"/>
        </w:rPr>
      </w:pPr>
      <w:r>
        <w:rPr>
          <w:szCs w:val="28"/>
        </w:rPr>
        <w:t>читать и самостоятельно анализировать одну из пьес Б. Брехта;</w:t>
      </w:r>
    </w:p>
    <w:p>
      <w:pPr>
        <w:pStyle w:val="NormalWeb"/>
        <w:rPr>
          <w:szCs w:val="28"/>
        </w:rPr>
      </w:pPr>
      <w:r>
        <w:rPr>
          <w:szCs w:val="28"/>
        </w:rPr>
        <w:t>смотреть видеозаписи одной из театральных постановок по пьесам Б. Брехта и писать рецензию;</w:t>
      </w:r>
    </w:p>
    <w:p>
      <w:pPr>
        <w:pStyle w:val="NormalWeb"/>
        <w:rPr>
          <w:szCs w:val="28"/>
        </w:rPr>
      </w:pPr>
      <w:r>
        <w:rPr>
          <w:szCs w:val="28"/>
        </w:rPr>
        <w:t>принимать участие в коллективном обсуждении просмотренного театрального спектакля или его экранизации в рамках свободной дискуссии;</w:t>
      </w:r>
    </w:p>
    <w:p>
      <w:pPr>
        <w:pStyle w:val="NormalWeb"/>
        <w:rPr>
          <w:szCs w:val="28"/>
        </w:rPr>
      </w:pPr>
      <w:r>
        <w:rPr>
          <w:szCs w:val="28"/>
        </w:rPr>
        <w:t>смотреть кинофильмы с участием Ч. С. Чаплина и писать рецензии;</w:t>
      </w:r>
    </w:p>
    <w:p>
      <w:pPr>
        <w:pStyle w:val="NormalWeb"/>
        <w:rPr>
          <w:szCs w:val="28"/>
        </w:rPr>
      </w:pPr>
      <w:r>
        <w:rPr>
          <w:szCs w:val="28"/>
        </w:rPr>
        <w:t>собирать собственную коллекцию фильмов С. М. Эйзенштейна и Ч. С. Чаплина;</w:t>
      </w:r>
    </w:p>
    <w:p>
      <w:pPr>
        <w:pStyle w:val="NormalWeb"/>
        <w:rPr>
          <w:szCs w:val="28"/>
        </w:rPr>
      </w:pPr>
      <w:r>
        <w:rPr>
          <w:szCs w:val="28"/>
        </w:rPr>
        <w:t>смотреть фильмы Ф. Феллини и писать рецензии;</w:t>
      </w:r>
    </w:p>
    <w:p>
      <w:pPr>
        <w:pStyle w:val="NormalWeb"/>
        <w:rPr>
          <w:szCs w:val="28"/>
        </w:rPr>
      </w:pPr>
      <w:r>
        <w:rPr>
          <w:szCs w:val="28"/>
        </w:rPr>
        <w:t xml:space="preserve">осуществлять самостоятельный поиск, отбор и обработку информации о литературных экранизациях в современном кинематографе на примере творчества С. А. Герасимова; </w:t>
      </w:r>
    </w:p>
    <w:p>
      <w:pPr>
        <w:pStyle w:val="NormalWeb"/>
        <w:rPr>
          <w:szCs w:val="28"/>
        </w:rPr>
      </w:pPr>
      <w:r>
        <w:rPr>
          <w:szCs w:val="28"/>
        </w:rPr>
        <w:t>собирать собственную коллекцию фильмов (или их фрагментов) «всех времен и народов»;</w:t>
      </w:r>
    </w:p>
    <w:p>
      <w:pPr>
        <w:pStyle w:val="NormalWeb"/>
        <w:rPr>
          <w:szCs w:val="28"/>
        </w:rPr>
      </w:pPr>
      <w:r>
        <w:rPr>
          <w:szCs w:val="28"/>
        </w:rPr>
        <w:t>готовить программу тематического концерта «Музыка современных композиторов» (включая композиторов Урала);</w:t>
      </w:r>
    </w:p>
    <w:p>
      <w:pPr>
        <w:pStyle w:val="NormalWeb"/>
        <w:rPr>
          <w:szCs w:val="28"/>
        </w:rPr>
      </w:pPr>
      <w:r>
        <w:rPr>
          <w:szCs w:val="28"/>
        </w:rPr>
        <w:t>слушать электронную музыку и высказывать о ней собственное мнение;</w:t>
      </w:r>
    </w:p>
    <w:p>
      <w:pPr>
        <w:pStyle w:val="NormalWeb"/>
        <w:rPr>
          <w:szCs w:val="28"/>
        </w:rPr>
      </w:pPr>
      <w:r>
        <w:rPr>
          <w:szCs w:val="28"/>
        </w:rPr>
        <w:t>исследовать разнообразие музыки XX в. (в рамках индивидуального творческого проекта) на примере аранжировок народных песен (В. Ярушин и ВИА «Ариэль), творчества рок-групп Свердловского рок-клуба, уральской бардовской песни (творчество О. Митяева);</w:t>
      </w:r>
    </w:p>
    <w:p>
      <w:pPr>
        <w:pStyle w:val="NormalWeb"/>
        <w:rPr>
          <w:szCs w:val="28"/>
        </w:rPr>
      </w:pPr>
      <w:r>
        <w:rPr>
          <w:szCs w:val="28"/>
        </w:rPr>
        <w:t>собирать собственную коллекцию произведений русской музыкальной культуры современности (включая музыку композиторов Урала);</w:t>
      </w:r>
    </w:p>
    <w:p>
      <w:pPr>
        <w:pStyle w:val="NormalWeb"/>
        <w:rPr>
          <w:szCs w:val="28"/>
        </w:rPr>
      </w:pPr>
      <w:r>
        <w:rPr>
          <w:szCs w:val="28"/>
        </w:rPr>
        <w:t>слушать электронную музыку и высказывать о ней собственное мнение.</w:t>
      </w:r>
    </w:p>
    <w:p>
      <w:pPr>
        <w:pStyle w:val="Normal"/>
        <w:spacing w:lineRule="auto" w:line="240" w:before="0" w:after="0"/>
        <w:rPr>
          <w:i/>
          <w:i/>
          <w:sz w:val="28"/>
          <w:szCs w:val="28"/>
        </w:rPr>
      </w:pPr>
      <w:r>
        <w:rPr>
          <w:i/>
          <w:sz w:val="28"/>
          <w:szCs w:val="28"/>
        </w:rPr>
      </w:r>
    </w:p>
    <w:p>
      <w:pPr>
        <w:pStyle w:val="Normal"/>
        <w:numPr>
          <w:ilvl w:val="3"/>
          <w:numId w:val="42"/>
        </w:numPr>
        <w:spacing w:lineRule="auto" w:line="240" w:before="0" w:after="0"/>
        <w:contextualSpacing/>
        <w:jc w:val="center"/>
        <w:rPr>
          <w:bCs/>
          <w:i/>
          <w:i/>
          <w:color w:val="000000"/>
          <w:sz w:val="28"/>
          <w:szCs w:val="28"/>
        </w:rPr>
      </w:pPr>
      <w:r>
        <w:rPr>
          <w:bCs/>
          <w:i/>
          <w:color w:val="000000"/>
          <w:sz w:val="28"/>
          <w:szCs w:val="28"/>
        </w:rPr>
        <w:t>Курсы по выбору обучающихся</w:t>
      </w:r>
    </w:p>
    <w:p>
      <w:pPr>
        <w:pStyle w:val="Normal"/>
        <w:spacing w:lineRule="auto" w:line="240" w:before="0" w:after="0"/>
        <w:ind w:firstLine="708"/>
        <w:rPr>
          <w:bCs/>
          <w:color w:val="000000"/>
          <w:sz w:val="28"/>
          <w:szCs w:val="28"/>
        </w:rPr>
      </w:pPr>
      <w:r>
        <w:rPr>
          <w:bCs/>
          <w:color w:val="000000"/>
          <w:sz w:val="28"/>
          <w:szCs w:val="28"/>
        </w:rPr>
        <w:t>Изучение дополнительных учебных предметов,  элективных курсов по выбору обучающихся должно обеспечить:</w:t>
      </w:r>
    </w:p>
    <w:p>
      <w:pPr>
        <w:pStyle w:val="Normal"/>
        <w:numPr>
          <w:ilvl w:val="0"/>
          <w:numId w:val="41"/>
        </w:numPr>
        <w:spacing w:lineRule="auto" w:line="240" w:before="0" w:after="0"/>
        <w:ind w:firstLine="708"/>
        <w:contextualSpacing/>
        <w:rPr>
          <w:bCs/>
          <w:color w:val="000000"/>
          <w:sz w:val="28"/>
          <w:szCs w:val="28"/>
        </w:rPr>
      </w:pPr>
      <w:r>
        <w:rPr>
          <w:bCs/>
          <w:color w:val="000000"/>
          <w:sz w:val="28"/>
          <w:szCs w:val="28"/>
        </w:rPr>
        <w:t>удовлетворение индивидуальных запросов обучающихся;</w:t>
      </w:r>
    </w:p>
    <w:p>
      <w:pPr>
        <w:pStyle w:val="Normal"/>
        <w:numPr>
          <w:ilvl w:val="0"/>
          <w:numId w:val="41"/>
        </w:numPr>
        <w:spacing w:lineRule="auto" w:line="240" w:before="0" w:after="0"/>
        <w:ind w:firstLine="708"/>
        <w:contextualSpacing/>
        <w:rPr>
          <w:bCs/>
          <w:color w:val="000000"/>
          <w:sz w:val="28"/>
          <w:szCs w:val="28"/>
        </w:rPr>
      </w:pPr>
      <w:r>
        <w:rPr>
          <w:bCs/>
          <w:color w:val="000000"/>
          <w:sz w:val="28"/>
          <w:szCs w:val="28"/>
        </w:rPr>
        <w:t>общеобразовательную, общекультурную составляющую при получении среднего общего образования;</w:t>
      </w:r>
    </w:p>
    <w:p>
      <w:pPr>
        <w:pStyle w:val="Normal"/>
        <w:numPr>
          <w:ilvl w:val="0"/>
          <w:numId w:val="41"/>
        </w:numPr>
        <w:spacing w:lineRule="auto" w:line="240" w:before="0" w:after="0"/>
        <w:ind w:firstLine="708"/>
        <w:contextualSpacing/>
        <w:jc w:val="both"/>
        <w:rPr>
          <w:bCs/>
          <w:color w:val="000000"/>
          <w:sz w:val="28"/>
          <w:szCs w:val="28"/>
        </w:rPr>
      </w:pPr>
      <w:r>
        <w:rPr>
          <w:bCs/>
          <w:color w:val="000000"/>
          <w:sz w:val="28"/>
          <w:szCs w:val="28"/>
        </w:rPr>
        <w:t>развитие личности обучающихся, их познавательных интересов, интеллектуальной и ценностно-смысловой сферы;</w:t>
      </w:r>
    </w:p>
    <w:p>
      <w:pPr>
        <w:pStyle w:val="Normal"/>
        <w:numPr>
          <w:ilvl w:val="0"/>
          <w:numId w:val="41"/>
        </w:numPr>
        <w:spacing w:lineRule="auto" w:line="240" w:before="0" w:after="0"/>
        <w:ind w:firstLine="708"/>
        <w:contextualSpacing/>
        <w:rPr>
          <w:bCs/>
          <w:color w:val="000000"/>
          <w:sz w:val="28"/>
          <w:szCs w:val="28"/>
        </w:rPr>
      </w:pPr>
      <w:r>
        <w:rPr>
          <w:bCs/>
          <w:color w:val="000000"/>
          <w:sz w:val="28"/>
          <w:szCs w:val="28"/>
        </w:rPr>
        <w:t>развитие навыков самообразования и самопроектирования;</w:t>
      </w:r>
    </w:p>
    <w:p>
      <w:pPr>
        <w:pStyle w:val="Normal"/>
        <w:numPr>
          <w:ilvl w:val="0"/>
          <w:numId w:val="41"/>
        </w:numPr>
        <w:spacing w:lineRule="auto" w:line="240" w:before="0" w:after="0"/>
        <w:ind w:firstLine="708"/>
        <w:contextualSpacing/>
        <w:jc w:val="both"/>
        <w:rPr>
          <w:bCs/>
          <w:color w:val="000000"/>
          <w:sz w:val="28"/>
          <w:szCs w:val="28"/>
        </w:rPr>
      </w:pPr>
      <w:r>
        <w:rPr>
          <w:bCs/>
          <w:color w:val="000000"/>
          <w:sz w:val="28"/>
          <w:szCs w:val="28"/>
        </w:rPr>
        <w:t>углубление, расширение и систематизацию знаний в выбранной области научного знания или вида деятельности;</w:t>
      </w:r>
    </w:p>
    <w:p>
      <w:pPr>
        <w:pStyle w:val="Normal"/>
        <w:numPr>
          <w:ilvl w:val="0"/>
          <w:numId w:val="41"/>
        </w:numPr>
        <w:spacing w:lineRule="auto" w:line="240" w:before="0" w:after="0"/>
        <w:ind w:firstLine="708"/>
        <w:contextualSpacing/>
        <w:jc w:val="both"/>
        <w:rPr>
          <w:bCs/>
          <w:color w:val="000000"/>
          <w:sz w:val="28"/>
          <w:szCs w:val="28"/>
        </w:rPr>
      </w:pPr>
      <w:r>
        <w:rPr>
          <w:bCs/>
          <w:color w:val="000000"/>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pPr>
        <w:pStyle w:val="Normal"/>
        <w:tabs>
          <w:tab w:val="clear" w:pos="708"/>
          <w:tab w:val="left" w:pos="567" w:leader="none"/>
        </w:tabs>
        <w:spacing w:before="0" w:after="0"/>
        <w:rPr>
          <w:b/>
          <w:b/>
          <w:sz w:val="28"/>
          <w:szCs w:val="28"/>
        </w:rPr>
      </w:pPr>
      <w:r>
        <w:rPr>
          <w:b/>
          <w:sz w:val="28"/>
          <w:szCs w:val="28"/>
        </w:rPr>
      </w:r>
    </w:p>
    <w:p>
      <w:pPr>
        <w:pStyle w:val="Normal"/>
        <w:tabs>
          <w:tab w:val="clear" w:pos="708"/>
          <w:tab w:val="left" w:pos="567" w:leader="none"/>
        </w:tabs>
        <w:spacing w:before="0" w:after="0"/>
        <w:rPr>
          <w:b/>
          <w:b/>
          <w:sz w:val="28"/>
          <w:szCs w:val="28"/>
        </w:rPr>
      </w:pPr>
      <w:r>
        <w:rPr>
          <w:b/>
          <w:sz w:val="28"/>
          <w:szCs w:val="28"/>
        </w:rPr>
        <w:t xml:space="preserve">1.3. Система оценки достижения планируемых результатов освоения </w:t>
      </w:r>
    </w:p>
    <w:p>
      <w:pPr>
        <w:pStyle w:val="Normal"/>
        <w:tabs>
          <w:tab w:val="clear" w:pos="708"/>
          <w:tab w:val="left" w:pos="567" w:leader="none"/>
        </w:tabs>
        <w:spacing w:before="0" w:after="0"/>
        <w:jc w:val="center"/>
        <w:rPr>
          <w:b/>
          <w:b/>
          <w:sz w:val="28"/>
          <w:szCs w:val="28"/>
        </w:rPr>
      </w:pPr>
      <w:r>
        <w:rPr>
          <w:b/>
          <w:sz w:val="28"/>
          <w:szCs w:val="28"/>
        </w:rPr>
        <w:t>основной образовательной программы среднего общего образования</w:t>
      </w:r>
    </w:p>
    <w:p>
      <w:pPr>
        <w:pStyle w:val="Normal"/>
        <w:tabs>
          <w:tab w:val="clear" w:pos="708"/>
          <w:tab w:val="left" w:pos="567" w:leader="none"/>
        </w:tabs>
        <w:spacing w:before="0" w:after="0"/>
        <w:jc w:val="center"/>
        <w:rPr>
          <w:b/>
          <w:b/>
          <w:sz w:val="28"/>
          <w:szCs w:val="28"/>
        </w:rPr>
      </w:pPr>
      <w:r>
        <w:rPr>
          <w:b/>
          <w:sz w:val="28"/>
          <w:szCs w:val="28"/>
        </w:rPr>
      </w:r>
    </w:p>
    <w:p>
      <w:pPr>
        <w:pStyle w:val="Normal"/>
        <w:spacing w:lineRule="auto" w:line="240" w:before="0" w:after="0"/>
        <w:jc w:val="both"/>
        <w:rPr>
          <w:i/>
          <w:i/>
          <w:iCs/>
          <w:sz w:val="28"/>
          <w:szCs w:val="28"/>
        </w:rPr>
      </w:pPr>
      <w:r>
        <w:rPr>
          <w:bCs/>
          <w:i/>
          <w:iCs/>
          <w:sz w:val="28"/>
          <w:szCs w:val="28"/>
        </w:rPr>
        <w:t xml:space="preserve">1.3.1. </w:t>
      </w:r>
      <w:r>
        <w:rPr>
          <w:i/>
          <w:iCs/>
          <w:sz w:val="28"/>
          <w:szCs w:val="28"/>
        </w:rPr>
        <w:t>Основные направления и цели оценочной деятельности</w:t>
      </w:r>
    </w:p>
    <w:p>
      <w:pPr>
        <w:pStyle w:val="Normal"/>
        <w:spacing w:lineRule="auto" w:line="240" w:before="0" w:after="0"/>
        <w:jc w:val="both"/>
        <w:rPr>
          <w:bCs/>
          <w:i/>
          <w:i/>
          <w:iCs/>
          <w:color w:val="FF0000"/>
          <w:sz w:val="28"/>
          <w:szCs w:val="28"/>
        </w:rPr>
      </w:pPr>
      <w:r>
        <w:rPr>
          <w:bCs/>
          <w:i/>
          <w:iCs/>
          <w:color w:val="FF0000"/>
          <w:sz w:val="28"/>
          <w:szCs w:val="28"/>
        </w:rPr>
      </w:r>
    </w:p>
    <w:p>
      <w:pPr>
        <w:pStyle w:val="Normal"/>
        <w:tabs>
          <w:tab w:val="clear" w:pos="708"/>
          <w:tab w:val="left" w:pos="567" w:leader="none"/>
          <w:tab w:val="left" w:pos="993" w:leader="none"/>
        </w:tabs>
        <w:spacing w:lineRule="auto" w:line="240" w:before="0" w:after="0"/>
        <w:ind w:firstLine="709"/>
        <w:jc w:val="both"/>
        <w:rPr>
          <w:sz w:val="28"/>
          <w:szCs w:val="28"/>
        </w:rPr>
      </w:pPr>
      <w:r>
        <w:rPr>
          <w:sz w:val="28"/>
          <w:szCs w:val="28"/>
        </w:rPr>
        <w:t xml:space="preserve">Система оценки достижения планируемых результатов освоения  ООП СОО ЧОУ «СОШ № 1 г. Челябинска» устанавливает: </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 xml:space="preserve">основные направления и цели оценочной деятельности, ориентированные на управление качеством образования; </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 xml:space="preserve">объект и содержание оценки; </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 xml:space="preserve">критерии, процедуры и состав инструментария оценивания; </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формы представления результатов, условия и границы применения системы оценки;</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описание подходов к организации текущего контроля успеваемости и промежуточной аттестации в рамках урочной и внеурочной деятельности, в том числе формы представления и учета результатов;</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описание подходов к организации итоговой оценки по предметам, не выносимым на государственную итоговую аттестацию;</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описание подходов к организации, критериев оценки и форм представления и учета результатов оценки учебно-исследовательской и проектной деятельности.</w:t>
      </w:r>
    </w:p>
    <w:p>
      <w:pPr>
        <w:pStyle w:val="Normal"/>
        <w:tabs>
          <w:tab w:val="clear" w:pos="708"/>
          <w:tab w:val="left" w:pos="567" w:leader="none"/>
          <w:tab w:val="left" w:pos="993" w:leader="none"/>
        </w:tabs>
        <w:spacing w:lineRule="auto" w:line="240" w:before="0" w:after="0"/>
        <w:ind w:firstLine="709"/>
        <w:jc w:val="both"/>
        <w:rPr>
          <w:sz w:val="28"/>
          <w:szCs w:val="28"/>
        </w:rPr>
      </w:pPr>
      <w:r>
        <w:rPr>
          <w:i/>
          <w:sz w:val="28"/>
          <w:szCs w:val="28"/>
        </w:rPr>
        <w:t>Цель оценочной деятельности</w:t>
      </w:r>
      <w:r>
        <w:rPr>
          <w:sz w:val="28"/>
          <w:szCs w:val="28"/>
        </w:rPr>
        <w:t xml:space="preserve"> – обеспечение получения обучающимися качественного образования посредством регулярного контроля и оценки соответствия образовательной деятельности и подготовки обучающихся требованиям ФГОС среднего общего образования.</w:t>
      </w:r>
    </w:p>
    <w:p>
      <w:pPr>
        <w:pStyle w:val="Normal"/>
        <w:tabs>
          <w:tab w:val="clear" w:pos="708"/>
          <w:tab w:val="left" w:pos="567" w:leader="none"/>
          <w:tab w:val="left" w:pos="993" w:leader="none"/>
        </w:tabs>
        <w:spacing w:lineRule="auto" w:line="240" w:before="0" w:after="0"/>
        <w:ind w:firstLine="709"/>
        <w:jc w:val="both"/>
        <w:rPr>
          <w:sz w:val="28"/>
          <w:szCs w:val="28"/>
        </w:rPr>
      </w:pPr>
      <w:r>
        <w:rPr>
          <w:sz w:val="28"/>
          <w:szCs w:val="28"/>
        </w:rPr>
        <w:t xml:space="preserve">Для реализации цели оценочной деятельности решаются следующие </w:t>
      </w:r>
      <w:r>
        <w:rPr>
          <w:i/>
          <w:sz w:val="28"/>
          <w:szCs w:val="28"/>
        </w:rPr>
        <w:t>задачи:</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ориентация образовательной деятельности на достижение обучающимися планируемых результатов освоения основной образовательной программы среднего общего образования;</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обеспечение эффективной обратной связи, позволяющей осуществлять управление качеством образования;</w:t>
      </w:r>
    </w:p>
    <w:p>
      <w:pPr>
        <w:pStyle w:val="Normal"/>
        <w:numPr>
          <w:ilvl w:val="0"/>
          <w:numId w:val="47"/>
        </w:numPr>
        <w:tabs>
          <w:tab w:val="clear" w:pos="708"/>
          <w:tab w:val="left" w:pos="709" w:leader="none"/>
          <w:tab w:val="left" w:pos="993" w:leader="none"/>
        </w:tabs>
        <w:spacing w:lineRule="auto" w:line="240" w:before="0" w:after="0"/>
        <w:ind w:left="0" w:firstLine="709"/>
        <w:jc w:val="both"/>
        <w:rPr>
          <w:sz w:val="28"/>
          <w:szCs w:val="28"/>
        </w:rPr>
      </w:pPr>
      <w:r>
        <w:rPr>
          <w:sz w:val="28"/>
          <w:szCs w:val="28"/>
        </w:rPr>
        <w:t xml:space="preserve">включение учителей и обучающихся в осознанную и целенаправленную формирующую и диагностическую оценочную деятельность, направленную на последовательное «пошаговое» достижение итоговых планируемых результатов. </w:t>
      </w:r>
    </w:p>
    <w:p>
      <w:pPr>
        <w:pStyle w:val="Normal"/>
        <w:tabs>
          <w:tab w:val="clear" w:pos="708"/>
          <w:tab w:val="left" w:pos="567" w:leader="none"/>
        </w:tabs>
        <w:spacing w:lineRule="auto" w:line="240" w:before="0" w:after="0"/>
        <w:ind w:firstLine="709"/>
        <w:jc w:val="both"/>
        <w:rPr>
          <w:sz w:val="28"/>
          <w:szCs w:val="28"/>
        </w:rPr>
      </w:pPr>
      <w:r>
        <w:rPr>
          <w:sz w:val="28"/>
          <w:szCs w:val="28"/>
        </w:rPr>
        <w:t>В соответствии с п. 18.1.3 ч. 6 ФГОС СОО: «Система оценки достижения планируемых результатов освоения основной образовательной программы среднего общего образования должна: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pPr>
        <w:pStyle w:val="Normal"/>
        <w:tabs>
          <w:tab w:val="clear" w:pos="708"/>
          <w:tab w:val="left" w:pos="567" w:leader="none"/>
        </w:tabs>
        <w:spacing w:lineRule="auto" w:line="240" w:before="0" w:after="0"/>
        <w:ind w:firstLine="709"/>
        <w:jc w:val="both"/>
        <w:rPr>
          <w:sz w:val="28"/>
          <w:szCs w:val="28"/>
        </w:rPr>
      </w:pPr>
      <w:r>
        <w:rPr>
          <w:sz w:val="28"/>
          <w:szCs w:val="28"/>
        </w:rPr>
        <w:t xml:space="preserve">На основании данного требования к структуре основной образовательной программы среднего общего образования в системе оценки определены два </w:t>
      </w:r>
      <w:r>
        <w:rPr>
          <w:i/>
          <w:sz w:val="28"/>
          <w:szCs w:val="28"/>
        </w:rPr>
        <w:t>направления:</w:t>
      </w:r>
    </w:p>
    <w:p>
      <w:pPr>
        <w:pStyle w:val="Normal"/>
        <w:numPr>
          <w:ilvl w:val="0"/>
          <w:numId w:val="47"/>
        </w:numPr>
        <w:tabs>
          <w:tab w:val="clear" w:pos="708"/>
          <w:tab w:val="left" w:pos="993" w:leader="none"/>
        </w:tabs>
        <w:spacing w:lineRule="auto" w:line="240" w:before="0" w:after="0"/>
        <w:ind w:left="0" w:firstLine="709"/>
        <w:jc w:val="both"/>
        <w:rPr>
          <w:sz w:val="28"/>
          <w:szCs w:val="28"/>
        </w:rPr>
      </w:pPr>
      <w:r>
        <w:rPr>
          <w:sz w:val="28"/>
          <w:szCs w:val="28"/>
        </w:rPr>
        <w:t>оценка достижений обучающихся;</w:t>
      </w:r>
    </w:p>
    <w:p>
      <w:pPr>
        <w:pStyle w:val="Normal"/>
        <w:numPr>
          <w:ilvl w:val="0"/>
          <w:numId w:val="47"/>
        </w:numPr>
        <w:tabs>
          <w:tab w:val="clear" w:pos="708"/>
          <w:tab w:val="left" w:pos="993" w:leader="none"/>
        </w:tabs>
        <w:spacing w:lineRule="auto" w:line="240" w:before="0" w:after="0"/>
        <w:ind w:left="0" w:firstLine="709"/>
        <w:jc w:val="both"/>
        <w:rPr>
          <w:sz w:val="28"/>
          <w:szCs w:val="28"/>
        </w:rPr>
      </w:pPr>
      <w:r>
        <w:rPr>
          <w:sz w:val="28"/>
          <w:szCs w:val="28"/>
        </w:rPr>
        <w:t>оценка эффективности деятельности образовательной организации.</w:t>
      </w:r>
    </w:p>
    <w:p>
      <w:pPr>
        <w:pStyle w:val="Normal"/>
        <w:tabs>
          <w:tab w:val="clear" w:pos="708"/>
          <w:tab w:val="left" w:pos="567" w:leader="none"/>
        </w:tabs>
        <w:spacing w:lineRule="auto" w:line="240" w:before="0" w:after="0"/>
        <w:ind w:firstLine="709"/>
        <w:jc w:val="both"/>
        <w:rPr>
          <w:color w:val="000000"/>
          <w:sz w:val="28"/>
          <w:szCs w:val="28"/>
        </w:rPr>
      </w:pPr>
      <w:r>
        <w:rPr>
          <w:sz w:val="28"/>
          <w:szCs w:val="28"/>
        </w:rPr>
        <w:t>В соответствии со статьей 28 п. 3 Федерального закона 0</w:t>
      </w:r>
      <w:r>
        <w:rPr>
          <w:color w:val="000000"/>
          <w:sz w:val="28"/>
          <w:szCs w:val="28"/>
          <w:shd w:fill="FFFFFF" w:val="clear"/>
        </w:rPr>
        <w:t xml:space="preserve">9.12.2012 </w:t>
      </w:r>
      <w:r>
        <w:rPr>
          <w:sz w:val="28"/>
          <w:szCs w:val="28"/>
        </w:rPr>
        <w:t xml:space="preserve">№ 273-ФЗ «Об образовании в Российской Федерации»: «К компетенции образовательной организации в установленной сфере деятельности относятся: </w:t>
      </w:r>
    </w:p>
    <w:p>
      <w:pPr>
        <w:pStyle w:val="Normal"/>
        <w:shd w:val="clear" w:color="auto" w:fill="FFFFFF"/>
        <w:tabs>
          <w:tab w:val="clear" w:pos="708"/>
          <w:tab w:val="left" w:pos="567" w:leader="none"/>
        </w:tabs>
        <w:spacing w:lineRule="auto" w:line="240" w:before="0" w:after="0"/>
        <w:ind w:firstLine="709"/>
        <w:jc w:val="both"/>
        <w:rPr>
          <w:sz w:val="28"/>
          <w:szCs w:val="28"/>
        </w:rPr>
      </w:pPr>
      <w:bookmarkStart w:id="8" w:name="dst100391"/>
      <w:bookmarkStart w:id="9" w:name="dst100382"/>
      <w:bookmarkEnd w:id="8"/>
      <w:bookmarkEnd w:id="9"/>
      <w:r>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Normal"/>
        <w:shd w:val="clear" w:color="auto" w:fill="FFFFFF"/>
        <w:tabs>
          <w:tab w:val="clear" w:pos="708"/>
          <w:tab w:val="left" w:pos="567" w:leader="none"/>
        </w:tabs>
        <w:spacing w:lineRule="auto" w:line="240" w:before="0" w:after="0"/>
        <w:ind w:firstLine="709"/>
        <w:jc w:val="both"/>
        <w:rPr>
          <w:sz w:val="28"/>
          <w:szCs w:val="28"/>
        </w:rPr>
      </w:pPr>
      <w:bookmarkStart w:id="10" w:name="dst100394"/>
      <w:bookmarkStart w:id="11" w:name="dst100393"/>
      <w:bookmarkStart w:id="12" w:name="dst19"/>
      <w:bookmarkStart w:id="13" w:name="dst18"/>
      <w:bookmarkEnd w:id="10"/>
      <w:bookmarkEnd w:id="11"/>
      <w:bookmarkEnd w:id="12"/>
      <w:bookmarkEnd w:id="13"/>
      <w:r>
        <w:rPr>
          <w:sz w:val="28"/>
          <w:szCs w:val="28"/>
        </w:rPr>
        <w:t>13) проведение самообследования, обеспечение функционирования внутренней системы оценки качества образования».</w:t>
      </w:r>
    </w:p>
    <w:p>
      <w:pPr>
        <w:pStyle w:val="Normal"/>
        <w:tabs>
          <w:tab w:val="clear" w:pos="708"/>
          <w:tab w:val="left" w:pos="567" w:leader="none"/>
        </w:tabs>
        <w:spacing w:lineRule="auto" w:line="240" w:before="0" w:after="0"/>
        <w:ind w:firstLine="709"/>
        <w:jc w:val="both"/>
        <w:rPr>
          <w:sz w:val="28"/>
          <w:szCs w:val="28"/>
        </w:rPr>
      </w:pPr>
      <w:r>
        <w:rPr>
          <w:sz w:val="28"/>
          <w:szCs w:val="28"/>
        </w:rPr>
        <w:t>Реализация первого направления «Оценка достижений обучающихся» в соответствии с нормой осуществляется посредством текущего контроля успеваемости и промежуточной аттестации обучающихся, реализация второго направления «Оценка эффективности деятельности образовательной организации» – посредством функционирования внутренней системы оценки качества образования (ВСОКО).</w:t>
      </w:r>
    </w:p>
    <w:p>
      <w:pPr>
        <w:pStyle w:val="Normal"/>
        <w:tabs>
          <w:tab w:val="clear" w:pos="708"/>
          <w:tab w:val="left" w:pos="567" w:leader="none"/>
        </w:tabs>
        <w:spacing w:lineRule="auto" w:line="240" w:before="0" w:after="0"/>
        <w:ind w:firstLine="709"/>
        <w:jc w:val="both"/>
        <w:rPr>
          <w:sz w:val="28"/>
          <w:szCs w:val="28"/>
        </w:rPr>
      </w:pPr>
      <w:r>
        <w:rPr>
          <w:sz w:val="28"/>
          <w:szCs w:val="28"/>
        </w:rPr>
        <w:t>«Под ВСОКО понимается непрерывный контроль (оценка) качества образования с целью определения уровня его соответствия установленным нормам и принятие управленческих решений, направленных на повышение качества образования в общеобразовательной организации»</w:t>
      </w:r>
      <w:r>
        <w:rPr>
          <w:rStyle w:val="Style34"/>
          <w:sz w:val="28"/>
          <w:szCs w:val="28"/>
          <w:vertAlign w:val="superscript"/>
        </w:rPr>
        <w:footnoteReference w:id="27"/>
      </w:r>
      <w:r>
        <w:rPr>
          <w:sz w:val="28"/>
          <w:szCs w:val="28"/>
        </w:rPr>
        <w:t>.</w:t>
      </w:r>
    </w:p>
    <w:p>
      <w:pPr>
        <w:pStyle w:val="Normal"/>
        <w:tabs>
          <w:tab w:val="clear" w:pos="708"/>
          <w:tab w:val="left" w:pos="567" w:leader="none"/>
        </w:tabs>
        <w:spacing w:lineRule="auto" w:line="240" w:before="0" w:after="0"/>
        <w:ind w:firstLine="709"/>
        <w:jc w:val="both"/>
        <w:rPr>
          <w:sz w:val="28"/>
          <w:szCs w:val="28"/>
        </w:rPr>
      </w:pPr>
      <w:r>
        <w:rPr>
          <w:sz w:val="28"/>
          <w:szCs w:val="28"/>
        </w:rPr>
        <w:t>Функционирование ВСОКО в  ЧОУ «Средняя общеобразовательная школа № 1 г. Челябинска» регламентируется локальными нормативными актами общеобразовательной организации.</w:t>
      </w:r>
    </w:p>
    <w:p>
      <w:pPr>
        <w:pStyle w:val="Normal"/>
        <w:tabs>
          <w:tab w:val="clear" w:pos="708"/>
          <w:tab w:val="left" w:pos="567" w:leader="none"/>
        </w:tabs>
        <w:spacing w:lineRule="auto" w:line="240" w:before="0" w:after="0"/>
        <w:ind w:firstLine="709"/>
        <w:jc w:val="both"/>
        <w:rPr>
          <w:sz w:val="28"/>
          <w:szCs w:val="28"/>
        </w:rPr>
      </w:pPr>
      <w:r>
        <w:rPr>
          <w:sz w:val="28"/>
          <w:szCs w:val="28"/>
        </w:rPr>
        <w:t>Объект и содержание оценки по двум направлениям оценочной деятельности, перечень локальных нормативных актов, регламентирующих их реализацию, представлены в таблице 7.</w:t>
      </w:r>
    </w:p>
    <w:p>
      <w:pPr>
        <w:pStyle w:val="Normal"/>
        <w:tabs>
          <w:tab w:val="clear" w:pos="708"/>
          <w:tab w:val="left" w:pos="567" w:leader="none"/>
        </w:tabs>
        <w:ind w:firstLine="397"/>
        <w:jc w:val="center"/>
        <w:rPr>
          <w:i/>
          <w:i/>
          <w:sz w:val="28"/>
          <w:szCs w:val="28"/>
        </w:rPr>
      </w:pPr>
      <w:r>
        <w:rPr>
          <w:i/>
          <w:sz w:val="28"/>
          <w:szCs w:val="28"/>
        </w:rPr>
      </w:r>
    </w:p>
    <w:p>
      <w:pPr>
        <w:pStyle w:val="Normal"/>
        <w:tabs>
          <w:tab w:val="clear" w:pos="708"/>
          <w:tab w:val="left" w:pos="567" w:leader="none"/>
        </w:tabs>
        <w:ind w:firstLine="397"/>
        <w:jc w:val="center"/>
        <w:rPr>
          <w:i/>
          <w:i/>
          <w:sz w:val="28"/>
          <w:szCs w:val="28"/>
        </w:rPr>
      </w:pPr>
      <w:r>
        <w:rPr>
          <w:i/>
          <w:sz w:val="28"/>
          <w:szCs w:val="28"/>
        </w:rPr>
        <w:t>Таблица 7 – Направления оценочной деятельности</w:t>
      </w:r>
    </w:p>
    <w:tbl>
      <w:tblPr>
        <w:tblW w:w="9854" w:type="dxa"/>
        <w:jc w:val="left"/>
        <w:tblInd w:w="0" w:type="dxa"/>
        <w:tblCellMar>
          <w:top w:w="0" w:type="dxa"/>
          <w:left w:w="108" w:type="dxa"/>
          <w:bottom w:w="0" w:type="dxa"/>
          <w:right w:w="108" w:type="dxa"/>
        </w:tblCellMar>
        <w:tblLook w:val="04a0"/>
      </w:tblPr>
      <w:tblGrid>
        <w:gridCol w:w="1908"/>
        <w:gridCol w:w="3729"/>
        <w:gridCol w:w="4217"/>
      </w:tblGrid>
      <w:tr>
        <w:trPr>
          <w:tblHeader w:val="true"/>
          <w:cantSplit w:val="true"/>
        </w:trPr>
        <w:tc>
          <w:tcPr>
            <w:tcW w:w="19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rPr>
                <w:b/>
                <w:b/>
                <w:sz w:val="28"/>
                <w:szCs w:val="28"/>
              </w:rPr>
            </w:pPr>
            <w:r>
              <w:rPr>
                <w:b/>
                <w:sz w:val="28"/>
                <w:szCs w:val="28"/>
              </w:rPr>
            </w:r>
          </w:p>
        </w:tc>
        <w:tc>
          <w:tcPr>
            <w:tcW w:w="372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rPr>
                <w:b/>
                <w:b/>
                <w:sz w:val="28"/>
                <w:szCs w:val="28"/>
              </w:rPr>
            </w:pPr>
            <w:r>
              <w:rPr>
                <w:b/>
                <w:sz w:val="28"/>
                <w:szCs w:val="28"/>
              </w:rPr>
              <w:t xml:space="preserve">Оценка достижений </w:t>
            </w:r>
          </w:p>
          <w:p>
            <w:pPr>
              <w:pStyle w:val="Normal"/>
              <w:tabs>
                <w:tab w:val="clear" w:pos="708"/>
                <w:tab w:val="left" w:pos="567" w:leader="none"/>
              </w:tabs>
              <w:spacing w:lineRule="auto" w:line="240" w:before="0" w:after="0"/>
              <w:jc w:val="center"/>
              <w:rPr>
                <w:b/>
                <w:b/>
                <w:sz w:val="28"/>
                <w:szCs w:val="28"/>
              </w:rPr>
            </w:pPr>
            <w:r>
              <w:rPr>
                <w:b/>
                <w:sz w:val="28"/>
                <w:szCs w:val="28"/>
              </w:rPr>
              <w:t>обучающихся</w:t>
            </w:r>
          </w:p>
        </w:tc>
        <w:tc>
          <w:tcPr>
            <w:tcW w:w="42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rPr>
                <w:b/>
                <w:b/>
                <w:sz w:val="28"/>
                <w:szCs w:val="28"/>
              </w:rPr>
            </w:pPr>
            <w:r>
              <w:rPr>
                <w:b/>
                <w:sz w:val="28"/>
                <w:szCs w:val="28"/>
              </w:rPr>
              <w:t xml:space="preserve">Оценка эффективности </w:t>
            </w:r>
          </w:p>
          <w:p>
            <w:pPr>
              <w:pStyle w:val="Normal"/>
              <w:tabs>
                <w:tab w:val="clear" w:pos="708"/>
                <w:tab w:val="left" w:pos="567" w:leader="none"/>
              </w:tabs>
              <w:spacing w:lineRule="auto" w:line="240" w:before="0" w:after="0"/>
              <w:jc w:val="center"/>
              <w:rPr>
                <w:b/>
                <w:b/>
                <w:sz w:val="28"/>
                <w:szCs w:val="28"/>
              </w:rPr>
            </w:pPr>
            <w:r>
              <w:rPr>
                <w:b/>
                <w:sz w:val="28"/>
                <w:szCs w:val="28"/>
              </w:rPr>
              <w:t>деятельности образовательной организации</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 xml:space="preserve">Объект </w:t>
            </w:r>
          </w:p>
        </w:tc>
        <w:tc>
          <w:tcPr>
            <w:tcW w:w="372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Достижение обучающимися планируемых результатов освоения основной образовательной программы среднего общего образования</w:t>
            </w:r>
          </w:p>
        </w:tc>
        <w:tc>
          <w:tcPr>
            <w:tcW w:w="42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Образовательная деятельность (деятельность образовательной организации по реализации основной образовательной программы среднего общего образования)</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Содержание оценки</w:t>
            </w:r>
          </w:p>
        </w:tc>
        <w:tc>
          <w:tcPr>
            <w:tcW w:w="372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Определение степени (уровня) достижения обучающимися личностных, метапредметных и предметных результатов освоения основной образовательной программы среднего общего образования</w:t>
            </w:r>
          </w:p>
        </w:tc>
        <w:tc>
          <w:tcPr>
            <w:tcW w:w="42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Определение качества реализации программ содержательного раздела основной образовательной программы среднего общего образования</w:t>
            </w:r>
          </w:p>
          <w:p>
            <w:pPr>
              <w:pStyle w:val="Normal"/>
              <w:tabs>
                <w:tab w:val="clear" w:pos="708"/>
                <w:tab w:val="left" w:pos="567" w:leader="none"/>
              </w:tabs>
              <w:spacing w:lineRule="auto" w:line="240" w:before="0" w:after="0"/>
              <w:jc w:val="both"/>
              <w:rPr>
                <w:sz w:val="28"/>
                <w:szCs w:val="28"/>
              </w:rPr>
            </w:pPr>
            <w:r>
              <w:rPr>
                <w:sz w:val="28"/>
                <w:szCs w:val="28"/>
              </w:rPr>
              <w:t>Определение уровня соответствия профессиональной компетентности педагогов требованиям профессиональных стандартов</w:t>
            </w:r>
          </w:p>
        </w:tc>
      </w:tr>
      <w:tr>
        <w:trPr/>
        <w:tc>
          <w:tcPr>
            <w:tcW w:w="985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i/>
                <w:i/>
                <w:sz w:val="28"/>
                <w:szCs w:val="28"/>
              </w:rPr>
            </w:pPr>
            <w:r>
              <w:rPr>
                <w:i/>
                <w:sz w:val="28"/>
                <w:szCs w:val="28"/>
              </w:rPr>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Локальные нормативные акты</w:t>
            </w:r>
          </w:p>
        </w:tc>
        <w:tc>
          <w:tcPr>
            <w:tcW w:w="37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252"/>
              <w:jc w:val="both"/>
              <w:rPr>
                <w:rFonts w:eastAsia="Calibri" w:eastAsiaTheme="minorHAnsi"/>
                <w:sz w:val="28"/>
                <w:szCs w:val="28"/>
                <w:lang w:eastAsia="en-US"/>
              </w:rPr>
            </w:pPr>
            <w:r>
              <w:rPr>
                <w:rFonts w:eastAsia="Calibri" w:eastAsiaTheme="minorHAnsi"/>
                <w:sz w:val="28"/>
                <w:szCs w:val="28"/>
                <w:lang w:eastAsia="en-US"/>
              </w:rPr>
              <w:t>Положение о текущем контроле успеваемости и промежуточной аттестации</w:t>
            </w:r>
          </w:p>
          <w:p>
            <w:pPr>
              <w:pStyle w:val="Normal"/>
              <w:spacing w:lineRule="auto" w:line="240" w:before="0" w:after="0"/>
              <w:ind w:firstLine="252"/>
              <w:jc w:val="both"/>
              <w:rPr>
                <w:rFonts w:eastAsia="Calibri" w:eastAsiaTheme="minorHAnsi"/>
                <w:sz w:val="28"/>
                <w:szCs w:val="28"/>
                <w:lang w:eastAsia="en-US"/>
              </w:rPr>
            </w:pPr>
            <w:r>
              <w:rPr>
                <w:rFonts w:eastAsia="Calibri" w:eastAsiaTheme="minorHAnsi"/>
                <w:sz w:val="28"/>
                <w:szCs w:val="28"/>
                <w:lang w:eastAsia="en-US"/>
              </w:rPr>
              <w:t>Положение о системе оценивания достижения обучающимися метапредметных и предметных результатов</w:t>
            </w:r>
          </w:p>
          <w:p>
            <w:pPr>
              <w:pStyle w:val="Normal"/>
              <w:spacing w:lineRule="auto" w:line="240" w:before="0" w:after="0"/>
              <w:ind w:firstLine="252"/>
              <w:jc w:val="both"/>
              <w:rPr>
                <w:rFonts w:eastAsia="Calibri" w:eastAsiaTheme="minorHAnsi"/>
                <w:sz w:val="28"/>
                <w:szCs w:val="28"/>
                <w:lang w:eastAsia="en-US"/>
              </w:rPr>
            </w:pPr>
            <w:r>
              <w:rPr>
                <w:rFonts w:eastAsia="Calibri" w:eastAsiaTheme="minorHAnsi"/>
                <w:sz w:val="28"/>
                <w:szCs w:val="28"/>
                <w:lang w:eastAsia="en-US"/>
              </w:rPr>
              <w:t>Положение о системе оценивания достижения обучающимися личностных результатов</w:t>
            </w:r>
          </w:p>
          <w:p>
            <w:pPr>
              <w:pStyle w:val="Normal"/>
              <w:spacing w:lineRule="auto" w:line="240" w:before="0" w:after="0"/>
              <w:ind w:firstLine="252"/>
              <w:jc w:val="both"/>
              <w:rPr>
                <w:rFonts w:eastAsia="Calibri" w:eastAsiaTheme="minorHAnsi"/>
                <w:bCs/>
                <w:sz w:val="28"/>
                <w:szCs w:val="28"/>
                <w:lang w:eastAsia="en-US"/>
              </w:rPr>
            </w:pPr>
            <w:r>
              <w:rPr>
                <w:rFonts w:eastAsia="Calibri" w:eastAsiaTheme="minorHAnsi"/>
                <w:bCs/>
                <w:sz w:val="28"/>
                <w:szCs w:val="28"/>
                <w:lang w:eastAsia="en-US"/>
              </w:rPr>
              <w:t xml:space="preserve">Положение об индивидуальном проекте  обучающегося; </w:t>
            </w:r>
          </w:p>
          <w:p>
            <w:pPr>
              <w:pStyle w:val="Normal"/>
              <w:tabs>
                <w:tab w:val="clear" w:pos="708"/>
                <w:tab w:val="left" w:pos="567" w:leader="none"/>
              </w:tabs>
              <w:spacing w:lineRule="auto" w:line="240" w:before="0" w:after="0"/>
              <w:ind w:firstLine="221"/>
              <w:jc w:val="both"/>
              <w:rPr>
                <w:rFonts w:eastAsia="Calibri"/>
                <w:i/>
                <w:i/>
                <w:color w:val="0000CC"/>
                <w:sz w:val="28"/>
                <w:szCs w:val="28"/>
                <w:lang w:eastAsia="en-US"/>
              </w:rPr>
            </w:pPr>
            <w:r>
              <w:rPr>
                <w:rFonts w:eastAsia="Calibri" w:eastAsiaTheme="minorHAnsi"/>
                <w:bCs/>
                <w:sz w:val="28"/>
                <w:szCs w:val="28"/>
                <w:lang w:eastAsia="en-US"/>
              </w:rPr>
              <w:t>Положение о портфеле достижений обучающегося</w:t>
            </w:r>
          </w:p>
        </w:tc>
        <w:tc>
          <w:tcPr>
            <w:tcW w:w="4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240"/>
              <w:jc w:val="both"/>
              <w:rPr>
                <w:rFonts w:eastAsia="Calibri" w:eastAsiaTheme="minorHAnsi"/>
                <w:sz w:val="28"/>
                <w:szCs w:val="28"/>
                <w:lang w:eastAsia="en-US"/>
              </w:rPr>
            </w:pPr>
            <w:r>
              <w:rPr>
                <w:rFonts w:eastAsia="Calibri" w:eastAsiaTheme="minorHAnsi"/>
                <w:sz w:val="28"/>
                <w:szCs w:val="28"/>
                <w:lang w:eastAsia="en-US"/>
              </w:rPr>
              <w:t>Положение о разработке, утверждении, внесении изменений и реализации  ООП СОО</w:t>
            </w:r>
          </w:p>
          <w:p>
            <w:pPr>
              <w:pStyle w:val="Normal"/>
              <w:spacing w:lineRule="auto" w:line="240" w:before="0" w:after="0"/>
              <w:ind w:firstLine="240"/>
              <w:jc w:val="both"/>
              <w:rPr>
                <w:rFonts w:eastAsia="Calibri" w:eastAsiaTheme="minorHAnsi"/>
                <w:sz w:val="28"/>
                <w:szCs w:val="28"/>
                <w:lang w:eastAsia="en-US"/>
              </w:rPr>
            </w:pPr>
            <w:r>
              <w:rPr>
                <w:rFonts w:eastAsia="Calibri" w:eastAsiaTheme="minorHAnsi"/>
                <w:sz w:val="28"/>
                <w:szCs w:val="28"/>
                <w:lang w:eastAsia="en-US"/>
              </w:rPr>
              <w:t>Положение об утверждении инструментария оценивания профессиональной деятельности педагога</w:t>
            </w:r>
          </w:p>
          <w:p>
            <w:pPr>
              <w:pStyle w:val="Normal"/>
              <w:spacing w:lineRule="auto" w:line="240" w:before="0" w:after="0"/>
              <w:ind w:firstLine="240"/>
              <w:jc w:val="both"/>
              <w:rPr>
                <w:rFonts w:eastAsia="Calibri" w:eastAsiaTheme="minorHAnsi"/>
                <w:sz w:val="28"/>
                <w:szCs w:val="28"/>
                <w:lang w:eastAsia="en-US"/>
              </w:rPr>
            </w:pPr>
            <w:r>
              <w:rPr>
                <w:rFonts w:eastAsia="Calibri" w:eastAsiaTheme="minorHAnsi"/>
                <w:sz w:val="28"/>
                <w:szCs w:val="28"/>
                <w:lang w:eastAsia="en-US"/>
              </w:rPr>
              <w:t>Положение об организации дополнительного профессионального образования</w:t>
            </w:r>
          </w:p>
          <w:p>
            <w:pPr>
              <w:pStyle w:val="Normal"/>
              <w:tabs>
                <w:tab w:val="clear" w:pos="708"/>
                <w:tab w:val="left" w:pos="567" w:leader="none"/>
              </w:tabs>
              <w:spacing w:lineRule="auto" w:line="240" w:before="0" w:after="0"/>
              <w:ind w:firstLine="173"/>
              <w:jc w:val="both"/>
              <w:rPr>
                <w:rFonts w:eastAsia="Calibri"/>
                <w:i/>
                <w:i/>
                <w:color w:val="0000CC"/>
                <w:sz w:val="28"/>
                <w:szCs w:val="28"/>
                <w:lang w:eastAsia="en-US"/>
              </w:rPr>
            </w:pPr>
            <w:r>
              <w:rPr>
                <w:rFonts w:eastAsia="Calibri" w:eastAsiaTheme="minorHAnsi"/>
                <w:sz w:val="28"/>
                <w:szCs w:val="28"/>
                <w:lang w:eastAsia="en-US"/>
              </w:rPr>
              <w:t>Положение по реализации персонифицированных программ повышения квалификации</w:t>
            </w:r>
          </w:p>
        </w:tc>
      </w:tr>
    </w:tbl>
    <w:p>
      <w:pPr>
        <w:pStyle w:val="Normal"/>
        <w:tabs>
          <w:tab w:val="clear" w:pos="708"/>
          <w:tab w:val="left" w:pos="567" w:leader="none"/>
        </w:tabs>
        <w:rPr>
          <w:b/>
          <w:b/>
          <w:sz w:val="28"/>
          <w:szCs w:val="28"/>
        </w:rPr>
      </w:pPr>
      <w:r>
        <w:rPr>
          <w:b/>
          <w:sz w:val="28"/>
          <w:szCs w:val="28"/>
        </w:rPr>
      </w:r>
    </w:p>
    <w:p>
      <w:pPr>
        <w:pStyle w:val="Normal"/>
        <w:tabs>
          <w:tab w:val="clear" w:pos="708"/>
          <w:tab w:val="left" w:pos="567" w:leader="none"/>
        </w:tabs>
        <w:spacing w:before="0" w:after="0"/>
        <w:rPr>
          <w:i/>
          <w:i/>
          <w:sz w:val="28"/>
          <w:szCs w:val="28"/>
        </w:rPr>
      </w:pPr>
      <w:r>
        <w:rPr>
          <w:i/>
          <w:sz w:val="28"/>
          <w:szCs w:val="28"/>
        </w:rPr>
        <w:tab/>
        <w:t>Оценка эффективности образовательной организации</w:t>
      </w:r>
    </w:p>
    <w:p>
      <w:pPr>
        <w:pStyle w:val="Normal"/>
        <w:spacing w:lineRule="auto" w:line="240" w:before="0" w:after="0"/>
        <w:ind w:firstLine="708"/>
        <w:jc w:val="both"/>
        <w:rPr>
          <w:sz w:val="28"/>
          <w:szCs w:val="28"/>
        </w:rPr>
      </w:pPr>
      <w:r>
        <w:rPr>
          <w:sz w:val="28"/>
          <w:szCs w:val="28"/>
        </w:rPr>
        <w:t>Внутренняя система оценки качества  ЧОУ «Средняя общеобразовательная школа № 1 г. Челябинска» включает оценку реализации основной образовательной программы среднего общего образования, а именно:</w:t>
      </w:r>
    </w:p>
    <w:p>
      <w:pPr>
        <w:pStyle w:val="Normal"/>
        <w:tabs>
          <w:tab w:val="clear" w:pos="708"/>
          <w:tab w:val="left" w:pos="567" w:leader="none"/>
        </w:tabs>
        <w:spacing w:lineRule="auto" w:line="240" w:before="0" w:after="0"/>
        <w:ind w:firstLine="709"/>
        <w:jc w:val="both"/>
        <w:rPr>
          <w:sz w:val="28"/>
          <w:szCs w:val="28"/>
        </w:rPr>
      </w:pPr>
      <w:r>
        <w:rPr>
          <w:sz w:val="28"/>
          <w:szCs w:val="28"/>
        </w:rPr>
        <w:t xml:space="preserve">1. Оценка достижения личностных, метапредметных и предметных планируемых результатов реализации основной образовательной программы среднего общего образования. </w:t>
      </w:r>
    </w:p>
    <w:p>
      <w:pPr>
        <w:pStyle w:val="Normal"/>
        <w:tabs>
          <w:tab w:val="clear" w:pos="708"/>
          <w:tab w:val="left" w:pos="567" w:leader="none"/>
        </w:tabs>
        <w:spacing w:lineRule="auto" w:line="240" w:before="0" w:after="0"/>
        <w:ind w:firstLine="709"/>
        <w:jc w:val="both"/>
        <w:rPr>
          <w:sz w:val="28"/>
          <w:szCs w:val="28"/>
        </w:rPr>
      </w:pPr>
      <w:r>
        <w:rPr>
          <w:sz w:val="28"/>
          <w:szCs w:val="28"/>
        </w:rPr>
        <w:t xml:space="preserve">2. Оценка реализации основной образовательной программы среднего общего образования в части определения качества реализации рабочих программ учебных предметов, курсов по выбору, курсов внеурочной деятельности, а также уровня реализации отдельных программ содержательного раздела – программы развития универсальных учебных действий, рабочей программы воспитания, программы коррекционной работы. </w:t>
      </w:r>
    </w:p>
    <w:p>
      <w:pPr>
        <w:pStyle w:val="Normal"/>
        <w:tabs>
          <w:tab w:val="clear" w:pos="708"/>
          <w:tab w:val="left" w:pos="567" w:leader="none"/>
        </w:tabs>
        <w:spacing w:lineRule="auto" w:line="240" w:before="0" w:after="0"/>
        <w:ind w:firstLine="709"/>
        <w:jc w:val="both"/>
        <w:rPr>
          <w:sz w:val="28"/>
          <w:szCs w:val="28"/>
        </w:rPr>
      </w:pPr>
      <w:r>
        <w:rPr>
          <w:sz w:val="28"/>
          <w:szCs w:val="28"/>
        </w:rPr>
        <w:t xml:space="preserve">3. Оценка сформированности кадровых условий реализации основной образовательной программы среднего общего образования на основе определения уровня соответствия профессиональной компетентности педагогов требованиям профессиональных стандартов. </w:t>
      </w:r>
    </w:p>
    <w:p>
      <w:pPr>
        <w:pStyle w:val="Normal"/>
        <w:tabs>
          <w:tab w:val="clear" w:pos="708"/>
          <w:tab w:val="left" w:pos="567" w:leader="none"/>
        </w:tabs>
        <w:spacing w:lineRule="auto" w:line="240" w:before="0" w:after="0"/>
        <w:ind w:firstLine="709"/>
        <w:jc w:val="both"/>
        <w:rPr>
          <w:sz w:val="28"/>
          <w:szCs w:val="28"/>
        </w:rPr>
      </w:pPr>
      <w:r>
        <w:rPr>
          <w:sz w:val="28"/>
          <w:szCs w:val="28"/>
        </w:rPr>
      </w:r>
    </w:p>
    <w:p>
      <w:pPr>
        <w:pStyle w:val="Normal"/>
        <w:tabs>
          <w:tab w:val="clear" w:pos="708"/>
          <w:tab w:val="left" w:pos="567" w:leader="none"/>
        </w:tabs>
        <w:spacing w:before="0" w:after="0"/>
        <w:jc w:val="center"/>
        <w:rPr>
          <w:i/>
          <w:i/>
          <w:sz w:val="28"/>
          <w:szCs w:val="28"/>
        </w:rPr>
      </w:pPr>
      <w:r>
        <w:rPr>
          <w:bCs/>
          <w:i/>
          <w:iCs/>
          <w:sz w:val="28"/>
          <w:szCs w:val="28"/>
        </w:rPr>
        <w:t xml:space="preserve">1.3.2. </w:t>
      </w:r>
      <w:r>
        <w:rPr>
          <w:i/>
          <w:sz w:val="28"/>
          <w:szCs w:val="28"/>
        </w:rPr>
        <w:t>Оценка достижений обучающихся</w:t>
      </w:r>
    </w:p>
    <w:p>
      <w:pPr>
        <w:pStyle w:val="Normal"/>
        <w:tabs>
          <w:tab w:val="clear" w:pos="708"/>
          <w:tab w:val="left" w:pos="567" w:leader="none"/>
        </w:tabs>
        <w:spacing w:before="0" w:after="0"/>
        <w:jc w:val="center"/>
        <w:rPr>
          <w:i/>
          <w:i/>
          <w:sz w:val="28"/>
          <w:szCs w:val="28"/>
        </w:rPr>
      </w:pPr>
      <w:r>
        <w:rPr>
          <w:i/>
          <w:sz w:val="28"/>
          <w:szCs w:val="28"/>
        </w:rPr>
      </w:r>
    </w:p>
    <w:p>
      <w:pPr>
        <w:pStyle w:val="Normal"/>
        <w:tabs>
          <w:tab w:val="clear" w:pos="708"/>
          <w:tab w:val="left" w:pos="709" w:leader="none"/>
        </w:tabs>
        <w:spacing w:lineRule="auto" w:line="240" w:before="0" w:after="0"/>
        <w:ind w:firstLine="709"/>
        <w:jc w:val="both"/>
        <w:rPr>
          <w:sz w:val="28"/>
          <w:szCs w:val="28"/>
          <w:highlight w:val="yellow"/>
        </w:rPr>
      </w:pPr>
      <w:r>
        <w:rPr>
          <w:sz w:val="28"/>
          <w:szCs w:val="28"/>
        </w:rPr>
        <w:t>В соответствии с  ФГОС СОО п. 18.1.3 ч. 3 «Система оценки достижения планируемых результатов освоения основной образовательной программы среднего общего образования должна: 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pPr>
        <w:pStyle w:val="Normal"/>
        <w:tabs>
          <w:tab w:val="clear" w:pos="708"/>
          <w:tab w:val="left" w:pos="709" w:leader="none"/>
        </w:tabs>
        <w:spacing w:lineRule="auto" w:line="240" w:before="0" w:after="0"/>
        <w:ind w:firstLine="709"/>
        <w:jc w:val="both"/>
        <w:rPr>
          <w:sz w:val="28"/>
          <w:szCs w:val="28"/>
        </w:rPr>
      </w:pPr>
      <w:r>
        <w:rPr>
          <w:sz w:val="28"/>
          <w:szCs w:val="28"/>
        </w:rPr>
        <w:t>Оценка каждой группы планируемых результатов имеет свою специфику, которая выражается в определении критериев, процедур, инструментария и форм представления результатов, а также в установлении границ применения системы оценки (таблица 8).</w:t>
      </w:r>
    </w:p>
    <w:p>
      <w:pPr>
        <w:pStyle w:val="Normal"/>
        <w:tabs>
          <w:tab w:val="clear" w:pos="708"/>
          <w:tab w:val="left" w:pos="567" w:leader="none"/>
        </w:tabs>
        <w:spacing w:lineRule="auto" w:line="240" w:before="0" w:after="0"/>
        <w:ind w:firstLine="397"/>
        <w:jc w:val="right"/>
        <w:rPr>
          <w:i/>
          <w:i/>
          <w:sz w:val="28"/>
          <w:szCs w:val="28"/>
        </w:rPr>
      </w:pPr>
      <w:r>
        <w:rPr>
          <w:i/>
          <w:sz w:val="28"/>
          <w:szCs w:val="28"/>
        </w:rPr>
      </w:r>
    </w:p>
    <w:p>
      <w:pPr>
        <w:pStyle w:val="Normal"/>
        <w:tabs>
          <w:tab w:val="clear" w:pos="708"/>
          <w:tab w:val="left" w:pos="567" w:leader="none"/>
        </w:tabs>
        <w:spacing w:lineRule="auto" w:line="240" w:before="0" w:after="0"/>
        <w:ind w:firstLine="397"/>
        <w:jc w:val="right"/>
        <w:rPr>
          <w:i/>
          <w:i/>
          <w:sz w:val="28"/>
          <w:szCs w:val="28"/>
        </w:rPr>
      </w:pPr>
      <w:r>
        <w:rPr>
          <w:i/>
          <w:sz w:val="28"/>
          <w:szCs w:val="28"/>
        </w:rPr>
        <w:t xml:space="preserve">Таблица 8 </w:t>
      </w:r>
      <w:r>
        <w:rPr>
          <w:sz w:val="28"/>
          <w:szCs w:val="28"/>
        </w:rPr>
        <w:t xml:space="preserve"> –  </w:t>
      </w:r>
      <w:r>
        <w:rPr>
          <w:i/>
          <w:sz w:val="28"/>
          <w:szCs w:val="28"/>
        </w:rPr>
        <w:t xml:space="preserve">Оценка планируемых результатов освоения основной </w:t>
      </w:r>
    </w:p>
    <w:p>
      <w:pPr>
        <w:pStyle w:val="Normal"/>
        <w:tabs>
          <w:tab w:val="clear" w:pos="708"/>
          <w:tab w:val="left" w:pos="567" w:leader="none"/>
        </w:tabs>
        <w:spacing w:lineRule="auto" w:line="240" w:before="0" w:after="0"/>
        <w:jc w:val="center"/>
        <w:rPr>
          <w:i/>
          <w:i/>
          <w:sz w:val="28"/>
          <w:szCs w:val="28"/>
        </w:rPr>
      </w:pPr>
      <w:r>
        <w:rPr>
          <w:i/>
          <w:sz w:val="28"/>
          <w:szCs w:val="28"/>
        </w:rPr>
        <w:t>образовательной программы среднего общего образования</w:t>
      </w:r>
    </w:p>
    <w:p>
      <w:pPr>
        <w:pStyle w:val="Normal"/>
        <w:tabs>
          <w:tab w:val="clear" w:pos="708"/>
          <w:tab w:val="left" w:pos="567" w:leader="none"/>
        </w:tabs>
        <w:spacing w:lineRule="auto" w:line="240" w:before="0" w:after="0"/>
        <w:jc w:val="center"/>
        <w:rPr>
          <w:i/>
          <w:i/>
          <w:sz w:val="28"/>
          <w:szCs w:val="28"/>
        </w:rPr>
      </w:pPr>
      <w:r>
        <w:rPr>
          <w:i/>
          <w:sz w:val="28"/>
          <w:szCs w:val="28"/>
        </w:rPr>
      </w:r>
    </w:p>
    <w:tbl>
      <w:tblPr>
        <w:tblW w:w="9540" w:type="dxa"/>
        <w:jc w:val="left"/>
        <w:tblInd w:w="0" w:type="dxa"/>
        <w:tblCellMar>
          <w:top w:w="0" w:type="dxa"/>
          <w:left w:w="108" w:type="dxa"/>
          <w:bottom w:w="0" w:type="dxa"/>
          <w:right w:w="108" w:type="dxa"/>
        </w:tblCellMar>
        <w:tblLook w:val="04a0"/>
      </w:tblPr>
      <w:tblGrid>
        <w:gridCol w:w="1800"/>
        <w:gridCol w:w="1994"/>
        <w:gridCol w:w="2409"/>
        <w:gridCol w:w="3336"/>
      </w:tblGrid>
      <w:tr>
        <w:trPr>
          <w:tblHeader w:val="true"/>
        </w:trPr>
        <w:tc>
          <w:tcPr>
            <w:tcW w:w="18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rPr>
                <w:b/>
                <w:b/>
                <w:sz w:val="28"/>
                <w:szCs w:val="28"/>
              </w:rPr>
            </w:pPr>
            <w:r>
              <w:rPr>
                <w:b/>
                <w:sz w:val="28"/>
                <w:szCs w:val="28"/>
              </w:rPr>
            </w:r>
          </w:p>
        </w:tc>
        <w:tc>
          <w:tcPr>
            <w:tcW w:w="19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rPr>
                <w:b/>
                <w:b/>
                <w:sz w:val="28"/>
                <w:szCs w:val="28"/>
              </w:rPr>
            </w:pPr>
            <w:r>
              <w:rPr>
                <w:b/>
                <w:sz w:val="28"/>
                <w:szCs w:val="28"/>
              </w:rPr>
              <w:t xml:space="preserve">Личностные </w:t>
            </w:r>
          </w:p>
        </w:tc>
        <w:tc>
          <w:tcPr>
            <w:tcW w:w="24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rPr>
                <w:b/>
                <w:b/>
                <w:sz w:val="28"/>
                <w:szCs w:val="28"/>
              </w:rPr>
            </w:pPr>
            <w:r>
              <w:rPr>
                <w:b/>
                <w:sz w:val="28"/>
                <w:szCs w:val="28"/>
              </w:rPr>
              <w:t>Метапредметные</w:t>
            </w:r>
          </w:p>
        </w:tc>
        <w:tc>
          <w:tcPr>
            <w:tcW w:w="333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rPr>
                <w:b/>
                <w:b/>
                <w:sz w:val="28"/>
                <w:szCs w:val="28"/>
              </w:rPr>
            </w:pPr>
            <w:r>
              <w:rPr>
                <w:b/>
                <w:sz w:val="28"/>
                <w:szCs w:val="28"/>
              </w:rPr>
              <w:t>Предметные</w:t>
            </w:r>
          </w:p>
        </w:tc>
      </w:tr>
      <w:tr>
        <w:trPr/>
        <w:tc>
          <w:tcPr>
            <w:tcW w:w="18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Критерии</w:t>
            </w:r>
          </w:p>
        </w:tc>
        <w:tc>
          <w:tcPr>
            <w:tcW w:w="19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sz w:val="28"/>
                <w:szCs w:val="28"/>
              </w:rPr>
            </w:pPr>
            <w:r>
              <w:rPr>
                <w:sz w:val="28"/>
                <w:szCs w:val="28"/>
              </w:rPr>
              <w:t xml:space="preserve">Личностные планируемые результаты </w:t>
            </w:r>
          </w:p>
        </w:tc>
        <w:tc>
          <w:tcPr>
            <w:tcW w:w="24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sz w:val="28"/>
                <w:szCs w:val="28"/>
              </w:rPr>
            </w:pPr>
            <w:r>
              <w:rPr>
                <w:sz w:val="28"/>
                <w:szCs w:val="28"/>
              </w:rPr>
              <w:t xml:space="preserve">Метапредметные планируемые результаты </w:t>
            </w:r>
          </w:p>
        </w:tc>
        <w:tc>
          <w:tcPr>
            <w:tcW w:w="333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sz w:val="28"/>
                <w:szCs w:val="28"/>
              </w:rPr>
            </w:pPr>
            <w:r>
              <w:rPr>
                <w:sz w:val="28"/>
                <w:szCs w:val="28"/>
              </w:rPr>
              <w:t xml:space="preserve">Предметные планируемые результаты </w:t>
            </w:r>
          </w:p>
        </w:tc>
      </w:tr>
      <w:tr>
        <w:trPr>
          <w:trHeight w:val="3575" w:hRule="atLeast"/>
        </w:trPr>
        <w:tc>
          <w:tcPr>
            <w:tcW w:w="18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Процедуры</w:t>
            </w:r>
          </w:p>
        </w:tc>
        <w:tc>
          <w:tcPr>
            <w:tcW w:w="19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bCs/>
                <w:iCs/>
                <w:sz w:val="28"/>
                <w:szCs w:val="28"/>
              </w:rPr>
            </w:pPr>
            <w:r>
              <w:rPr>
                <w:bCs/>
                <w:iCs/>
                <w:sz w:val="28"/>
                <w:szCs w:val="28"/>
              </w:rPr>
              <w:t>Диагностическое обследование на основе метода экспертных оценок</w:t>
            </w:r>
          </w:p>
          <w:p>
            <w:pPr>
              <w:pStyle w:val="Normal"/>
              <w:spacing w:lineRule="auto" w:line="240" w:before="0" w:after="0"/>
              <w:jc w:val="both"/>
              <w:rPr>
                <w:rFonts w:eastAsia="@Arial Unicode MS"/>
                <w:bCs/>
                <w:iCs/>
                <w:color w:val="0000AC"/>
                <w:sz w:val="28"/>
                <w:szCs w:val="28"/>
              </w:rPr>
            </w:pPr>
            <w:r>
              <w:rPr>
                <w:rFonts w:eastAsia="@Arial Unicode MS"/>
                <w:bCs/>
                <w:iCs/>
                <w:color w:val="0000AC"/>
                <w:sz w:val="28"/>
                <w:szCs w:val="28"/>
              </w:rPr>
            </w:r>
          </w:p>
          <w:p>
            <w:pPr>
              <w:pStyle w:val="Normal"/>
              <w:tabs>
                <w:tab w:val="clear" w:pos="708"/>
                <w:tab w:val="left" w:pos="567" w:leader="none"/>
              </w:tabs>
              <w:spacing w:lineRule="auto" w:line="240" w:before="0" w:after="0"/>
              <w:rPr>
                <w:bCs/>
                <w:iCs/>
                <w:sz w:val="28"/>
                <w:szCs w:val="28"/>
              </w:rPr>
            </w:pPr>
            <w:r>
              <w:rPr>
                <w:bCs/>
                <w:iCs/>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bCs/>
                <w:iCs/>
                <w:sz w:val="28"/>
                <w:szCs w:val="28"/>
              </w:rPr>
            </w:pPr>
            <w:r>
              <w:rPr>
                <w:bCs/>
                <w:iCs/>
                <w:sz w:val="28"/>
                <w:szCs w:val="28"/>
              </w:rPr>
              <w:t xml:space="preserve">Индивидуальный проект </w:t>
            </w:r>
          </w:p>
          <w:p>
            <w:pPr>
              <w:pStyle w:val="Normal"/>
              <w:tabs>
                <w:tab w:val="clear" w:pos="708"/>
                <w:tab w:val="left" w:pos="567" w:leader="none"/>
              </w:tabs>
              <w:spacing w:lineRule="auto" w:line="240" w:before="0" w:after="0"/>
              <w:rPr>
                <w:bCs/>
                <w:iCs/>
                <w:sz w:val="28"/>
                <w:szCs w:val="28"/>
              </w:rPr>
            </w:pPr>
            <w:r>
              <w:rPr>
                <w:bCs/>
                <w:iCs/>
                <w:sz w:val="28"/>
                <w:szCs w:val="28"/>
              </w:rPr>
              <w:t>Групповая экспертная оценка</w:t>
            </w:r>
          </w:p>
          <w:p>
            <w:pPr>
              <w:pStyle w:val="Normal"/>
              <w:spacing w:lineRule="auto" w:line="240" w:before="0" w:after="0"/>
              <w:jc w:val="both"/>
              <w:rPr>
                <w:rFonts w:eastAsia="@Arial Unicode MS"/>
                <w:bCs/>
                <w:iCs/>
                <w:color w:val="0000AC"/>
                <w:sz w:val="28"/>
                <w:szCs w:val="28"/>
              </w:rPr>
            </w:pPr>
            <w:r>
              <w:rPr>
                <w:rFonts w:eastAsia="@Arial Unicode MS"/>
                <w:bCs/>
                <w:iCs/>
                <w:color w:val="0000AC"/>
                <w:sz w:val="28"/>
                <w:szCs w:val="28"/>
              </w:rPr>
            </w:r>
          </w:p>
          <w:p>
            <w:pPr>
              <w:pStyle w:val="Normal"/>
              <w:tabs>
                <w:tab w:val="clear" w:pos="708"/>
                <w:tab w:val="left" w:pos="567" w:leader="none"/>
              </w:tabs>
              <w:spacing w:lineRule="auto" w:line="240" w:before="0" w:after="0"/>
              <w:rPr>
                <w:bCs/>
                <w:iCs/>
                <w:sz w:val="28"/>
                <w:szCs w:val="28"/>
              </w:rPr>
            </w:pPr>
            <w:r>
              <w:rPr>
                <w:bCs/>
                <w:iCs/>
                <w:sz w:val="28"/>
                <w:szCs w:val="28"/>
              </w:rPr>
            </w:r>
          </w:p>
        </w:tc>
        <w:tc>
          <w:tcPr>
            <w:tcW w:w="333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bCs/>
                <w:iCs/>
                <w:sz w:val="28"/>
                <w:szCs w:val="28"/>
              </w:rPr>
            </w:pPr>
            <w:r>
              <w:rPr>
                <w:bCs/>
                <w:iCs/>
                <w:sz w:val="28"/>
                <w:szCs w:val="28"/>
              </w:rPr>
              <w:t>Разнообразные методы и формы, взаимно дополняющие друг друга (диагностические работы, контрольные работы, практические работы, лабораторные работы, самостоятельные работы, зачеты, практикумы, собеседования, анализ текста, проекты, рефераты, сочинения)</w:t>
            </w:r>
          </w:p>
          <w:p>
            <w:pPr>
              <w:pStyle w:val="Normal"/>
              <w:spacing w:lineRule="auto" w:line="240" w:before="0" w:after="0"/>
              <w:jc w:val="both"/>
              <w:rPr>
                <w:bCs/>
                <w:iCs/>
                <w:sz w:val="28"/>
                <w:szCs w:val="28"/>
              </w:rPr>
            </w:pPr>
            <w:r>
              <w:rPr>
                <w:bCs/>
                <w:iCs/>
                <w:sz w:val="28"/>
                <w:szCs w:val="28"/>
              </w:rPr>
            </w:r>
          </w:p>
        </w:tc>
      </w:tr>
      <w:tr>
        <w:trPr>
          <w:trHeight w:val="3225" w:hRule="atLeast"/>
        </w:trPr>
        <w:tc>
          <w:tcPr>
            <w:tcW w:w="18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Состав инструментария</w:t>
            </w:r>
          </w:p>
        </w:tc>
        <w:tc>
          <w:tcPr>
            <w:tcW w:w="19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bCs/>
                <w:iCs/>
                <w:sz w:val="28"/>
                <w:szCs w:val="28"/>
              </w:rPr>
            </w:pPr>
            <w:r>
              <w:rPr>
                <w:bCs/>
                <w:iCs/>
                <w:sz w:val="28"/>
                <w:szCs w:val="28"/>
              </w:rPr>
              <w:t>Диагностические карты, рекомендации по определению итоговой оценки, инструкция к проведению диагностического обследования</w:t>
            </w:r>
          </w:p>
          <w:p>
            <w:pPr>
              <w:pStyle w:val="Normal"/>
              <w:spacing w:lineRule="auto" w:line="240" w:before="0" w:after="0"/>
              <w:jc w:val="both"/>
              <w:rPr>
                <w:rFonts w:eastAsia="@Arial Unicode MS"/>
                <w:bCs/>
                <w:iCs/>
                <w:color w:val="0000AC"/>
                <w:sz w:val="28"/>
                <w:szCs w:val="28"/>
              </w:rPr>
            </w:pPr>
            <w:r>
              <w:rPr>
                <w:rFonts w:eastAsia="@Arial Unicode MS"/>
                <w:bCs/>
                <w:iCs/>
                <w:color w:val="0000AC"/>
                <w:sz w:val="28"/>
                <w:szCs w:val="28"/>
              </w:rPr>
            </w:r>
          </w:p>
          <w:p>
            <w:pPr>
              <w:pStyle w:val="Normal"/>
              <w:tabs>
                <w:tab w:val="clear" w:pos="708"/>
                <w:tab w:val="left" w:pos="567" w:leader="none"/>
              </w:tabs>
              <w:spacing w:lineRule="auto" w:line="240" w:before="0" w:after="0"/>
              <w:rPr>
                <w:bCs/>
                <w:iCs/>
                <w:sz w:val="28"/>
                <w:szCs w:val="28"/>
              </w:rPr>
            </w:pPr>
            <w:r>
              <w:rPr>
                <w:bCs/>
                <w:iCs/>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bCs/>
                <w:iCs/>
                <w:sz w:val="28"/>
                <w:szCs w:val="28"/>
              </w:rPr>
            </w:pPr>
            <w:r>
              <w:rPr>
                <w:bCs/>
                <w:iCs/>
                <w:sz w:val="28"/>
                <w:szCs w:val="28"/>
              </w:rPr>
              <w:t>Экспертные листы и формы обработки результатов</w:t>
            </w:r>
          </w:p>
          <w:p>
            <w:pPr>
              <w:pStyle w:val="Normal"/>
              <w:tabs>
                <w:tab w:val="clear" w:pos="708"/>
                <w:tab w:val="left" w:pos="567" w:leader="none"/>
              </w:tabs>
              <w:spacing w:lineRule="auto" w:line="240" w:before="0" w:after="0"/>
              <w:rPr>
                <w:bCs/>
                <w:iCs/>
                <w:sz w:val="28"/>
                <w:szCs w:val="28"/>
              </w:rPr>
            </w:pPr>
            <w:r>
              <w:rPr>
                <w:bCs/>
                <w:iCs/>
                <w:sz w:val="28"/>
                <w:szCs w:val="28"/>
              </w:rPr>
              <w:t>Листы целеполагания, планирования и самооценки,</w:t>
            </w:r>
          </w:p>
          <w:p>
            <w:pPr>
              <w:pStyle w:val="Normal"/>
              <w:tabs>
                <w:tab w:val="clear" w:pos="708"/>
                <w:tab w:val="left" w:pos="567" w:leader="none"/>
              </w:tabs>
              <w:spacing w:lineRule="auto" w:line="240" w:before="0" w:after="0"/>
              <w:rPr>
                <w:bCs/>
                <w:iCs/>
                <w:sz w:val="28"/>
                <w:szCs w:val="28"/>
              </w:rPr>
            </w:pPr>
            <w:r>
              <w:rPr>
                <w:bCs/>
                <w:iCs/>
                <w:sz w:val="28"/>
                <w:szCs w:val="28"/>
              </w:rPr>
              <w:t>требования к проекту / учебному исследованию,</w:t>
            </w:r>
          </w:p>
          <w:p>
            <w:pPr>
              <w:pStyle w:val="Normal"/>
              <w:tabs>
                <w:tab w:val="clear" w:pos="708"/>
                <w:tab w:val="left" w:pos="567" w:leader="none"/>
              </w:tabs>
              <w:spacing w:lineRule="auto" w:line="240" w:before="0" w:after="0"/>
              <w:rPr>
                <w:bCs/>
                <w:iCs/>
                <w:sz w:val="28"/>
                <w:szCs w:val="28"/>
              </w:rPr>
            </w:pPr>
            <w:r>
              <w:rPr>
                <w:bCs/>
                <w:iCs/>
                <w:sz w:val="28"/>
                <w:szCs w:val="28"/>
              </w:rPr>
              <w:t>карты наблюдений</w:t>
            </w:r>
          </w:p>
          <w:p>
            <w:pPr>
              <w:pStyle w:val="Normal"/>
              <w:spacing w:lineRule="auto" w:line="240" w:before="0" w:after="0"/>
              <w:jc w:val="both"/>
              <w:rPr>
                <w:rFonts w:eastAsia="@Arial Unicode MS"/>
                <w:bCs/>
                <w:iCs/>
                <w:color w:val="0000AC"/>
                <w:sz w:val="28"/>
                <w:szCs w:val="28"/>
              </w:rPr>
            </w:pPr>
            <w:r>
              <w:rPr>
                <w:rFonts w:eastAsia="@Arial Unicode MS"/>
                <w:bCs/>
                <w:iCs/>
                <w:color w:val="0000AC"/>
                <w:sz w:val="28"/>
                <w:szCs w:val="28"/>
              </w:rPr>
            </w:r>
          </w:p>
          <w:p>
            <w:pPr>
              <w:pStyle w:val="Normal"/>
              <w:tabs>
                <w:tab w:val="clear" w:pos="708"/>
                <w:tab w:val="left" w:pos="567" w:leader="none"/>
              </w:tabs>
              <w:spacing w:lineRule="auto" w:line="240" w:before="0" w:after="0"/>
              <w:rPr>
                <w:bCs/>
                <w:iCs/>
                <w:sz w:val="28"/>
                <w:szCs w:val="28"/>
              </w:rPr>
            </w:pPr>
            <w:r>
              <w:rPr>
                <w:bCs/>
                <w:iCs/>
                <w:sz w:val="28"/>
                <w:szCs w:val="28"/>
              </w:rPr>
            </w:r>
          </w:p>
        </w:tc>
        <w:tc>
          <w:tcPr>
            <w:tcW w:w="333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bCs/>
                <w:iCs/>
                <w:sz w:val="28"/>
                <w:szCs w:val="28"/>
              </w:rPr>
            </w:pPr>
            <w:r>
              <w:rPr>
                <w:bCs/>
                <w:iCs/>
                <w:sz w:val="28"/>
                <w:szCs w:val="28"/>
              </w:rPr>
              <w:t>Оценочные материалы различных видов, включающие тексты для учащихся и спецификации (рекомендации по проведению и оценке работы для учителя)</w:t>
            </w:r>
          </w:p>
          <w:p>
            <w:pPr>
              <w:pStyle w:val="Normal"/>
              <w:spacing w:lineRule="auto" w:line="240" w:before="0" w:after="0"/>
              <w:jc w:val="both"/>
              <w:rPr>
                <w:rFonts w:eastAsia="@Arial Unicode MS"/>
                <w:bCs/>
                <w:iCs/>
                <w:color w:val="0000AC"/>
                <w:sz w:val="28"/>
                <w:szCs w:val="28"/>
              </w:rPr>
            </w:pPr>
            <w:r>
              <w:rPr>
                <w:rFonts w:eastAsia="@Arial Unicode MS"/>
                <w:bCs/>
                <w:iCs/>
                <w:color w:val="0000AC"/>
                <w:sz w:val="28"/>
                <w:szCs w:val="28"/>
              </w:rPr>
            </w:r>
          </w:p>
          <w:p>
            <w:pPr>
              <w:pStyle w:val="Normal"/>
              <w:tabs>
                <w:tab w:val="clear" w:pos="708"/>
                <w:tab w:val="left" w:pos="567" w:leader="none"/>
              </w:tabs>
              <w:spacing w:lineRule="auto" w:line="240" w:before="0" w:after="0"/>
              <w:rPr>
                <w:bCs/>
                <w:iCs/>
                <w:sz w:val="28"/>
                <w:szCs w:val="28"/>
              </w:rPr>
            </w:pPr>
            <w:r>
              <w:rPr>
                <w:bCs/>
                <w:iCs/>
                <w:sz w:val="28"/>
                <w:szCs w:val="28"/>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rPr>
                <w:sz w:val="28"/>
                <w:szCs w:val="28"/>
              </w:rPr>
            </w:pPr>
            <w:r>
              <w:rPr>
                <w:sz w:val="28"/>
                <w:szCs w:val="28"/>
              </w:rPr>
              <w:t>Границы применения системы оценки</w:t>
            </w:r>
          </w:p>
        </w:tc>
        <w:tc>
          <w:tcPr>
            <w:tcW w:w="19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sz w:val="28"/>
                <w:szCs w:val="28"/>
              </w:rPr>
            </w:pPr>
            <w:r>
              <w:rPr>
                <w:sz w:val="28"/>
                <w:szCs w:val="28"/>
              </w:rPr>
              <w:t xml:space="preserve">Неперсонифицированная оценка уровня достижения личностных результатов </w:t>
            </w:r>
          </w:p>
        </w:tc>
        <w:tc>
          <w:tcPr>
            <w:tcW w:w="24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sz w:val="28"/>
                <w:szCs w:val="28"/>
              </w:rPr>
            </w:pPr>
            <w:r>
              <w:rPr>
                <w:sz w:val="28"/>
                <w:szCs w:val="28"/>
              </w:rPr>
              <w:t>Персонифицированная оценка уровня достижения метапредметных планируемых результатов в рамках текущего контроля успеваемости и промежуточной аттестации</w:t>
            </w:r>
          </w:p>
        </w:tc>
        <w:tc>
          <w:tcPr>
            <w:tcW w:w="333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rPr>
                <w:sz w:val="28"/>
                <w:szCs w:val="28"/>
              </w:rPr>
            </w:pPr>
            <w:r>
              <w:rPr>
                <w:sz w:val="28"/>
                <w:szCs w:val="28"/>
              </w:rPr>
              <w:t>Персонифицированная оценка уровня достижения предметных планируемых результатов блока «Обучающийся научится» в рамках текущего контроля успеваемости и промежуточной аттестации</w:t>
            </w:r>
          </w:p>
          <w:p>
            <w:pPr>
              <w:pStyle w:val="Normal"/>
              <w:tabs>
                <w:tab w:val="clear" w:pos="708"/>
                <w:tab w:val="left" w:pos="567" w:leader="none"/>
              </w:tabs>
              <w:spacing w:lineRule="auto" w:line="240" w:before="0" w:after="0"/>
              <w:rPr>
                <w:sz w:val="28"/>
                <w:szCs w:val="28"/>
              </w:rPr>
            </w:pPr>
            <w:r>
              <w:rPr>
                <w:sz w:val="28"/>
                <w:szCs w:val="28"/>
              </w:rPr>
              <w:t>Неперсонифицированная оценка уровня достижения предметных планируемых результатов блока «Обучающийся получит возможность научиться» в ходе мониторинговых процедур</w:t>
            </w:r>
          </w:p>
        </w:tc>
      </w:tr>
    </w:tbl>
    <w:p>
      <w:pPr>
        <w:pStyle w:val="Normal"/>
        <w:widowControl w:val="false"/>
        <w:tabs>
          <w:tab w:val="clear" w:pos="708"/>
          <w:tab w:val="left" w:pos="567" w:leader="none"/>
        </w:tabs>
        <w:ind w:firstLine="397"/>
        <w:jc w:val="both"/>
        <w:rPr>
          <w:sz w:val="28"/>
          <w:szCs w:val="28"/>
        </w:rPr>
      </w:pPr>
      <w:r>
        <w:rPr>
          <w:sz w:val="28"/>
          <w:szCs w:val="28"/>
        </w:rPr>
      </w:r>
    </w:p>
    <w:p>
      <w:pPr>
        <w:pStyle w:val="Normal"/>
        <w:spacing w:lineRule="auto" w:line="240" w:before="0" w:after="0"/>
        <w:jc w:val="both"/>
        <w:rPr>
          <w:sz w:val="28"/>
          <w:szCs w:val="28"/>
        </w:rPr>
      </w:pPr>
      <w:r>
        <w:rPr>
          <w:sz w:val="28"/>
          <w:szCs w:val="28"/>
        </w:rPr>
        <w:t>В состав  ООП СОО ЧОУ «Средняя общеобразовательная  школа № 1 г. Челябинска» включены оценочные материалы  для организации оценки достижения личностных, метапредметных и предметных результатов (Приложение 1).</w:t>
      </w:r>
    </w:p>
    <w:p>
      <w:pPr>
        <w:pStyle w:val="Normal"/>
        <w:spacing w:lineRule="auto" w:line="240" w:before="0" w:after="0"/>
        <w:ind w:firstLine="397"/>
        <w:jc w:val="both"/>
        <w:rPr>
          <w:bCs/>
          <w:iCs/>
          <w:sz w:val="28"/>
          <w:szCs w:val="28"/>
        </w:rPr>
      </w:pPr>
      <w:r>
        <w:rPr>
          <w:bCs/>
          <w:iCs/>
          <w:sz w:val="28"/>
          <w:szCs w:val="28"/>
        </w:rPr>
      </w:r>
    </w:p>
    <w:p>
      <w:pPr>
        <w:pStyle w:val="Normal"/>
        <w:spacing w:lineRule="auto" w:line="240" w:before="0" w:after="0"/>
        <w:ind w:firstLine="397"/>
        <w:jc w:val="both"/>
        <w:rPr>
          <w:bCs/>
          <w:i/>
          <w:i/>
          <w:iCs/>
          <w:color w:val="FF0000"/>
          <w:sz w:val="28"/>
          <w:szCs w:val="28"/>
        </w:rPr>
      </w:pPr>
      <w:r>
        <w:rPr>
          <w:bCs/>
          <w:i/>
          <w:iCs/>
          <w:sz w:val="28"/>
          <w:szCs w:val="28"/>
        </w:rPr>
        <w:t xml:space="preserve">1.3.3. </w:t>
      </w:r>
      <w:r>
        <w:rPr>
          <w:i/>
          <w:sz w:val="28"/>
          <w:szCs w:val="28"/>
        </w:rPr>
        <w:t>Оценка личностных результатов освоения основной образовательной программы основного общего образования</w:t>
      </w:r>
    </w:p>
    <w:p>
      <w:pPr>
        <w:pStyle w:val="Normal"/>
        <w:tabs>
          <w:tab w:val="clear" w:pos="708"/>
          <w:tab w:val="left" w:pos="567" w:leader="none"/>
        </w:tabs>
        <w:spacing w:lineRule="auto" w:line="240" w:before="0" w:after="0"/>
        <w:ind w:firstLine="709"/>
        <w:jc w:val="both"/>
        <w:rPr>
          <w:rFonts w:eastAsia="Calibri"/>
          <w:sz w:val="28"/>
          <w:szCs w:val="28"/>
          <w:lang w:eastAsia="en-US"/>
        </w:rPr>
      </w:pPr>
      <w:r>
        <w:rPr>
          <w:rFonts w:eastAsia="Calibri"/>
          <w:bCs/>
          <w:iCs/>
          <w:sz w:val="28"/>
          <w:szCs w:val="28"/>
          <w:lang w:eastAsia="en-US"/>
        </w:rPr>
        <w:t xml:space="preserve">Основным объектом оценки личностных результатов на уровне среднего общего образования служит сформированность личностных </w:t>
      </w:r>
      <w:r>
        <w:rPr>
          <w:rFonts w:eastAsia="Calibri"/>
          <w:sz w:val="28"/>
          <w:szCs w:val="28"/>
          <w:lang w:eastAsia="en-US"/>
        </w:rPr>
        <w:t>универсальных учебных действий</w:t>
      </w:r>
      <w:r>
        <w:rPr>
          <w:rFonts w:eastAsia="Calibri"/>
          <w:bCs/>
          <w:iCs/>
          <w:sz w:val="28"/>
          <w:szCs w:val="28"/>
          <w:lang w:eastAsia="en-US"/>
        </w:rPr>
        <w:t xml:space="preserve">: </w:t>
      </w:r>
      <w:r>
        <w:rPr>
          <w:rFonts w:eastAsia="Calibri"/>
          <w:sz w:val="28"/>
          <w:szCs w:val="28"/>
          <w:lang w:eastAsia="en-US"/>
        </w:rPr>
        <w:t>самоопределения, смыслообразования, нравственно-этической ориентации.</w:t>
      </w:r>
    </w:p>
    <w:p>
      <w:pPr>
        <w:pStyle w:val="Normal"/>
        <w:tabs>
          <w:tab w:val="clear" w:pos="708"/>
          <w:tab w:val="left" w:pos="567" w:leader="none"/>
        </w:tabs>
        <w:spacing w:lineRule="auto" w:line="240" w:before="0" w:after="0"/>
        <w:ind w:firstLine="709"/>
        <w:jc w:val="both"/>
        <w:textAlignment w:val="center"/>
        <w:rPr>
          <w:sz w:val="28"/>
          <w:szCs w:val="28"/>
        </w:rPr>
      </w:pPr>
      <w:r>
        <w:rPr>
          <w:sz w:val="28"/>
          <w:szCs w:val="28"/>
        </w:rPr>
        <w:t xml:space="preserve">Перечень личностных результатов, подлежащих диагностике, представлен в разделе </w:t>
      </w:r>
      <w:r>
        <w:rPr>
          <w:i/>
          <w:sz w:val="28"/>
          <w:szCs w:val="28"/>
        </w:rPr>
        <w:t>«Личностные планируемые результаты освоения основной образовательной программы среднего общего образования»</w:t>
      </w:r>
      <w:r>
        <w:rPr>
          <w:sz w:val="28"/>
          <w:szCs w:val="28"/>
        </w:rPr>
        <w:t>, в структуре личностных результатов в соответствии с основными объектами оценки личностных планируемых результатов выделены 3 критерия сформированности планируемых результатов:</w:t>
      </w:r>
    </w:p>
    <w:p>
      <w:pPr>
        <w:pStyle w:val="Normal"/>
        <w:tabs>
          <w:tab w:val="clear" w:pos="708"/>
          <w:tab w:val="left" w:pos="567" w:leader="none"/>
        </w:tabs>
        <w:spacing w:lineRule="auto" w:line="240" w:before="0" w:after="0"/>
        <w:ind w:firstLine="709"/>
        <w:jc w:val="both"/>
        <w:textAlignment w:val="center"/>
        <w:rPr>
          <w:sz w:val="28"/>
          <w:szCs w:val="28"/>
        </w:rPr>
      </w:pPr>
      <w:r>
        <w:rPr>
          <w:sz w:val="28"/>
          <w:szCs w:val="28"/>
        </w:rPr>
        <w:t>1) самоопределение (личностное, профессиональное, жизненное);</w:t>
      </w:r>
    </w:p>
    <w:p>
      <w:pPr>
        <w:pStyle w:val="Normal"/>
        <w:tabs>
          <w:tab w:val="clear" w:pos="708"/>
          <w:tab w:val="left" w:pos="567" w:leader="none"/>
        </w:tabs>
        <w:spacing w:lineRule="auto" w:line="240" w:before="0" w:after="0"/>
        <w:ind w:firstLine="709"/>
        <w:jc w:val="both"/>
        <w:textAlignment w:val="center"/>
        <w:rPr>
          <w:sz w:val="28"/>
          <w:szCs w:val="28"/>
        </w:rPr>
      </w:pPr>
      <w:r>
        <w:rPr>
          <w:sz w:val="28"/>
          <w:szCs w:val="28"/>
        </w:rPr>
        <w:t>2) смыслообразование;</w:t>
      </w:r>
    </w:p>
    <w:p>
      <w:pPr>
        <w:pStyle w:val="Normal"/>
        <w:tabs>
          <w:tab w:val="clear" w:pos="708"/>
          <w:tab w:val="left" w:pos="567" w:leader="none"/>
        </w:tabs>
        <w:spacing w:lineRule="auto" w:line="240" w:before="0" w:after="0"/>
        <w:ind w:firstLine="709"/>
        <w:jc w:val="both"/>
        <w:textAlignment w:val="center"/>
        <w:rPr>
          <w:sz w:val="28"/>
          <w:szCs w:val="28"/>
        </w:rPr>
      </w:pPr>
      <w:r>
        <w:rPr>
          <w:sz w:val="28"/>
          <w:szCs w:val="28"/>
        </w:rPr>
        <w:t>3) нравственно-этическая ориентация.</w:t>
      </w:r>
    </w:p>
    <w:p>
      <w:pPr>
        <w:pStyle w:val="Normal"/>
        <w:tabs>
          <w:tab w:val="clear" w:pos="708"/>
          <w:tab w:val="left" w:pos="567" w:leader="none"/>
        </w:tabs>
        <w:spacing w:lineRule="auto" w:line="240" w:before="0" w:after="0"/>
        <w:ind w:firstLine="709"/>
        <w:jc w:val="both"/>
        <w:textAlignment w:val="center"/>
        <w:rPr>
          <w:color w:val="000000"/>
          <w:sz w:val="28"/>
          <w:szCs w:val="28"/>
        </w:rPr>
      </w:pPr>
      <w:r>
        <w:rPr>
          <w:sz w:val="28"/>
          <w:szCs w:val="28"/>
        </w:rPr>
        <w:t>Учитывая социальную ситуацию развития старшего подростка, определены блоки сформированности личностных образовательных результатов среднего общего образования. Они отражают особенности развития его личности в следующих социальных кругах: «Я», «Семья», «Школа», «Родной край», «Россия и мир».</w:t>
      </w:r>
    </w:p>
    <w:p>
      <w:pPr>
        <w:pStyle w:val="Normal"/>
        <w:spacing w:lineRule="auto" w:line="240" w:before="0" w:after="0"/>
        <w:ind w:firstLine="709"/>
        <w:jc w:val="both"/>
        <w:rPr>
          <w:sz w:val="28"/>
          <w:szCs w:val="28"/>
        </w:rPr>
      </w:pPr>
      <w:r>
        <w:rPr>
          <w:sz w:val="28"/>
          <w:szCs w:val="28"/>
        </w:rPr>
        <w:t xml:space="preserve">Диагностика </w:t>
      </w:r>
      <w:r>
        <w:rPr>
          <w:color w:val="000000"/>
          <w:sz w:val="28"/>
          <w:szCs w:val="28"/>
        </w:rPr>
        <w:t>выявления сформированности личностных планируемых результатов освоения основной образовательной программы среднего общего образования осуществляется с использованием диагностических карт.</w:t>
      </w:r>
    </w:p>
    <w:p>
      <w:pPr>
        <w:pStyle w:val="Normal"/>
        <w:tabs>
          <w:tab w:val="clear" w:pos="708"/>
          <w:tab w:val="left" w:pos="567" w:leader="none"/>
        </w:tabs>
        <w:spacing w:lineRule="auto" w:line="240" w:before="0" w:after="0"/>
        <w:ind w:firstLine="709"/>
        <w:jc w:val="both"/>
        <w:textAlignment w:val="center"/>
        <w:rPr>
          <w:sz w:val="28"/>
          <w:szCs w:val="28"/>
        </w:rPr>
      </w:pPr>
      <w:r>
        <w:rPr>
          <w:sz w:val="28"/>
          <w:szCs w:val="28"/>
        </w:rPr>
        <w:t>Инструментарий оценивания личностных результатов отвечает следующим требованиям:</w:t>
      </w:r>
    </w:p>
    <w:p>
      <w:pPr>
        <w:pStyle w:val="Normal"/>
        <w:numPr>
          <w:ilvl w:val="0"/>
          <w:numId w:val="0"/>
        </w:numPr>
        <w:tabs>
          <w:tab w:val="clear" w:pos="708"/>
          <w:tab w:val="left" w:pos="993" w:leader="none"/>
        </w:tabs>
        <w:spacing w:lineRule="auto" w:line="240" w:before="0" w:after="0"/>
        <w:ind w:firstLine="709"/>
        <w:contextualSpacing/>
        <w:jc w:val="both"/>
        <w:outlineLvl w:val="1"/>
        <w:rPr>
          <w:sz w:val="28"/>
          <w:szCs w:val="28"/>
        </w:rPr>
      </w:pPr>
      <w:r>
        <w:rPr>
          <w:sz w:val="28"/>
          <w:szCs w:val="28"/>
        </w:rPr>
        <w:t>позволяет оценить личностные результаты освоения основной образовательной программы среднего общего образования в полном объеме;</w:t>
      </w:r>
    </w:p>
    <w:p>
      <w:pPr>
        <w:pStyle w:val="Normal"/>
        <w:numPr>
          <w:ilvl w:val="0"/>
          <w:numId w:val="0"/>
        </w:numPr>
        <w:tabs>
          <w:tab w:val="clear" w:pos="708"/>
          <w:tab w:val="left" w:pos="993" w:leader="none"/>
        </w:tabs>
        <w:spacing w:lineRule="auto" w:line="240" w:before="0" w:after="0"/>
        <w:ind w:firstLine="709"/>
        <w:contextualSpacing/>
        <w:jc w:val="both"/>
        <w:outlineLvl w:val="1"/>
        <w:rPr>
          <w:sz w:val="28"/>
          <w:szCs w:val="28"/>
        </w:rPr>
      </w:pPr>
      <w:r>
        <w:rPr>
          <w:sz w:val="28"/>
          <w:szCs w:val="28"/>
        </w:rPr>
        <w:t xml:space="preserve">процедуры отвечают этическим принципам охраны и защиты интересов обучающегося и конфиденциальности; </w:t>
      </w:r>
    </w:p>
    <w:p>
      <w:pPr>
        <w:pStyle w:val="Normal"/>
        <w:numPr>
          <w:ilvl w:val="0"/>
          <w:numId w:val="0"/>
        </w:numPr>
        <w:tabs>
          <w:tab w:val="clear" w:pos="708"/>
          <w:tab w:val="left" w:pos="993" w:leader="none"/>
        </w:tabs>
        <w:spacing w:lineRule="auto" w:line="240" w:before="0" w:after="0"/>
        <w:ind w:firstLine="709"/>
        <w:contextualSpacing/>
        <w:jc w:val="both"/>
        <w:outlineLvl w:val="1"/>
        <w:rPr>
          <w:sz w:val="28"/>
          <w:szCs w:val="28"/>
        </w:rPr>
      </w:pPr>
      <w:r>
        <w:rPr>
          <w:sz w:val="28"/>
          <w:szCs w:val="28"/>
        </w:rPr>
        <w:t>оценивание личностных планируемых результатов проводится в форме, не представляющей угрозы личности, психологической безопасности и эмоциональному статусу обучающегося.</w:t>
      </w:r>
    </w:p>
    <w:p>
      <w:pPr>
        <w:pStyle w:val="Normal"/>
        <w:tabs>
          <w:tab w:val="clear" w:pos="708"/>
          <w:tab w:val="left" w:pos="567" w:leader="none"/>
        </w:tabs>
        <w:spacing w:lineRule="auto" w:line="240" w:before="0" w:after="0"/>
        <w:ind w:firstLine="709"/>
        <w:jc w:val="both"/>
        <w:textAlignment w:val="center"/>
        <w:rPr>
          <w:sz w:val="28"/>
          <w:szCs w:val="28"/>
        </w:rPr>
      </w:pPr>
      <w:r>
        <w:rPr>
          <w:sz w:val="28"/>
          <w:szCs w:val="28"/>
        </w:rPr>
        <w:t>Использование диагностических карт является достаточным, но при возникновении необходимости уточнения уровня сформированности личностных результатов может быть использован диагностический инструментарий.</w:t>
      </w:r>
    </w:p>
    <w:p>
      <w:pPr>
        <w:pStyle w:val="Normal"/>
        <w:tabs>
          <w:tab w:val="clear" w:pos="708"/>
          <w:tab w:val="left" w:pos="567" w:leader="none"/>
        </w:tabs>
        <w:spacing w:lineRule="auto" w:line="240"/>
        <w:ind w:firstLine="397"/>
        <w:jc w:val="center"/>
        <w:textAlignment w:val="center"/>
        <w:rPr>
          <w:i/>
          <w:i/>
          <w:color w:val="000000"/>
          <w:sz w:val="28"/>
          <w:szCs w:val="28"/>
        </w:rPr>
      </w:pPr>
      <w:r>
        <w:rPr>
          <w:i/>
          <w:color w:val="000000"/>
          <w:sz w:val="28"/>
          <w:szCs w:val="28"/>
        </w:rPr>
      </w:r>
    </w:p>
    <w:p>
      <w:pPr>
        <w:pStyle w:val="Normal"/>
        <w:tabs>
          <w:tab w:val="clear" w:pos="708"/>
          <w:tab w:val="left" w:pos="567" w:leader="none"/>
        </w:tabs>
        <w:spacing w:lineRule="auto" w:line="240"/>
        <w:ind w:firstLine="397"/>
        <w:jc w:val="center"/>
        <w:textAlignment w:val="center"/>
        <w:rPr>
          <w:i/>
          <w:i/>
          <w:sz w:val="28"/>
          <w:szCs w:val="28"/>
        </w:rPr>
      </w:pPr>
      <w:r>
        <w:rPr>
          <w:i/>
          <w:color w:val="000000"/>
          <w:sz w:val="28"/>
          <w:szCs w:val="28"/>
        </w:rPr>
        <w:t xml:space="preserve">Таблица 9 </w:t>
      </w:r>
      <w:r>
        <w:rPr>
          <w:color w:val="000000"/>
          <w:sz w:val="28"/>
          <w:szCs w:val="28"/>
        </w:rPr>
        <w:t xml:space="preserve"> –  </w:t>
      </w:r>
      <w:r>
        <w:rPr>
          <w:i/>
          <w:sz w:val="28"/>
          <w:szCs w:val="28"/>
        </w:rPr>
        <w:t xml:space="preserve">Количество оценочных процедур по годам обучения </w:t>
      </w:r>
    </w:p>
    <w:tbl>
      <w:tblPr>
        <w:tblW w:w="9744" w:type="dxa"/>
        <w:jc w:val="left"/>
        <w:tblInd w:w="109" w:type="dxa"/>
        <w:tblCellMar>
          <w:top w:w="0" w:type="dxa"/>
          <w:left w:w="108" w:type="dxa"/>
          <w:bottom w:w="0" w:type="dxa"/>
          <w:right w:w="108" w:type="dxa"/>
        </w:tblCellMar>
        <w:tblLook w:val="04a0"/>
      </w:tblPr>
      <w:tblGrid>
        <w:gridCol w:w="1134"/>
        <w:gridCol w:w="2551"/>
        <w:gridCol w:w="992"/>
        <w:gridCol w:w="1418"/>
        <w:gridCol w:w="1842"/>
        <w:gridCol w:w="1806"/>
      </w:tblGrid>
      <w:tr>
        <w:trPr/>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Класс (год обучения)</w:t>
            </w:r>
          </w:p>
        </w:tc>
        <w:tc>
          <w:tcPr>
            <w:tcW w:w="25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 xml:space="preserve">Наименование </w:t>
            </w:r>
          </w:p>
          <w:p>
            <w:pPr>
              <w:pStyle w:val="Normal"/>
              <w:tabs>
                <w:tab w:val="clear" w:pos="708"/>
                <w:tab w:val="left" w:pos="567" w:leader="none"/>
              </w:tabs>
              <w:spacing w:lineRule="auto" w:line="240" w:before="0" w:after="0"/>
              <w:jc w:val="center"/>
              <w:textAlignment w:val="center"/>
              <w:rPr>
                <w:b/>
                <w:b/>
                <w:sz w:val="28"/>
                <w:szCs w:val="28"/>
              </w:rPr>
            </w:pPr>
            <w:r>
              <w:rPr>
                <w:b/>
                <w:sz w:val="28"/>
                <w:szCs w:val="28"/>
              </w:rPr>
              <w:t>оценочных процедур</w:t>
            </w:r>
          </w:p>
        </w:tc>
        <w:tc>
          <w:tcPr>
            <w:tcW w:w="99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Кол-во</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 xml:space="preserve">Сроки </w:t>
            </w:r>
          </w:p>
          <w:p>
            <w:pPr>
              <w:pStyle w:val="Normal"/>
              <w:tabs>
                <w:tab w:val="clear" w:pos="708"/>
                <w:tab w:val="left" w:pos="567" w:leader="none"/>
              </w:tabs>
              <w:spacing w:lineRule="auto" w:line="240" w:before="0" w:after="0"/>
              <w:jc w:val="center"/>
              <w:textAlignment w:val="center"/>
              <w:rPr>
                <w:b/>
                <w:b/>
                <w:sz w:val="28"/>
                <w:szCs w:val="28"/>
              </w:rPr>
            </w:pPr>
            <w:r>
              <w:rPr>
                <w:b/>
                <w:sz w:val="28"/>
                <w:szCs w:val="28"/>
              </w:rPr>
              <w:t>проведения*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 xml:space="preserve">Ответственные** </w:t>
            </w:r>
          </w:p>
        </w:tc>
        <w:tc>
          <w:tcPr>
            <w:tcW w:w="180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Форма представления результата***</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Диагностика с использованием диагностической карты</w:t>
            </w:r>
          </w:p>
        </w:tc>
        <w:tc>
          <w:tcPr>
            <w:tcW w:w="99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май</w:t>
            </w:r>
          </w:p>
          <w:p>
            <w:pPr>
              <w:pStyle w:val="Normal"/>
              <w:tabs>
                <w:tab w:val="clear" w:pos="708"/>
                <w:tab w:val="left" w:pos="567" w:leader="none"/>
              </w:tabs>
              <w:spacing w:lineRule="auto" w:line="240" w:before="0" w:after="0"/>
              <w:jc w:val="center"/>
              <w:textAlignment w:val="center"/>
              <w:rPr>
                <w:sz w:val="28"/>
                <w:szCs w:val="28"/>
              </w:rPr>
            </w:pPr>
            <w:r>
              <w:rPr>
                <w:sz w:val="28"/>
                <w:szCs w:val="28"/>
              </w:rPr>
              <w:t xml:space="preserve">(34-35 </w:t>
            </w:r>
          </w:p>
          <w:p>
            <w:pPr>
              <w:pStyle w:val="Normal"/>
              <w:tabs>
                <w:tab w:val="clear" w:pos="708"/>
                <w:tab w:val="left" w:pos="567" w:leader="none"/>
              </w:tabs>
              <w:spacing w:lineRule="auto" w:line="240" w:before="0" w:after="0"/>
              <w:jc w:val="center"/>
              <w:textAlignment w:val="center"/>
              <w:rPr>
                <w:sz w:val="28"/>
                <w:szCs w:val="28"/>
              </w:rPr>
            </w:pPr>
            <w:r>
              <w:rPr>
                <w:sz w:val="28"/>
                <w:szCs w:val="28"/>
              </w:rPr>
              <w:t>недели)</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Классные руководители или группа экспертов</w:t>
            </w:r>
          </w:p>
          <w:p>
            <w:pPr>
              <w:pStyle w:val="Normal"/>
              <w:tabs>
                <w:tab w:val="clear" w:pos="708"/>
                <w:tab w:val="left" w:pos="567" w:leader="none"/>
              </w:tabs>
              <w:spacing w:lineRule="auto" w:line="240" w:before="0" w:after="0"/>
              <w:jc w:val="center"/>
              <w:textAlignment w:val="center"/>
              <w:rPr>
                <w:sz w:val="28"/>
                <w:szCs w:val="28"/>
              </w:rPr>
            </w:pPr>
            <w:r>
              <w:rPr>
                <w:sz w:val="28"/>
                <w:szCs w:val="28"/>
              </w:rPr>
              <w:t>Заместитель директора</w:t>
            </w:r>
          </w:p>
        </w:tc>
        <w:tc>
          <w:tcPr>
            <w:tcW w:w="180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 xml:space="preserve">Аналитическая информация по классу и/или по параллели </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11</w:t>
            </w:r>
          </w:p>
        </w:tc>
        <w:tc>
          <w:tcPr>
            <w:tcW w:w="25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Диагностика с использованием диагностической карты</w:t>
            </w:r>
          </w:p>
        </w:tc>
        <w:tc>
          <w:tcPr>
            <w:tcW w:w="99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май</w:t>
            </w:r>
          </w:p>
          <w:p>
            <w:pPr>
              <w:pStyle w:val="Normal"/>
              <w:tabs>
                <w:tab w:val="clear" w:pos="708"/>
                <w:tab w:val="left" w:pos="567" w:leader="none"/>
              </w:tabs>
              <w:spacing w:lineRule="auto" w:line="240" w:before="0" w:after="0"/>
              <w:jc w:val="center"/>
              <w:textAlignment w:val="center"/>
              <w:rPr>
                <w:sz w:val="28"/>
                <w:szCs w:val="28"/>
              </w:rPr>
            </w:pPr>
            <w:r>
              <w:rPr>
                <w:sz w:val="28"/>
                <w:szCs w:val="28"/>
              </w:rPr>
              <w:t xml:space="preserve">(34-35 </w:t>
            </w:r>
          </w:p>
          <w:p>
            <w:pPr>
              <w:pStyle w:val="Normal"/>
              <w:tabs>
                <w:tab w:val="clear" w:pos="708"/>
                <w:tab w:val="left" w:pos="567" w:leader="none"/>
              </w:tabs>
              <w:spacing w:lineRule="auto" w:line="240" w:before="0" w:after="0"/>
              <w:jc w:val="center"/>
              <w:textAlignment w:val="center"/>
              <w:rPr>
                <w:sz w:val="28"/>
                <w:szCs w:val="28"/>
              </w:rPr>
            </w:pPr>
            <w:r>
              <w:rPr>
                <w:sz w:val="28"/>
                <w:szCs w:val="28"/>
              </w:rPr>
              <w:t>недели)</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Классные руководители или группа экспертов</w:t>
            </w:r>
          </w:p>
          <w:p>
            <w:pPr>
              <w:pStyle w:val="Normal"/>
              <w:tabs>
                <w:tab w:val="clear" w:pos="708"/>
                <w:tab w:val="left" w:pos="567" w:leader="none"/>
              </w:tabs>
              <w:spacing w:lineRule="auto" w:line="240" w:before="0" w:after="0"/>
              <w:jc w:val="center"/>
              <w:textAlignment w:val="center"/>
              <w:rPr>
                <w:sz w:val="28"/>
                <w:szCs w:val="28"/>
              </w:rPr>
            </w:pPr>
            <w:r>
              <w:rPr>
                <w:sz w:val="28"/>
                <w:szCs w:val="28"/>
              </w:rPr>
              <w:t>Заместитель директора</w:t>
            </w:r>
          </w:p>
        </w:tc>
        <w:tc>
          <w:tcPr>
            <w:tcW w:w="180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 xml:space="preserve">Аналитическая информация по классу и/или по параллели </w:t>
            </w:r>
          </w:p>
        </w:tc>
      </w:tr>
    </w:tbl>
    <w:p>
      <w:pPr>
        <w:pStyle w:val="Normal"/>
        <w:tabs>
          <w:tab w:val="clear" w:pos="708"/>
          <w:tab w:val="left" w:pos="567" w:leader="none"/>
        </w:tabs>
        <w:spacing w:lineRule="auto" w:line="240" w:before="0" w:after="0"/>
        <w:ind w:firstLine="397"/>
        <w:jc w:val="both"/>
        <w:textAlignment w:val="center"/>
        <w:rPr>
          <w:sz w:val="28"/>
          <w:szCs w:val="28"/>
          <w:highlight w:val="yellow"/>
        </w:rPr>
      </w:pPr>
      <w:r>
        <w:rPr>
          <w:sz w:val="28"/>
          <w:szCs w:val="28"/>
          <w:highlight w:val="yellow"/>
        </w:rPr>
      </w:r>
    </w:p>
    <w:p>
      <w:pPr>
        <w:pStyle w:val="Normal"/>
        <w:tabs>
          <w:tab w:val="clear" w:pos="708"/>
          <w:tab w:val="left" w:pos="567" w:leader="none"/>
          <w:tab w:val="left" w:pos="993" w:leader="none"/>
        </w:tabs>
        <w:spacing w:lineRule="auto" w:line="240" w:before="0" w:after="0"/>
        <w:ind w:firstLine="709"/>
        <w:jc w:val="both"/>
        <w:textAlignment w:val="center"/>
        <w:rPr>
          <w:color w:val="000000"/>
          <w:sz w:val="28"/>
          <w:szCs w:val="28"/>
        </w:rPr>
      </w:pPr>
      <w:r>
        <w:rPr>
          <w:sz w:val="28"/>
          <w:szCs w:val="28"/>
        </w:rPr>
        <w:t>К оценоч</w:t>
      </w:r>
      <w:bookmarkStart w:id="14" w:name="_Hlt473797875"/>
      <w:bookmarkStart w:id="15" w:name="_Hlt473797876"/>
      <w:r>
        <w:rPr>
          <w:sz w:val="28"/>
          <w:szCs w:val="28"/>
        </w:rPr>
        <w:t>н</w:t>
      </w:r>
      <w:bookmarkEnd w:id="14"/>
      <w:bookmarkEnd w:id="15"/>
      <w:r>
        <w:rPr>
          <w:sz w:val="28"/>
          <w:szCs w:val="28"/>
        </w:rPr>
        <w:t>ым ма</w:t>
      </w:r>
      <w:bookmarkStart w:id="16" w:name="_Hlt469404008"/>
      <w:bookmarkStart w:id="17" w:name="_Hlt469404009"/>
      <w:r>
        <w:rPr>
          <w:sz w:val="28"/>
          <w:szCs w:val="28"/>
        </w:rPr>
        <w:t>т</w:t>
      </w:r>
      <w:bookmarkEnd w:id="16"/>
      <w:bookmarkEnd w:id="17"/>
      <w:r>
        <w:rPr>
          <w:sz w:val="28"/>
          <w:szCs w:val="28"/>
        </w:rPr>
        <w:t>ер</w:t>
      </w:r>
      <w:bookmarkStart w:id="18" w:name="_Hlt469404013"/>
      <w:r>
        <w:rPr>
          <w:sz w:val="28"/>
          <w:szCs w:val="28"/>
        </w:rPr>
        <w:t>и</w:t>
      </w:r>
      <w:bookmarkEnd w:id="18"/>
      <w:r>
        <w:rPr>
          <w:sz w:val="28"/>
          <w:szCs w:val="28"/>
        </w:rPr>
        <w:t xml:space="preserve">алам относятся </w:t>
      </w:r>
      <w:r>
        <w:rPr>
          <w:color w:val="000000"/>
          <w:sz w:val="28"/>
          <w:szCs w:val="28"/>
        </w:rPr>
        <w:t xml:space="preserve">диагностические карты выявления сформированности личностных результатов освоения основной образовательной программы среднего общего образования (для обучавшихся  10, 11 классов). При организации диагностики личностных результатов  используются методики:  </w:t>
      </w:r>
    </w:p>
    <w:p>
      <w:pPr>
        <w:pStyle w:val="Normal"/>
        <w:tabs>
          <w:tab w:val="clear" w:pos="708"/>
          <w:tab w:val="left" w:pos="567" w:leader="none"/>
          <w:tab w:val="left" w:pos="993" w:leader="none"/>
        </w:tabs>
        <w:spacing w:lineRule="auto" w:line="240" w:before="0" w:after="0"/>
        <w:ind w:firstLine="709"/>
        <w:jc w:val="both"/>
        <w:textAlignment w:val="center"/>
        <w:rPr>
          <w:color w:val="000000"/>
          <w:sz w:val="28"/>
          <w:szCs w:val="28"/>
        </w:rPr>
      </w:pPr>
      <w:r>
        <w:rPr>
          <w:color w:val="000000"/>
          <w:sz w:val="28"/>
          <w:szCs w:val="28"/>
        </w:rPr>
        <w:t>анализа и оценки уровня воспитанности обучающихся (Н.П.Капустиной);</w:t>
      </w:r>
    </w:p>
    <w:p>
      <w:pPr>
        <w:pStyle w:val="Normal"/>
        <w:tabs>
          <w:tab w:val="clear" w:pos="708"/>
          <w:tab w:val="left" w:pos="567" w:leader="none"/>
          <w:tab w:val="left" w:pos="993" w:leader="none"/>
        </w:tabs>
        <w:spacing w:lineRule="auto" w:line="240" w:before="0" w:after="0"/>
        <w:ind w:firstLine="709"/>
        <w:jc w:val="both"/>
        <w:textAlignment w:val="center"/>
        <w:rPr>
          <w:color w:val="000000"/>
          <w:sz w:val="28"/>
          <w:szCs w:val="28"/>
        </w:rPr>
      </w:pPr>
      <w:r>
        <w:rPr>
          <w:color w:val="000000"/>
          <w:sz w:val="28"/>
          <w:szCs w:val="28"/>
        </w:rPr>
        <w:t>оценка коммуникативных и организаторских склонностей в процессе первичной профконсультации (В.В.Синявского и Б.А.Федоришина);</w:t>
      </w:r>
    </w:p>
    <w:p>
      <w:pPr>
        <w:pStyle w:val="Normal"/>
        <w:tabs>
          <w:tab w:val="clear" w:pos="708"/>
          <w:tab w:val="left" w:pos="567" w:leader="none"/>
          <w:tab w:val="left" w:pos="993" w:leader="none"/>
        </w:tabs>
        <w:spacing w:lineRule="auto" w:line="240" w:before="0" w:after="0"/>
        <w:ind w:firstLine="709"/>
        <w:jc w:val="both"/>
        <w:textAlignment w:val="center"/>
        <w:rPr>
          <w:sz w:val="28"/>
          <w:szCs w:val="28"/>
        </w:rPr>
      </w:pPr>
      <w:r>
        <w:rPr>
          <w:color w:val="000000"/>
          <w:sz w:val="28"/>
          <w:szCs w:val="28"/>
        </w:rPr>
        <w:t xml:space="preserve">исследования эмоционального состояния обучающихся (Э.Т.Дорофеевой). </w:t>
      </w:r>
    </w:p>
    <w:p>
      <w:pPr>
        <w:pStyle w:val="Normal"/>
        <w:spacing w:lineRule="auto" w:line="240" w:before="0" w:after="0"/>
        <w:jc w:val="both"/>
        <w:rPr>
          <w:i/>
          <w:i/>
          <w:sz w:val="28"/>
          <w:szCs w:val="28"/>
        </w:rPr>
      </w:pPr>
      <w:r>
        <w:rPr>
          <w:bCs/>
          <w:i/>
          <w:iCs/>
          <w:sz w:val="28"/>
          <w:szCs w:val="28"/>
        </w:rPr>
        <w:t xml:space="preserve">1.3.4. </w:t>
      </w:r>
      <w:r>
        <w:rPr>
          <w:i/>
          <w:sz w:val="28"/>
          <w:szCs w:val="28"/>
        </w:rPr>
        <w:t>Оценка метапредметных результатов освоения основной образовательной программы  среднего общего образования, в том числе результаты оценки учебно-исследовательской деятельности обучающихся</w:t>
      </w:r>
    </w:p>
    <w:p>
      <w:pPr>
        <w:pStyle w:val="Normal"/>
        <w:spacing w:lineRule="auto" w:line="240" w:before="0" w:after="0"/>
        <w:jc w:val="both"/>
        <w:rPr>
          <w:i/>
          <w:i/>
          <w:sz w:val="28"/>
          <w:szCs w:val="28"/>
        </w:rPr>
      </w:pPr>
      <w:r>
        <w:rPr>
          <w:i/>
          <w:sz w:val="28"/>
          <w:szCs w:val="28"/>
        </w:rPr>
      </w:r>
    </w:p>
    <w:p>
      <w:pPr>
        <w:pStyle w:val="Normal"/>
        <w:tabs>
          <w:tab w:val="clear" w:pos="708"/>
          <w:tab w:val="left" w:pos="567" w:leader="none"/>
          <w:tab w:val="left" w:pos="993" w:leader="none"/>
        </w:tabs>
        <w:spacing w:lineRule="auto" w:line="240" w:before="0" w:after="0"/>
        <w:ind w:firstLine="709"/>
        <w:jc w:val="both"/>
        <w:textAlignment w:val="center"/>
        <w:rPr>
          <w:sz w:val="28"/>
          <w:szCs w:val="28"/>
        </w:rPr>
      </w:pPr>
      <w:r>
        <w:rPr>
          <w:sz w:val="28"/>
          <w:szCs w:val="28"/>
        </w:rPr>
        <w:t>Критериями сформированности метапредметных планируемых результатов являются три блока универсальных учебных действий: регулятивные, познавательные, коммуникативные.</w:t>
      </w:r>
    </w:p>
    <w:p>
      <w:pPr>
        <w:pStyle w:val="Normal"/>
        <w:tabs>
          <w:tab w:val="clear" w:pos="708"/>
          <w:tab w:val="left" w:pos="567" w:leader="none"/>
          <w:tab w:val="left" w:pos="993" w:leader="none"/>
        </w:tabs>
        <w:spacing w:lineRule="auto" w:line="240" w:before="0" w:after="0"/>
        <w:ind w:firstLine="709"/>
        <w:jc w:val="both"/>
        <w:rPr>
          <w:rFonts w:eastAsia="Calibri"/>
          <w:sz w:val="28"/>
          <w:szCs w:val="28"/>
          <w:lang w:eastAsia="en-US"/>
        </w:rPr>
      </w:pPr>
      <w:r>
        <w:rPr>
          <w:rFonts w:eastAsia="Calibri"/>
          <w:sz w:val="28"/>
          <w:szCs w:val="28"/>
          <w:lang w:eastAsia="en-US"/>
        </w:rPr>
        <w:t>Инструментарий оценки метапредметных результатов строится на межпредметной основе и включает две оценочные процедуры:</w:t>
      </w:r>
    </w:p>
    <w:p>
      <w:pPr>
        <w:pStyle w:val="Normal"/>
        <w:numPr>
          <w:ilvl w:val="0"/>
          <w:numId w:val="0"/>
        </w:numPr>
        <w:tabs>
          <w:tab w:val="clear" w:pos="708"/>
          <w:tab w:val="left" w:pos="709" w:leader="none"/>
          <w:tab w:val="left" w:pos="993" w:leader="none"/>
        </w:tabs>
        <w:spacing w:lineRule="auto" w:line="240" w:before="0" w:after="0"/>
        <w:ind w:firstLine="709"/>
        <w:contextualSpacing/>
        <w:jc w:val="both"/>
        <w:outlineLvl w:val="1"/>
        <w:rPr>
          <w:sz w:val="28"/>
          <w:szCs w:val="28"/>
        </w:rPr>
      </w:pPr>
      <w:r>
        <w:rPr>
          <w:sz w:val="28"/>
          <w:szCs w:val="28"/>
        </w:rPr>
        <w:t>индивидуальный проект;</w:t>
      </w:r>
    </w:p>
    <w:p>
      <w:pPr>
        <w:pStyle w:val="Normal"/>
        <w:numPr>
          <w:ilvl w:val="0"/>
          <w:numId w:val="0"/>
        </w:numPr>
        <w:tabs>
          <w:tab w:val="clear" w:pos="708"/>
          <w:tab w:val="left" w:pos="709" w:leader="none"/>
          <w:tab w:val="left" w:pos="993" w:leader="none"/>
        </w:tabs>
        <w:spacing w:lineRule="auto" w:line="240" w:before="0" w:after="0"/>
        <w:ind w:firstLine="709"/>
        <w:contextualSpacing/>
        <w:jc w:val="both"/>
        <w:outlineLvl w:val="1"/>
        <w:rPr>
          <w:sz w:val="28"/>
          <w:szCs w:val="28"/>
        </w:rPr>
      </w:pPr>
      <w:r>
        <w:rPr>
          <w:sz w:val="28"/>
          <w:szCs w:val="28"/>
        </w:rPr>
        <w:t xml:space="preserve">групповая экспертная оценка. </w:t>
      </w:r>
    </w:p>
    <w:p>
      <w:pPr>
        <w:pStyle w:val="Normal"/>
        <w:tabs>
          <w:tab w:val="clear" w:pos="708"/>
          <w:tab w:val="left" w:pos="567" w:leader="none"/>
          <w:tab w:val="left" w:pos="993" w:leader="none"/>
        </w:tabs>
        <w:spacing w:lineRule="auto" w:line="240" w:before="0" w:after="0"/>
        <w:ind w:firstLine="709"/>
        <w:jc w:val="both"/>
        <w:rPr>
          <w:rFonts w:eastAsia="Calibri"/>
          <w:sz w:val="28"/>
          <w:szCs w:val="28"/>
          <w:lang w:eastAsia="en-US"/>
        </w:rPr>
      </w:pPr>
      <w:r>
        <w:rPr>
          <w:rFonts w:eastAsia="Calibri"/>
          <w:sz w:val="28"/>
          <w:szCs w:val="28"/>
          <w:lang w:eastAsia="en-US"/>
        </w:rPr>
        <w:t>Выбор оценочных процедур осуществляется в соответствии с планируемыми результатами, подлежащими оценке (таблица 10).</w:t>
      </w:r>
    </w:p>
    <w:p>
      <w:pPr>
        <w:pStyle w:val="Normal"/>
        <w:tabs>
          <w:tab w:val="clear" w:pos="708"/>
          <w:tab w:val="left" w:pos="567" w:leader="none"/>
        </w:tabs>
        <w:spacing w:lineRule="auto" w:line="240"/>
        <w:ind w:firstLine="397"/>
        <w:jc w:val="center"/>
        <w:rPr>
          <w:rFonts w:eastAsia="Calibri"/>
          <w:sz w:val="28"/>
          <w:szCs w:val="28"/>
          <w:lang w:eastAsia="en-US"/>
        </w:rPr>
      </w:pPr>
      <w:r>
        <w:rPr>
          <w:rFonts w:eastAsia="Calibri"/>
          <w:sz w:val="28"/>
          <w:szCs w:val="28"/>
          <w:lang w:eastAsia="en-US"/>
        </w:rPr>
      </w:r>
    </w:p>
    <w:p>
      <w:pPr>
        <w:pStyle w:val="Normal"/>
        <w:tabs>
          <w:tab w:val="clear" w:pos="708"/>
          <w:tab w:val="left" w:pos="567" w:leader="none"/>
        </w:tabs>
        <w:spacing w:lineRule="auto" w:line="240" w:before="0" w:after="0"/>
        <w:ind w:firstLine="397"/>
        <w:jc w:val="center"/>
        <w:rPr>
          <w:rFonts w:eastAsia="Calibri"/>
          <w:i/>
          <w:i/>
          <w:sz w:val="28"/>
          <w:szCs w:val="28"/>
          <w:lang w:eastAsia="en-US"/>
        </w:rPr>
      </w:pPr>
      <w:r>
        <w:rPr>
          <w:rFonts w:eastAsia="Calibri"/>
          <w:i/>
          <w:sz w:val="28"/>
          <w:szCs w:val="28"/>
          <w:lang w:eastAsia="en-US"/>
        </w:rPr>
        <w:t xml:space="preserve">Таблица 10 – Оценочные процедуры, обеспечивающие определение уровня </w:t>
      </w:r>
    </w:p>
    <w:p>
      <w:pPr>
        <w:pStyle w:val="Normal"/>
        <w:tabs>
          <w:tab w:val="clear" w:pos="708"/>
          <w:tab w:val="left" w:pos="567" w:leader="none"/>
        </w:tabs>
        <w:spacing w:lineRule="auto" w:line="240" w:before="0" w:after="0"/>
        <w:ind w:firstLine="397"/>
        <w:jc w:val="center"/>
        <w:rPr>
          <w:i/>
          <w:i/>
          <w:sz w:val="28"/>
          <w:szCs w:val="28"/>
        </w:rPr>
      </w:pPr>
      <w:r>
        <w:rPr>
          <w:i/>
          <w:sz w:val="28"/>
          <w:szCs w:val="28"/>
        </w:rPr>
        <w:t>достижения обучающимися метапредметных результатов освоения ООП среднего общего образования</w:t>
      </w:r>
    </w:p>
    <w:p>
      <w:pPr>
        <w:pStyle w:val="Normal"/>
        <w:tabs>
          <w:tab w:val="clear" w:pos="708"/>
          <w:tab w:val="left" w:pos="567" w:leader="none"/>
        </w:tabs>
        <w:spacing w:lineRule="auto" w:line="240" w:before="0" w:after="0"/>
        <w:ind w:firstLine="397"/>
        <w:jc w:val="center"/>
        <w:rPr>
          <w:i/>
          <w:i/>
          <w:sz w:val="28"/>
          <w:szCs w:val="28"/>
        </w:rPr>
      </w:pPr>
      <w:r>
        <w:rPr>
          <w:i/>
          <w:sz w:val="28"/>
          <w:szCs w:val="28"/>
        </w:rPr>
      </w:r>
    </w:p>
    <w:tbl>
      <w:tblPr>
        <w:tblW w:w="9853" w:type="dxa"/>
        <w:jc w:val="left"/>
        <w:tblInd w:w="0" w:type="dxa"/>
        <w:tblCellMar>
          <w:top w:w="0" w:type="dxa"/>
          <w:left w:w="108" w:type="dxa"/>
          <w:bottom w:w="0" w:type="dxa"/>
          <w:right w:w="108" w:type="dxa"/>
        </w:tblCellMar>
        <w:tblLook w:val="04a0"/>
      </w:tblPr>
      <w:tblGrid>
        <w:gridCol w:w="2157"/>
        <w:gridCol w:w="5464"/>
        <w:gridCol w:w="2232"/>
      </w:tblGrid>
      <w:tr>
        <w:trPr>
          <w:tblHeader w:val="true"/>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8"/>
                <w:szCs w:val="28"/>
              </w:rPr>
            </w:pPr>
            <w:r>
              <w:rPr>
                <w:b/>
                <w:sz w:val="28"/>
                <w:szCs w:val="28"/>
              </w:rPr>
              <w:t>Универсальные учебные действия</w:t>
            </w:r>
          </w:p>
        </w:tc>
        <w:tc>
          <w:tcPr>
            <w:tcW w:w="54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8"/>
                <w:szCs w:val="28"/>
              </w:rPr>
            </w:pPr>
            <w:r>
              <w:rPr>
                <w:b/>
                <w:sz w:val="28"/>
                <w:szCs w:val="28"/>
              </w:rPr>
              <w:t>Метапредметные планируемые результаты</w:t>
            </w:r>
          </w:p>
        </w:tc>
        <w:tc>
          <w:tcPr>
            <w:tcW w:w="22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8"/>
                <w:szCs w:val="28"/>
              </w:rPr>
            </w:pPr>
            <w:r>
              <w:rPr>
                <w:b/>
                <w:sz w:val="28"/>
                <w:szCs w:val="28"/>
              </w:rPr>
              <w:t>Оценочные процедуры</w:t>
            </w:r>
          </w:p>
        </w:tc>
      </w:tr>
      <w:tr>
        <w:trPr/>
        <w:tc>
          <w:tcPr>
            <w:tcW w:w="76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8"/>
                <w:szCs w:val="28"/>
              </w:rPr>
            </w:pPr>
            <w:r>
              <w:rPr>
                <w:b/>
                <w:sz w:val="28"/>
                <w:szCs w:val="28"/>
              </w:rPr>
              <w:t>Регулятивные универсальные учебные действия</w:t>
            </w:r>
          </w:p>
        </w:tc>
        <w:tc>
          <w:tcPr>
            <w:tcW w:w="22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8"/>
                <w:szCs w:val="28"/>
              </w:rPr>
            </w:pPr>
            <w:r>
              <w:rPr>
                <w:b/>
                <w:sz w:val="28"/>
                <w:szCs w:val="28"/>
              </w:rPr>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bCs/>
                <w:i/>
                <w:iCs/>
                <w:sz w:val="28"/>
                <w:szCs w:val="28"/>
              </w:rPr>
              <w:t>Р</w:t>
            </w:r>
            <w:r>
              <w:rPr>
                <w:b/>
                <w:bCs/>
                <w:i/>
                <w:iCs/>
                <w:sz w:val="28"/>
                <w:szCs w:val="28"/>
                <w:vertAlign w:val="subscript"/>
              </w:rPr>
              <w:t>1</w:t>
            </w:r>
            <w:r>
              <w:rPr>
                <w:sz w:val="28"/>
                <w:szCs w:val="28"/>
              </w:rPr>
              <w:t xml:space="preserve"> Целеполагание</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 xml:space="preserve">1.1 </w:t>
            </w:r>
            <w:r>
              <w:rPr>
                <w:sz w:val="28"/>
                <w:szCs w:val="28"/>
              </w:rPr>
              <w:t>Самостоятельно определять цели деятельности, задавать параметры и критерии, по которым можно определить, что цель достигнута;</w:t>
            </w:r>
          </w:p>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 xml:space="preserve">1.2 </w:t>
            </w:r>
            <w:r>
              <w:rPr>
                <w:sz w:val="28"/>
                <w:szCs w:val="28"/>
              </w:rPr>
              <w:t>Ставить и формулировать собственные задачи в образовательной деятельности и жизненных ситуациях</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bCs/>
                <w:i/>
                <w:iCs/>
                <w:sz w:val="28"/>
                <w:szCs w:val="28"/>
              </w:rPr>
              <w:t>Р</w:t>
            </w:r>
            <w:r>
              <w:rPr>
                <w:b/>
                <w:bCs/>
                <w:i/>
                <w:iCs/>
                <w:sz w:val="28"/>
                <w:szCs w:val="28"/>
                <w:vertAlign w:val="subscript"/>
              </w:rPr>
              <w:t xml:space="preserve">2 </w:t>
            </w:r>
            <w:r>
              <w:rPr>
                <w:sz w:val="28"/>
                <w:szCs w:val="28"/>
              </w:rPr>
              <w:t>Планирование</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2.1</w:t>
            </w:r>
            <w:r>
              <w:rPr>
                <w:sz w:val="28"/>
                <w:szCs w:val="28"/>
              </w:rPr>
              <w:t xml:space="preserve"> Выбирать путь достижения цели, планировать решение поставленных задач, оптимизируя материальные и нематериальные затраты</w:t>
            </w:r>
          </w:p>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2.2</w:t>
            </w:r>
            <w:r>
              <w:rPr>
                <w:sz w:val="28"/>
                <w:szCs w:val="28"/>
              </w:rPr>
              <w:t xml:space="preserve"> Самостоятельно составлять планы деятельности</w:t>
            </w:r>
          </w:p>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2.3</w:t>
            </w:r>
            <w:r>
              <w:rPr>
                <w:sz w:val="28"/>
                <w:szCs w:val="28"/>
              </w:rPr>
              <w:t xml:space="preserve"> Использовать все возможные ресурсы для достижения поставленных целей и реализации планов деятельности </w:t>
            </w:r>
          </w:p>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2.4</w:t>
            </w:r>
            <w:r>
              <w:rPr>
                <w:sz w:val="28"/>
                <w:szCs w:val="28"/>
              </w:rPr>
              <w:t xml:space="preserve"> Выбирать успешные стратегии в различных ситуациях</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bCs/>
                <w:i/>
                <w:iCs/>
                <w:sz w:val="28"/>
                <w:szCs w:val="28"/>
              </w:rPr>
              <w:t>Р</w:t>
            </w:r>
            <w:r>
              <w:rPr>
                <w:b/>
                <w:bCs/>
                <w:i/>
                <w:iCs/>
                <w:sz w:val="28"/>
                <w:szCs w:val="28"/>
                <w:vertAlign w:val="subscript"/>
              </w:rPr>
              <w:t xml:space="preserve">3 </w:t>
            </w:r>
            <w:r>
              <w:rPr>
                <w:sz w:val="28"/>
                <w:szCs w:val="28"/>
              </w:rPr>
              <w:t>Прогнозирование</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jc w:val="both"/>
              <w:rPr>
                <w:sz w:val="28"/>
                <w:szCs w:val="28"/>
              </w:rPr>
            </w:pPr>
            <w:r>
              <w:rPr>
                <w:b/>
                <w:bCs/>
                <w:i/>
                <w:iCs/>
                <w:sz w:val="28"/>
                <w:szCs w:val="28"/>
              </w:rPr>
              <w:t>Р</w:t>
            </w:r>
            <w:r>
              <w:rPr>
                <w:b/>
                <w:bCs/>
                <w:i/>
                <w:iCs/>
                <w:sz w:val="28"/>
                <w:szCs w:val="28"/>
                <w:vertAlign w:val="subscript"/>
              </w:rPr>
              <w:t xml:space="preserve">3.1 </w:t>
            </w:r>
            <w:r>
              <w:rPr>
                <w:sz w:val="28"/>
                <w:szCs w:val="28"/>
              </w:rPr>
              <w:t>Оценивать ресурсы, в том числе время и другие нематериальные ресурсы, необходимые для достижения поставленной цели</w:t>
            </w:r>
          </w:p>
          <w:p>
            <w:pPr>
              <w:pStyle w:val="Normal"/>
              <w:tabs>
                <w:tab w:val="clear" w:pos="708"/>
                <w:tab w:val="left" w:pos="485" w:leader="none"/>
              </w:tabs>
              <w:spacing w:lineRule="auto" w:line="240" w:before="0" w:after="0"/>
              <w:ind w:firstLine="207"/>
              <w:jc w:val="both"/>
              <w:rPr>
                <w:sz w:val="28"/>
                <w:szCs w:val="28"/>
              </w:rPr>
            </w:pPr>
            <w:r>
              <w:rPr>
                <w:b/>
                <w:bCs/>
                <w:i/>
                <w:iCs/>
                <w:sz w:val="28"/>
                <w:szCs w:val="28"/>
              </w:rPr>
              <w:t>Р</w:t>
            </w:r>
            <w:r>
              <w:rPr>
                <w:b/>
                <w:bCs/>
                <w:i/>
                <w:iCs/>
                <w:sz w:val="28"/>
                <w:szCs w:val="28"/>
                <w:vertAlign w:val="subscript"/>
              </w:rPr>
              <w:t xml:space="preserve">3.2 </w:t>
            </w:r>
            <w:r>
              <w:rPr>
                <w:sz w:val="28"/>
                <w:szCs w:val="28"/>
              </w:rPr>
              <w:t>Организовывать эффективный поиск ресурсов, необходимых для достижения поставленной цели</w:t>
            </w:r>
          </w:p>
          <w:p>
            <w:pPr>
              <w:pStyle w:val="Normal"/>
              <w:tabs>
                <w:tab w:val="clear" w:pos="708"/>
                <w:tab w:val="left" w:pos="485" w:leader="none"/>
              </w:tabs>
              <w:spacing w:lineRule="auto" w:line="240" w:before="0" w:after="0"/>
              <w:ind w:firstLine="207"/>
              <w:jc w:val="both"/>
              <w:rPr>
                <w:sz w:val="28"/>
                <w:szCs w:val="28"/>
              </w:rPr>
            </w:pPr>
            <w:r>
              <w:rPr>
                <w:b/>
                <w:bCs/>
                <w:i/>
                <w:iCs/>
                <w:sz w:val="28"/>
                <w:szCs w:val="28"/>
              </w:rPr>
              <w:t>Р</w:t>
            </w:r>
            <w:r>
              <w:rPr>
                <w:b/>
                <w:bCs/>
                <w:i/>
                <w:iCs/>
                <w:sz w:val="28"/>
                <w:szCs w:val="28"/>
                <w:vertAlign w:val="subscript"/>
              </w:rPr>
              <w:t xml:space="preserve">3.3 </w:t>
            </w:r>
            <w:r>
              <w:rPr>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bCs/>
                <w:i/>
                <w:iCs/>
                <w:sz w:val="28"/>
                <w:szCs w:val="28"/>
              </w:rPr>
              <w:t>Р</w:t>
            </w:r>
            <w:r>
              <w:rPr>
                <w:b/>
                <w:bCs/>
                <w:i/>
                <w:iCs/>
                <w:sz w:val="28"/>
                <w:szCs w:val="28"/>
                <w:vertAlign w:val="subscript"/>
              </w:rPr>
              <w:t xml:space="preserve">4 </w:t>
            </w:r>
            <w:r>
              <w:rPr>
                <w:sz w:val="28"/>
                <w:szCs w:val="28"/>
              </w:rPr>
              <w:t>Контроль и коррекция</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 xml:space="preserve">4.1 </w:t>
            </w:r>
            <w:r>
              <w:rPr>
                <w:bCs/>
                <w:iCs/>
                <w:sz w:val="28"/>
                <w:szCs w:val="28"/>
              </w:rPr>
              <w:t>С</w:t>
            </w:r>
            <w:r>
              <w:rPr>
                <w:sz w:val="28"/>
                <w:szCs w:val="28"/>
              </w:rPr>
              <w:t>амостоятельно осуществлять, контролировать и корректировать деятельность</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bCs/>
                <w:i/>
                <w:iCs/>
                <w:sz w:val="28"/>
                <w:szCs w:val="28"/>
              </w:rPr>
              <w:t>Р</w:t>
            </w:r>
            <w:r>
              <w:rPr>
                <w:b/>
                <w:bCs/>
                <w:i/>
                <w:iCs/>
                <w:sz w:val="28"/>
                <w:szCs w:val="28"/>
                <w:vertAlign w:val="subscript"/>
              </w:rPr>
              <w:t xml:space="preserve">5 </w:t>
            </w:r>
            <w:r>
              <w:rPr>
                <w:sz w:val="28"/>
                <w:szCs w:val="28"/>
              </w:rPr>
              <w:t>Оценка</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 xml:space="preserve">5.1 </w:t>
            </w:r>
            <w:r>
              <w:rPr>
                <w:sz w:val="28"/>
                <w:szCs w:val="28"/>
              </w:rPr>
              <w:t>Сопоставлять полученный результат деятельности с поставленной заранее целью</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bCs/>
                <w:i/>
                <w:iCs/>
                <w:sz w:val="28"/>
                <w:szCs w:val="28"/>
              </w:rPr>
              <w:t>Р</w:t>
            </w:r>
            <w:r>
              <w:rPr>
                <w:b/>
                <w:bCs/>
                <w:i/>
                <w:iCs/>
                <w:sz w:val="28"/>
                <w:szCs w:val="28"/>
                <w:vertAlign w:val="subscript"/>
              </w:rPr>
              <w:t xml:space="preserve">6 </w:t>
            </w:r>
            <w:r>
              <w:rPr>
                <w:sz w:val="28"/>
                <w:szCs w:val="28"/>
              </w:rPr>
              <w:t>Познавательная рефлексия</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 xml:space="preserve">6.1 </w:t>
            </w:r>
            <w:r>
              <w:rPr>
                <w:sz w:val="28"/>
                <w:szCs w:val="28"/>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bCs/>
                <w:i/>
                <w:iCs/>
                <w:sz w:val="28"/>
                <w:szCs w:val="28"/>
              </w:rPr>
              <w:t>Р</w:t>
            </w:r>
            <w:r>
              <w:rPr>
                <w:b/>
                <w:bCs/>
                <w:i/>
                <w:iCs/>
                <w:sz w:val="28"/>
                <w:szCs w:val="28"/>
                <w:vertAlign w:val="subscript"/>
              </w:rPr>
              <w:t xml:space="preserve">7 </w:t>
            </w:r>
            <w:r>
              <w:rPr>
                <w:sz w:val="28"/>
                <w:szCs w:val="28"/>
              </w:rPr>
              <w:t>Принятие решений</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bCs/>
                <w:i/>
                <w:iCs/>
                <w:sz w:val="28"/>
                <w:szCs w:val="28"/>
              </w:rPr>
              <w:t>Р</w:t>
            </w:r>
            <w:r>
              <w:rPr>
                <w:b/>
                <w:bCs/>
                <w:i/>
                <w:iCs/>
                <w:sz w:val="28"/>
                <w:szCs w:val="28"/>
                <w:vertAlign w:val="subscript"/>
              </w:rPr>
              <w:t xml:space="preserve">7.1 </w:t>
            </w:r>
            <w:r>
              <w:rPr>
                <w:sz w:val="28"/>
                <w:szCs w:val="28"/>
              </w:rPr>
              <w:t>Самостоятельно оценивать и принимать решения, определяющие стратегию поведения, с учетом гражданских и нравственных ценностей</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76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8"/>
                <w:szCs w:val="28"/>
              </w:rPr>
            </w:pPr>
            <w:r>
              <w:rPr>
                <w:b/>
                <w:sz w:val="28"/>
                <w:szCs w:val="28"/>
              </w:rPr>
              <w:t>Познавательные универсальные учебные действия</w:t>
            </w:r>
          </w:p>
        </w:tc>
        <w:tc>
          <w:tcPr>
            <w:tcW w:w="22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8"/>
                <w:szCs w:val="28"/>
              </w:rPr>
            </w:pPr>
            <w:r>
              <w:rPr>
                <w:b/>
                <w:sz w:val="28"/>
                <w:szCs w:val="28"/>
              </w:rPr>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i/>
                <w:sz w:val="28"/>
                <w:szCs w:val="28"/>
              </w:rPr>
              <w:t>П</w:t>
            </w:r>
            <w:r>
              <w:rPr>
                <w:b/>
                <w:i/>
                <w:sz w:val="28"/>
                <w:szCs w:val="28"/>
                <w:vertAlign w:val="subscript"/>
              </w:rPr>
              <w:t>8</w:t>
            </w:r>
            <w:r>
              <w:rPr>
                <w:sz w:val="28"/>
                <w:szCs w:val="28"/>
              </w:rPr>
              <w:t>Познавательные компетенции, включающие навыки учебно-исследовательской и проектной деятельности</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8.1 </w:t>
            </w:r>
            <w:r>
              <w:rPr>
                <w:sz w:val="28"/>
                <w:szCs w:val="28"/>
              </w:rPr>
              <w:t>Искать и находить обобщенные способы решения задач</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8.2 </w:t>
            </w:r>
            <w:r>
              <w:rPr>
                <w:sz w:val="28"/>
                <w:szCs w:val="28"/>
              </w:rPr>
              <w:t>Владеть навыками разрешения проблем</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8.3 </w:t>
            </w:r>
            <w:r>
              <w:rPr>
                <w:sz w:val="28"/>
                <w:szCs w:val="28"/>
              </w:rPr>
              <w:t>Осуществлять самостоятельный поиск методов решения практических задач, применять различных методов познания</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8.4 </w:t>
            </w:r>
            <w:r>
              <w:rPr>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8.5 </w:t>
            </w:r>
            <w:r>
              <w:rPr>
                <w:sz w:val="28"/>
                <w:szCs w:val="28"/>
              </w:rPr>
              <w:t>Менять и удерживать разные позиции в познавательной деятельности</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8.6 </w:t>
            </w:r>
            <w:r>
              <w:rPr>
                <w:sz w:val="28"/>
                <w:szCs w:val="28"/>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8.7 </w:t>
            </w:r>
            <w:r>
              <w:rPr>
                <w:sz w:val="28"/>
                <w:szCs w:val="28"/>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8.8 </w:t>
            </w:r>
            <w:r>
              <w:rPr>
                <w:sz w:val="28"/>
                <w:szCs w:val="28"/>
              </w:rPr>
              <w:t>владеть навыками учебно-исследовательской и проектной деятельности, а именно:</w:t>
            </w:r>
          </w:p>
          <w:p>
            <w:pPr>
              <w:pStyle w:val="Normal"/>
              <w:tabs>
                <w:tab w:val="clear" w:pos="708"/>
                <w:tab w:val="left" w:pos="632" w:leader="none"/>
              </w:tabs>
              <w:spacing w:lineRule="auto" w:line="240" w:before="0" w:after="0"/>
              <w:ind w:left="491" w:hanging="142"/>
              <w:rPr>
                <w:sz w:val="28"/>
                <w:szCs w:val="28"/>
              </w:rPr>
            </w:pPr>
            <w:r>
              <w:rPr>
                <w:b/>
                <w:i/>
                <w:sz w:val="28"/>
                <w:szCs w:val="28"/>
              </w:rPr>
              <w:t>П</w:t>
            </w:r>
            <w:r>
              <w:rPr>
                <w:b/>
                <w:i/>
                <w:sz w:val="28"/>
                <w:szCs w:val="28"/>
                <w:vertAlign w:val="subscript"/>
              </w:rPr>
              <w:t xml:space="preserve">8.8.1 </w:t>
            </w:r>
            <w:r>
              <w:rPr>
                <w:sz w:val="28"/>
                <w:szCs w:val="28"/>
              </w:rPr>
              <w:t>ставить цели и/или формулировать гипотезу исследования;</w:t>
            </w:r>
          </w:p>
          <w:p>
            <w:pPr>
              <w:pStyle w:val="Normal"/>
              <w:tabs>
                <w:tab w:val="clear" w:pos="708"/>
                <w:tab w:val="left" w:pos="632" w:leader="none"/>
              </w:tabs>
              <w:spacing w:lineRule="auto" w:line="240" w:before="0" w:after="0"/>
              <w:ind w:left="491" w:hanging="142"/>
              <w:rPr>
                <w:sz w:val="28"/>
                <w:szCs w:val="28"/>
              </w:rPr>
            </w:pPr>
            <w:r>
              <w:rPr>
                <w:b/>
                <w:i/>
                <w:sz w:val="28"/>
                <w:szCs w:val="28"/>
              </w:rPr>
              <w:t>П</w:t>
            </w:r>
            <w:r>
              <w:rPr>
                <w:b/>
                <w:i/>
                <w:sz w:val="28"/>
                <w:szCs w:val="28"/>
                <w:vertAlign w:val="subscript"/>
              </w:rPr>
              <w:t xml:space="preserve">8.8.2 </w:t>
            </w:r>
            <w:r>
              <w:rPr>
                <w:sz w:val="28"/>
                <w:szCs w:val="28"/>
              </w:rPr>
              <w:t>планировать работу;</w:t>
            </w:r>
          </w:p>
          <w:p>
            <w:pPr>
              <w:pStyle w:val="Normal"/>
              <w:tabs>
                <w:tab w:val="clear" w:pos="708"/>
                <w:tab w:val="left" w:pos="632" w:leader="none"/>
              </w:tabs>
              <w:spacing w:lineRule="auto" w:line="240" w:before="0" w:after="0"/>
              <w:ind w:left="491" w:hanging="142"/>
              <w:rPr>
                <w:sz w:val="28"/>
                <w:szCs w:val="28"/>
              </w:rPr>
            </w:pPr>
            <w:r>
              <w:rPr>
                <w:b/>
                <w:i/>
                <w:sz w:val="28"/>
                <w:szCs w:val="28"/>
              </w:rPr>
              <w:t>П</w:t>
            </w:r>
            <w:r>
              <w:rPr>
                <w:b/>
                <w:i/>
                <w:sz w:val="28"/>
                <w:szCs w:val="28"/>
                <w:vertAlign w:val="subscript"/>
              </w:rPr>
              <w:t xml:space="preserve">8.8.3 </w:t>
            </w:r>
            <w:r>
              <w:rPr>
                <w:sz w:val="28"/>
                <w:szCs w:val="28"/>
              </w:rPr>
              <w:t>осуществлять отбор и интерпретацию необходимой информации;</w:t>
            </w:r>
          </w:p>
          <w:p>
            <w:pPr>
              <w:pStyle w:val="Normal"/>
              <w:tabs>
                <w:tab w:val="clear" w:pos="708"/>
                <w:tab w:val="left" w:pos="632" w:leader="none"/>
              </w:tabs>
              <w:spacing w:lineRule="auto" w:line="240" w:before="0" w:after="0"/>
              <w:ind w:left="491" w:hanging="142"/>
              <w:rPr>
                <w:sz w:val="28"/>
                <w:szCs w:val="28"/>
              </w:rPr>
            </w:pPr>
            <w:r>
              <w:rPr>
                <w:b/>
                <w:i/>
                <w:sz w:val="28"/>
                <w:szCs w:val="28"/>
              </w:rPr>
              <w:t>П</w:t>
            </w:r>
            <w:r>
              <w:rPr>
                <w:b/>
                <w:i/>
                <w:sz w:val="28"/>
                <w:szCs w:val="28"/>
                <w:vertAlign w:val="subscript"/>
              </w:rPr>
              <w:t xml:space="preserve">8.8.4 </w:t>
            </w:r>
            <w:r>
              <w:rPr>
                <w:sz w:val="28"/>
                <w:szCs w:val="28"/>
              </w:rPr>
              <w:t>структурировать и аргументировать результаты исследования на основе собранных данных;</w:t>
            </w:r>
          </w:p>
          <w:p>
            <w:pPr>
              <w:pStyle w:val="Normal"/>
              <w:tabs>
                <w:tab w:val="clear" w:pos="708"/>
                <w:tab w:val="left" w:pos="632" w:leader="none"/>
              </w:tabs>
              <w:spacing w:lineRule="auto" w:line="240" w:before="0" w:after="0"/>
              <w:ind w:left="491" w:hanging="142"/>
              <w:rPr>
                <w:sz w:val="28"/>
                <w:szCs w:val="28"/>
              </w:rPr>
            </w:pPr>
            <w:r>
              <w:rPr>
                <w:b/>
                <w:i/>
                <w:sz w:val="28"/>
                <w:szCs w:val="28"/>
              </w:rPr>
              <w:t>П</w:t>
            </w:r>
            <w:r>
              <w:rPr>
                <w:b/>
                <w:i/>
                <w:sz w:val="28"/>
                <w:szCs w:val="28"/>
                <w:vertAlign w:val="subscript"/>
              </w:rPr>
              <w:t xml:space="preserve">8.8.5 </w:t>
            </w:r>
            <w:r>
              <w:rPr>
                <w:sz w:val="28"/>
                <w:szCs w:val="28"/>
              </w:rPr>
              <w:t>осуществлять презентацию результатов</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i/>
                <w:sz w:val="28"/>
                <w:szCs w:val="28"/>
              </w:rPr>
              <w:t>П</w:t>
            </w:r>
            <w:r>
              <w:rPr>
                <w:b/>
                <w:i/>
                <w:sz w:val="28"/>
                <w:szCs w:val="28"/>
                <w:vertAlign w:val="subscript"/>
              </w:rPr>
              <w:t>2</w:t>
            </w:r>
            <w:r>
              <w:rPr>
                <w:sz w:val="28"/>
                <w:szCs w:val="28"/>
              </w:rPr>
              <w:t>Работа с информацией</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2.1</w:t>
            </w:r>
            <w:r>
              <w:rPr>
                <w:sz w:val="28"/>
                <w:szCs w:val="28"/>
              </w:rPr>
              <w:t>Осуществлять развернутый информационный поиск и ставить на его основе новые (учебные и познавательные) задач</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2.2</w:t>
            </w:r>
            <w:r>
              <w:rPr>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2.3</w:t>
            </w:r>
            <w:r>
              <w:rPr>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2.4</w:t>
            </w:r>
            <w:r>
              <w:rPr>
                <w:sz w:val="28"/>
                <w:szCs w:val="28"/>
              </w:rPr>
              <w:t>Осуществлять самостоятельную информационно-познавательную деятельность</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2.5</w:t>
            </w:r>
            <w:r>
              <w:rPr>
                <w:sz w:val="28"/>
                <w:szCs w:val="28"/>
              </w:rPr>
              <w:t>Владеть навыками получения необходимой информации из словарей разных типов</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2.6</w:t>
            </w:r>
            <w:r>
              <w:rPr>
                <w:sz w:val="28"/>
                <w:szCs w:val="28"/>
              </w:rPr>
              <w:t>Уметь ориентироваться в различных источниках информации</w:t>
            </w:r>
          </w:p>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2.7</w:t>
            </w:r>
            <w:r>
              <w:rPr>
                <w:sz w:val="28"/>
                <w:szCs w:val="28"/>
              </w:rPr>
              <w:t>Критически оценивать и интерпретировать информацию, получаемую из различных источников</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b/>
                <w:i/>
                <w:sz w:val="28"/>
                <w:szCs w:val="28"/>
              </w:rPr>
              <w:t>П</w:t>
            </w:r>
            <w:r>
              <w:rPr>
                <w:b/>
                <w:i/>
                <w:sz w:val="28"/>
                <w:szCs w:val="28"/>
                <w:vertAlign w:val="subscript"/>
              </w:rPr>
              <w:t xml:space="preserve">9 </w:t>
            </w:r>
            <w:r>
              <w:rPr>
                <w:sz w:val="28"/>
                <w:szCs w:val="28"/>
              </w:rPr>
              <w:t>Моделирование</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jc w:val="both"/>
              <w:rPr>
                <w:sz w:val="28"/>
                <w:szCs w:val="28"/>
              </w:rPr>
            </w:pPr>
            <w:r>
              <w:rPr>
                <w:b/>
                <w:i/>
                <w:sz w:val="28"/>
                <w:szCs w:val="28"/>
              </w:rPr>
              <w:t>П</w:t>
            </w:r>
            <w:r>
              <w:rPr>
                <w:b/>
                <w:i/>
                <w:sz w:val="28"/>
                <w:szCs w:val="28"/>
                <w:vertAlign w:val="subscript"/>
              </w:rPr>
              <w:t xml:space="preserve">9.1 </w:t>
            </w:r>
            <w:r>
              <w:rPr>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b/>
                <w:i/>
                <w:sz w:val="28"/>
                <w:szCs w:val="28"/>
              </w:rPr>
              <w:t>П</w:t>
            </w:r>
            <w:r>
              <w:rPr>
                <w:b/>
                <w:i/>
                <w:sz w:val="28"/>
                <w:szCs w:val="28"/>
                <w:vertAlign w:val="subscript"/>
              </w:rPr>
              <w:t xml:space="preserve">10 </w:t>
            </w:r>
            <w:r>
              <w:rPr>
                <w:sz w:val="28"/>
                <w:szCs w:val="28"/>
              </w:rPr>
              <w:t>ИКТ-компетентность</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i/>
                <w:sz w:val="28"/>
                <w:szCs w:val="28"/>
              </w:rPr>
              <w:t>П</w:t>
            </w:r>
            <w:r>
              <w:rPr>
                <w:b/>
                <w:i/>
                <w:sz w:val="28"/>
                <w:szCs w:val="28"/>
                <w:vertAlign w:val="subscript"/>
              </w:rPr>
              <w:t xml:space="preserve">10 </w:t>
            </w:r>
            <w:r>
              <w:rPr>
                <w:sz w:val="28"/>
                <w:szCs w:val="28"/>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76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8"/>
                <w:szCs w:val="28"/>
              </w:rPr>
            </w:pPr>
            <w:r>
              <w:rPr>
                <w:b/>
                <w:sz w:val="28"/>
                <w:szCs w:val="28"/>
              </w:rPr>
              <w:t>Коммуникативные универсальные учебные действия</w:t>
            </w:r>
          </w:p>
        </w:tc>
        <w:tc>
          <w:tcPr>
            <w:tcW w:w="22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8"/>
                <w:szCs w:val="28"/>
              </w:rPr>
            </w:pPr>
            <w:r>
              <w:rPr>
                <w:b/>
                <w:sz w:val="28"/>
                <w:szCs w:val="28"/>
              </w:rPr>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b/>
                <w:i/>
                <w:sz w:val="28"/>
                <w:szCs w:val="28"/>
              </w:rPr>
              <w:t>К</w:t>
            </w:r>
            <w:r>
              <w:rPr>
                <w:b/>
                <w:i/>
                <w:sz w:val="28"/>
                <w:szCs w:val="28"/>
                <w:vertAlign w:val="subscript"/>
              </w:rPr>
              <w:t xml:space="preserve">11 </w:t>
            </w:r>
            <w:r>
              <w:rPr>
                <w:sz w:val="28"/>
                <w:szCs w:val="28"/>
              </w:rPr>
              <w:t>Сотрудничество</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11.1 </w:t>
            </w:r>
            <w:r>
              <w:rPr>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11.2 </w:t>
            </w:r>
            <w:r>
              <w:rPr>
                <w:sz w:val="28"/>
                <w:szCs w:val="28"/>
              </w:rPr>
              <w:t xml:space="preserve">Учитывать позиции других участников деятельности </w:t>
            </w:r>
          </w:p>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11.3 </w:t>
            </w:r>
            <w:r>
              <w:rPr>
                <w:sz w:val="28"/>
                <w:szCs w:val="28"/>
              </w:rPr>
              <w:t xml:space="preserve">Находить и приводить критические аргументы в отношении действий и суждений другого </w:t>
            </w:r>
          </w:p>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11.4 </w:t>
            </w:r>
            <w:r>
              <w:rPr>
                <w:sz w:val="28"/>
                <w:szCs w:val="28"/>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11.5 </w:t>
            </w:r>
            <w:r>
              <w:rPr>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11.6 </w:t>
            </w:r>
            <w:r>
              <w:rPr>
                <w:sz w:val="28"/>
                <w:szCs w:val="28"/>
              </w:rPr>
              <w:t>Координировать и выполнять работу в условиях реального, виртуального и комбинированного взаимодействия</w:t>
            </w:r>
          </w:p>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11.7 </w:t>
            </w:r>
            <w:r>
              <w:rPr>
                <w:sz w:val="28"/>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11.8 </w:t>
            </w:r>
            <w:r>
              <w:rPr>
                <w:sz w:val="28"/>
                <w:szCs w:val="28"/>
              </w:rPr>
              <w:t>Умение продуктивно общаться и взаимодействовать в процессе совместной деятельности</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r>
        <w:trPr/>
        <w:tc>
          <w:tcPr>
            <w:tcW w:w="21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b/>
                <w:i/>
                <w:sz w:val="28"/>
                <w:szCs w:val="28"/>
              </w:rPr>
              <w:t>К</w:t>
            </w:r>
            <w:r>
              <w:rPr>
                <w:b/>
                <w:i/>
                <w:sz w:val="28"/>
                <w:szCs w:val="28"/>
                <w:vertAlign w:val="subscript"/>
              </w:rPr>
              <w:t xml:space="preserve">12 </w:t>
            </w:r>
            <w:r>
              <w:rPr>
                <w:sz w:val="28"/>
                <w:szCs w:val="28"/>
              </w:rPr>
              <w:t>Коммуникация</w:t>
            </w:r>
          </w:p>
        </w:tc>
        <w:tc>
          <w:tcPr>
            <w:tcW w:w="54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b/>
                <w:i/>
                <w:sz w:val="28"/>
                <w:szCs w:val="28"/>
              </w:rPr>
              <w:t>К</w:t>
            </w:r>
            <w:r>
              <w:rPr>
                <w:b/>
                <w:i/>
                <w:sz w:val="28"/>
                <w:szCs w:val="28"/>
                <w:vertAlign w:val="subscript"/>
              </w:rPr>
              <w:t xml:space="preserve">12 </w:t>
            </w:r>
            <w:r>
              <w:rPr>
                <w:sz w:val="28"/>
                <w:szCs w:val="28"/>
              </w:rPr>
              <w:t>Развернуто, логично и точно излагать свою точку зрения с использованием адекватных (устных и письменных) языковых средств</w:t>
            </w:r>
          </w:p>
        </w:tc>
        <w:tc>
          <w:tcPr>
            <w:tcW w:w="223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85" w:leader="none"/>
              </w:tabs>
              <w:spacing w:lineRule="auto" w:line="240" w:before="0" w:after="0"/>
              <w:ind w:firstLine="207"/>
              <w:rPr>
                <w:sz w:val="28"/>
                <w:szCs w:val="28"/>
              </w:rPr>
            </w:pPr>
            <w:r>
              <w:rPr>
                <w:sz w:val="28"/>
                <w:szCs w:val="28"/>
              </w:rPr>
              <w:t>Индивидуальный проект</w:t>
            </w:r>
          </w:p>
          <w:p>
            <w:pPr>
              <w:pStyle w:val="Normal"/>
              <w:tabs>
                <w:tab w:val="clear" w:pos="708"/>
                <w:tab w:val="left" w:pos="485" w:leader="none"/>
              </w:tabs>
              <w:spacing w:lineRule="auto" w:line="240" w:before="0" w:after="0"/>
              <w:ind w:firstLine="207"/>
              <w:rPr>
                <w:sz w:val="28"/>
                <w:szCs w:val="28"/>
              </w:rPr>
            </w:pPr>
            <w:r>
              <w:rPr>
                <w:sz w:val="28"/>
                <w:szCs w:val="28"/>
              </w:rPr>
              <w:t>Групповая экспертная оценка</w:t>
            </w:r>
          </w:p>
        </w:tc>
      </w:tr>
    </w:tbl>
    <w:p>
      <w:pPr>
        <w:pStyle w:val="Normal"/>
        <w:tabs>
          <w:tab w:val="clear" w:pos="708"/>
          <w:tab w:val="left" w:pos="567" w:leader="none"/>
        </w:tabs>
        <w:spacing w:lineRule="auto" w:line="240"/>
        <w:jc w:val="both"/>
        <w:rPr>
          <w:rFonts w:eastAsia="Calibri"/>
          <w:sz w:val="28"/>
          <w:szCs w:val="28"/>
          <w:lang w:eastAsia="en-US"/>
        </w:rPr>
      </w:pPr>
      <w:r>
        <w:rPr>
          <w:rFonts w:eastAsia="Calibri"/>
          <w:sz w:val="28"/>
          <w:szCs w:val="28"/>
          <w:lang w:eastAsia="en-US"/>
        </w:rPr>
      </w:r>
    </w:p>
    <w:p>
      <w:pPr>
        <w:pStyle w:val="Normal"/>
        <w:spacing w:lineRule="auto" w:line="240" w:before="0" w:after="0"/>
        <w:ind w:firstLine="708"/>
        <w:jc w:val="both"/>
        <w:rPr>
          <w:sz w:val="28"/>
          <w:szCs w:val="28"/>
        </w:rPr>
      </w:pPr>
      <w:r>
        <w:rPr>
          <w:sz w:val="28"/>
          <w:szCs w:val="28"/>
        </w:rPr>
        <w:t xml:space="preserve">В соответствии с требованиями ФГОС среднего общего образования система оценки  ЧОУ СОШ № 1 г. Челябинска  включает описание «организации, критериев оценки и форм представления и учета результатов оценки учебно-исследовательской и проектной деятельности обучающихся». </w:t>
      </w:r>
    </w:p>
    <w:p>
      <w:pPr>
        <w:pStyle w:val="Normal"/>
        <w:spacing w:lineRule="auto" w:line="240" w:before="0" w:after="0"/>
        <w:ind w:firstLine="708"/>
        <w:jc w:val="both"/>
        <w:rPr>
          <w:sz w:val="28"/>
          <w:szCs w:val="28"/>
        </w:rPr>
      </w:pPr>
      <w:r>
        <w:rPr>
          <w:sz w:val="28"/>
          <w:szCs w:val="28"/>
        </w:rPr>
        <w:t xml:space="preserve">Требования к организации проектной деятельности обучающихся отражаются в </w:t>
      </w:r>
      <w:r>
        <w:rPr>
          <w:bCs/>
          <w:iCs/>
          <w:sz w:val="28"/>
          <w:szCs w:val="28"/>
        </w:rPr>
        <w:t xml:space="preserve">указать наименование локального акта. </w:t>
      </w:r>
      <w:r>
        <w:rPr>
          <w:sz w:val="28"/>
          <w:szCs w:val="28"/>
        </w:rPr>
        <w:t>Для оценки учебно-исследовательской и проектной деятельности используется инструментарий, представленный в информационно-методическом ресурсе «Модельная региональная основная образовательная программа среднего общего образования».</w:t>
      </w:r>
    </w:p>
    <w:p>
      <w:pPr>
        <w:pStyle w:val="Normal"/>
        <w:tabs>
          <w:tab w:val="clear" w:pos="708"/>
          <w:tab w:val="left" w:pos="567" w:leader="none"/>
        </w:tabs>
        <w:spacing w:lineRule="auto" w:line="240"/>
        <w:jc w:val="center"/>
        <w:textAlignment w:val="center"/>
        <w:rPr>
          <w:i/>
          <w:i/>
          <w:color w:val="000000"/>
          <w:sz w:val="28"/>
          <w:szCs w:val="28"/>
        </w:rPr>
      </w:pPr>
      <w:r>
        <w:rPr>
          <w:i/>
          <w:color w:val="000000"/>
          <w:sz w:val="28"/>
          <w:szCs w:val="28"/>
        </w:rPr>
      </w:r>
    </w:p>
    <w:p>
      <w:pPr>
        <w:pStyle w:val="Normal"/>
        <w:tabs>
          <w:tab w:val="clear" w:pos="708"/>
          <w:tab w:val="left" w:pos="567" w:leader="none"/>
        </w:tabs>
        <w:spacing w:lineRule="auto" w:line="240"/>
        <w:jc w:val="center"/>
        <w:textAlignment w:val="center"/>
        <w:rPr>
          <w:i/>
          <w:i/>
          <w:sz w:val="28"/>
          <w:szCs w:val="28"/>
        </w:rPr>
      </w:pPr>
      <w:r>
        <w:rPr>
          <w:i/>
          <w:color w:val="000000"/>
          <w:sz w:val="28"/>
          <w:szCs w:val="28"/>
        </w:rPr>
        <w:t xml:space="preserve">Таблица 11– </w:t>
      </w:r>
      <w:r>
        <w:rPr>
          <w:i/>
          <w:sz w:val="28"/>
          <w:szCs w:val="28"/>
        </w:rPr>
        <w:t xml:space="preserve">Количество оценочных процедур по годам обучения </w:t>
      </w:r>
    </w:p>
    <w:tbl>
      <w:tblPr>
        <w:tblW w:w="9744" w:type="dxa"/>
        <w:jc w:val="left"/>
        <w:tblInd w:w="109" w:type="dxa"/>
        <w:tblCellMar>
          <w:top w:w="0" w:type="dxa"/>
          <w:left w:w="108" w:type="dxa"/>
          <w:bottom w:w="0" w:type="dxa"/>
          <w:right w:w="108" w:type="dxa"/>
        </w:tblCellMar>
        <w:tblLook w:val="04a0"/>
      </w:tblPr>
      <w:tblGrid>
        <w:gridCol w:w="1134"/>
        <w:gridCol w:w="2551"/>
        <w:gridCol w:w="992"/>
        <w:gridCol w:w="1418"/>
        <w:gridCol w:w="1842"/>
        <w:gridCol w:w="1806"/>
      </w:tblGrid>
      <w:tr>
        <w:trPr>
          <w:tblHeader w:val="true"/>
        </w:trPr>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Класс (год обучения)</w:t>
            </w:r>
          </w:p>
        </w:tc>
        <w:tc>
          <w:tcPr>
            <w:tcW w:w="25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 xml:space="preserve">Наименование </w:t>
            </w:r>
          </w:p>
          <w:p>
            <w:pPr>
              <w:pStyle w:val="Normal"/>
              <w:tabs>
                <w:tab w:val="clear" w:pos="708"/>
                <w:tab w:val="left" w:pos="567" w:leader="none"/>
              </w:tabs>
              <w:spacing w:lineRule="auto" w:line="240" w:before="0" w:after="0"/>
              <w:jc w:val="center"/>
              <w:textAlignment w:val="center"/>
              <w:rPr>
                <w:b/>
                <w:b/>
                <w:sz w:val="28"/>
                <w:szCs w:val="28"/>
              </w:rPr>
            </w:pPr>
            <w:r>
              <w:rPr>
                <w:b/>
                <w:sz w:val="28"/>
                <w:szCs w:val="28"/>
              </w:rPr>
              <w:t>оценочных процедур</w:t>
            </w:r>
          </w:p>
        </w:tc>
        <w:tc>
          <w:tcPr>
            <w:tcW w:w="99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Кол-во</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 xml:space="preserve">Сроки </w:t>
            </w:r>
          </w:p>
          <w:p>
            <w:pPr>
              <w:pStyle w:val="Normal"/>
              <w:tabs>
                <w:tab w:val="clear" w:pos="708"/>
                <w:tab w:val="left" w:pos="567" w:leader="none"/>
              </w:tabs>
              <w:spacing w:lineRule="auto" w:line="240" w:before="0" w:after="0"/>
              <w:jc w:val="center"/>
              <w:textAlignment w:val="center"/>
              <w:rPr>
                <w:b/>
                <w:b/>
                <w:sz w:val="28"/>
                <w:szCs w:val="28"/>
              </w:rPr>
            </w:pPr>
            <w:r>
              <w:rPr>
                <w:b/>
                <w:sz w:val="28"/>
                <w:szCs w:val="28"/>
              </w:rPr>
              <w:t>проведения*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Ответственные</w:t>
            </w:r>
          </w:p>
        </w:tc>
        <w:tc>
          <w:tcPr>
            <w:tcW w:w="180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Форма представления результата</w:t>
            </w:r>
          </w:p>
        </w:tc>
      </w:tr>
      <w:tr>
        <w:trPr>
          <w:trHeight w:val="247"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Индивидуальный проект</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май</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Учителя-предметники</w:t>
            </w:r>
          </w:p>
        </w:tc>
        <w:tc>
          <w:tcPr>
            <w:tcW w:w="1806"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Аналитическая информация по классу и/или по параллели</w:t>
            </w:r>
          </w:p>
        </w:tc>
      </w:tr>
      <w:tr>
        <w:trPr>
          <w:trHeight w:val="246"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firstLine="283"/>
              <w:jc w:val="center"/>
              <w:textAlignment w:val="center"/>
              <w:rPr>
                <w:sz w:val="28"/>
                <w:szCs w:val="28"/>
              </w:rPr>
            </w:pPr>
            <w:r>
              <w:rPr>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Групповая экспертная оценка</w:t>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firstLine="283"/>
              <w:jc w:val="center"/>
              <w:textAlignment w:val="center"/>
              <w:rPr>
                <w:sz w:val="28"/>
                <w:szCs w:val="28"/>
              </w:rPr>
            </w:pPr>
            <w:r>
              <w:rPr>
                <w:sz w:val="28"/>
                <w:szCs w:val="28"/>
              </w:rPr>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В течение года</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Руководители проектов</w:t>
            </w:r>
          </w:p>
        </w:tc>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r>
          </w:p>
        </w:tc>
      </w:tr>
      <w:tr>
        <w:trPr>
          <w:trHeight w:val="246"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11</w:t>
            </w:r>
          </w:p>
        </w:tc>
        <w:tc>
          <w:tcPr>
            <w:tcW w:w="25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sz w:val="28"/>
                <w:szCs w:val="28"/>
              </w:rPr>
            </w:pPr>
            <w:r>
              <w:rPr>
                <w:sz w:val="28"/>
                <w:szCs w:val="28"/>
              </w:rPr>
              <w:t>Групповая экспертная оценка</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1/2</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май</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Учителя-предметники</w:t>
            </w:r>
          </w:p>
        </w:tc>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Аналитическая информация по классу и/или по параллели</w:t>
            </w:r>
          </w:p>
        </w:tc>
      </w:tr>
      <w:tr>
        <w:trPr>
          <w:trHeight w:val="246"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sz w:val="28"/>
                <w:szCs w:val="28"/>
              </w:rPr>
            </w:pPr>
            <w:r>
              <w:rPr>
                <w:sz w:val="28"/>
                <w:szCs w:val="28"/>
              </w:rPr>
              <w:t>Индивидуальный проект</w:t>
            </w:r>
            <w:r>
              <w:rPr>
                <w:rStyle w:val="Style34"/>
                <w:sz w:val="28"/>
                <w:szCs w:val="28"/>
                <w:vertAlign w:val="superscript"/>
              </w:rPr>
              <w:footnoteReference w:id="28"/>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В течение года</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Руководители проектов</w:t>
            </w:r>
          </w:p>
        </w:tc>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r>
          </w:p>
        </w:tc>
      </w:tr>
    </w:tbl>
    <w:p>
      <w:pPr>
        <w:pStyle w:val="Normal"/>
        <w:tabs>
          <w:tab w:val="clear" w:pos="708"/>
          <w:tab w:val="left" w:pos="993" w:leader="none"/>
        </w:tabs>
        <w:spacing w:lineRule="auto" w:line="240"/>
        <w:ind w:firstLine="709"/>
        <w:jc w:val="both"/>
        <w:textAlignment w:val="center"/>
        <w:rPr>
          <w:b/>
          <w:b/>
          <w:sz w:val="28"/>
          <w:szCs w:val="28"/>
        </w:rPr>
      </w:pPr>
      <w:r>
        <w:rPr>
          <w:b/>
          <w:sz w:val="28"/>
          <w:szCs w:val="28"/>
        </w:rPr>
      </w:r>
    </w:p>
    <w:p>
      <w:pPr>
        <w:pStyle w:val="Normal"/>
        <w:tabs>
          <w:tab w:val="clear" w:pos="708"/>
          <w:tab w:val="left" w:pos="993" w:leader="none"/>
        </w:tabs>
        <w:spacing w:lineRule="auto" w:line="240" w:before="0" w:after="0"/>
        <w:ind w:firstLine="709"/>
        <w:jc w:val="both"/>
        <w:textAlignment w:val="center"/>
        <w:rPr>
          <w:i/>
          <w:i/>
          <w:sz w:val="28"/>
          <w:szCs w:val="28"/>
        </w:rPr>
      </w:pPr>
      <w:r>
        <w:rPr>
          <w:i/>
          <w:sz w:val="28"/>
          <w:szCs w:val="28"/>
        </w:rPr>
        <w:t>Оценочные матери</w:t>
      </w:r>
      <w:bookmarkStart w:id="19" w:name="_Hlt473268027"/>
      <w:r>
        <w:rPr>
          <w:i/>
          <w:sz w:val="28"/>
          <w:szCs w:val="28"/>
        </w:rPr>
        <w:t>а</w:t>
      </w:r>
      <w:bookmarkEnd w:id="19"/>
      <w:r>
        <w:rPr>
          <w:i/>
          <w:sz w:val="28"/>
          <w:szCs w:val="28"/>
        </w:rPr>
        <w:t xml:space="preserve">лы </w:t>
      </w:r>
    </w:p>
    <w:p>
      <w:pPr>
        <w:pStyle w:val="Normal"/>
        <w:numPr>
          <w:ilvl w:val="0"/>
          <w:numId w:val="0"/>
        </w:numPr>
        <w:tabs>
          <w:tab w:val="clear" w:pos="708"/>
          <w:tab w:val="left" w:pos="709" w:leader="none"/>
          <w:tab w:val="left" w:pos="993" w:leader="none"/>
        </w:tabs>
        <w:spacing w:lineRule="auto" w:line="240" w:before="0" w:after="0"/>
        <w:ind w:firstLine="709"/>
        <w:contextualSpacing/>
        <w:jc w:val="both"/>
        <w:outlineLvl w:val="1"/>
        <w:rPr>
          <w:sz w:val="28"/>
          <w:szCs w:val="28"/>
        </w:rPr>
      </w:pPr>
      <w:r>
        <w:rPr>
          <w:sz w:val="28"/>
          <w:szCs w:val="28"/>
        </w:rPr>
        <w:t>индивидуальный проект (материалы для обучающихся: лист целеполагания, лист планирования, лист самооценки, требования к проекту / учебному исследованию; материалы для педагогов – карта наблюдений);</w:t>
      </w:r>
    </w:p>
    <w:p>
      <w:pPr>
        <w:pStyle w:val="Normal"/>
        <w:numPr>
          <w:ilvl w:val="0"/>
          <w:numId w:val="0"/>
        </w:numPr>
        <w:tabs>
          <w:tab w:val="clear" w:pos="708"/>
          <w:tab w:val="left" w:pos="709" w:leader="none"/>
          <w:tab w:val="left" w:pos="993" w:leader="none"/>
        </w:tabs>
        <w:spacing w:lineRule="auto" w:line="240" w:before="0" w:after="0"/>
        <w:ind w:firstLine="709"/>
        <w:contextualSpacing/>
        <w:jc w:val="both"/>
        <w:outlineLvl w:val="1"/>
        <w:rPr>
          <w:sz w:val="28"/>
          <w:szCs w:val="28"/>
        </w:rPr>
      </w:pPr>
      <w:r>
        <w:rPr>
          <w:sz w:val="28"/>
          <w:szCs w:val="28"/>
        </w:rPr>
        <w:t>экспертные листы для 10 и 11 класса.</w:t>
      </w:r>
    </w:p>
    <w:p>
      <w:pPr>
        <w:pStyle w:val="Normal"/>
        <w:numPr>
          <w:ilvl w:val="0"/>
          <w:numId w:val="0"/>
        </w:numPr>
        <w:spacing w:lineRule="auto" w:line="240" w:before="0" w:after="0"/>
        <w:ind w:left="680" w:hanging="0"/>
        <w:contextualSpacing/>
        <w:jc w:val="both"/>
        <w:outlineLvl w:val="1"/>
        <w:rPr>
          <w:sz w:val="28"/>
          <w:szCs w:val="28"/>
        </w:rPr>
      </w:pPr>
      <w:r>
        <w:rPr>
          <w:sz w:val="28"/>
          <w:szCs w:val="28"/>
        </w:rPr>
        <w:t xml:space="preserve">Основной процедурой итоговой оценки достижения метапредметных результатов является защита </w:t>
      </w:r>
      <w:r>
        <w:rPr>
          <w:i/>
          <w:sz w:val="28"/>
          <w:szCs w:val="28"/>
        </w:rPr>
        <w:t>индивидуального проекта.</w:t>
      </w:r>
    </w:p>
    <w:p>
      <w:pPr>
        <w:pStyle w:val="Normal"/>
        <w:numPr>
          <w:ilvl w:val="0"/>
          <w:numId w:val="0"/>
        </w:numPr>
        <w:spacing w:lineRule="auto" w:line="240" w:before="0" w:after="0"/>
        <w:ind w:firstLine="680"/>
        <w:contextualSpacing/>
        <w:jc w:val="both"/>
        <w:outlineLvl w:val="1"/>
        <w:rPr>
          <w:sz w:val="28"/>
          <w:szCs w:val="28"/>
        </w:rPr>
      </w:pPr>
      <w:r>
        <w:rPr>
          <w:i/>
          <w:sz w:val="28"/>
          <w:szCs w:val="28"/>
        </w:rPr>
        <w:t>Индивидуальный проект</w:t>
      </w:r>
      <w:r>
        <w:rPr>
          <w:sz w:val="28"/>
          <w:szCs w:val="28"/>
        </w:rP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pStyle w:val="Normal"/>
        <w:numPr>
          <w:ilvl w:val="0"/>
          <w:numId w:val="0"/>
        </w:numPr>
        <w:spacing w:lineRule="auto" w:line="240" w:before="0" w:after="0"/>
        <w:ind w:left="680" w:hanging="0"/>
        <w:contextualSpacing/>
        <w:jc w:val="both"/>
        <w:outlineLvl w:val="1"/>
        <w:rPr>
          <w:sz w:val="28"/>
          <w:szCs w:val="28"/>
        </w:rPr>
      </w:pPr>
      <w:bookmarkStart w:id="20" w:name="_Toc332450495"/>
      <w:r>
        <w:rPr>
          <w:sz w:val="28"/>
          <w:szCs w:val="28"/>
        </w:rPr>
        <w:t>Особенности оценки индивидуального проекта</w:t>
      </w:r>
      <w:bookmarkEnd w:id="20"/>
      <w:r>
        <w:rPr>
          <w:sz w:val="28"/>
          <w:szCs w:val="28"/>
        </w:rPr>
        <w:t>.</w:t>
      </w:r>
    </w:p>
    <w:p>
      <w:pPr>
        <w:pStyle w:val="Normal"/>
        <w:numPr>
          <w:ilvl w:val="0"/>
          <w:numId w:val="0"/>
        </w:numPr>
        <w:spacing w:lineRule="auto" w:line="240" w:before="0" w:after="0"/>
        <w:ind w:firstLine="680"/>
        <w:contextualSpacing/>
        <w:jc w:val="both"/>
        <w:outlineLvl w:val="1"/>
        <w:rPr>
          <w:sz w:val="28"/>
          <w:szCs w:val="28"/>
        </w:rPr>
      </w:pPr>
      <w:r>
        <w:rPr>
          <w:sz w:val="28"/>
          <w:szCs w:val="28"/>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pStyle w:val="Normal"/>
        <w:numPr>
          <w:ilvl w:val="0"/>
          <w:numId w:val="0"/>
        </w:numPr>
        <w:spacing w:lineRule="auto" w:line="240" w:before="0" w:after="0"/>
        <w:ind w:firstLine="680"/>
        <w:contextualSpacing/>
        <w:jc w:val="both"/>
        <w:outlineLvl w:val="1"/>
        <w:rPr>
          <w:sz w:val="28"/>
          <w:szCs w:val="28"/>
        </w:rPr>
      </w:pPr>
      <w:r>
        <w:rPr>
          <w:sz w:val="28"/>
          <w:szCs w:val="28"/>
        </w:rPr>
        <w:t>Выполнение индивидуального итогового проекта обязательно для каждого обучающегося.</w:t>
      </w:r>
    </w:p>
    <w:p>
      <w:pPr>
        <w:pStyle w:val="Normal"/>
        <w:numPr>
          <w:ilvl w:val="0"/>
          <w:numId w:val="0"/>
        </w:numPr>
        <w:spacing w:lineRule="auto" w:line="240" w:before="0" w:after="0"/>
        <w:ind w:firstLine="680"/>
        <w:contextualSpacing/>
        <w:jc w:val="both"/>
        <w:outlineLvl w:val="1"/>
        <w:rPr>
          <w:sz w:val="28"/>
          <w:szCs w:val="28"/>
        </w:rPr>
      </w:pPr>
      <w:r>
        <w:rPr>
          <w:sz w:val="28"/>
          <w:szCs w:val="28"/>
        </w:rPr>
        <w:t>В соответствии с целями подготовки проекта в ЧОУ «Средняя общеобразовательная школа № 1 г. Челябинска»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pPr>
        <w:pStyle w:val="Normal"/>
        <w:numPr>
          <w:ilvl w:val="0"/>
          <w:numId w:val="0"/>
        </w:numPr>
        <w:spacing w:lineRule="auto" w:line="240" w:before="0" w:after="0"/>
        <w:ind w:left="680" w:hanging="0"/>
        <w:contextualSpacing/>
        <w:jc w:val="both"/>
        <w:outlineLvl w:val="1"/>
        <w:rPr>
          <w:sz w:val="28"/>
          <w:szCs w:val="28"/>
        </w:rPr>
      </w:pPr>
      <w:r>
        <w:rPr>
          <w:spacing w:val="-2"/>
          <w:kern w:val="2"/>
          <w:position w:val="-1"/>
          <w:sz w:val="28"/>
          <w:szCs w:val="28"/>
          <w:lang w:eastAsia="hi-IN" w:bidi="hi-IN"/>
        </w:rPr>
        <w:t>−</w:t>
      </w:r>
      <w:r>
        <w:rPr>
          <w:iCs/>
          <w:sz w:val="28"/>
          <w:szCs w:val="28"/>
        </w:rPr>
        <w:t> </w:t>
      </w:r>
      <w:r>
        <w:rPr>
          <w:sz w:val="28"/>
          <w:szCs w:val="28"/>
        </w:rPr>
        <w:t>организация проектной деятельности;</w:t>
      </w:r>
    </w:p>
    <w:p>
      <w:pPr>
        <w:pStyle w:val="Normal"/>
        <w:numPr>
          <w:ilvl w:val="0"/>
          <w:numId w:val="0"/>
        </w:numPr>
        <w:spacing w:lineRule="auto" w:line="240" w:before="0" w:after="0"/>
        <w:ind w:left="680" w:hanging="0"/>
        <w:contextualSpacing/>
        <w:jc w:val="both"/>
        <w:outlineLvl w:val="1"/>
        <w:rPr>
          <w:sz w:val="28"/>
          <w:szCs w:val="28"/>
        </w:rPr>
      </w:pPr>
      <w:r>
        <w:rPr>
          <w:spacing w:val="-2"/>
          <w:kern w:val="2"/>
          <w:position w:val="-1"/>
          <w:sz w:val="28"/>
          <w:szCs w:val="28"/>
          <w:lang w:eastAsia="hi-IN" w:bidi="hi-IN"/>
        </w:rPr>
        <w:t>−</w:t>
      </w:r>
      <w:r>
        <w:rPr>
          <w:iCs/>
          <w:sz w:val="28"/>
          <w:szCs w:val="28"/>
        </w:rPr>
        <w:t> </w:t>
      </w:r>
      <w:r>
        <w:rPr>
          <w:sz w:val="28"/>
          <w:szCs w:val="28"/>
        </w:rPr>
        <w:t>содержание и направленность проекта;</w:t>
      </w:r>
    </w:p>
    <w:p>
      <w:pPr>
        <w:pStyle w:val="Normal"/>
        <w:numPr>
          <w:ilvl w:val="0"/>
          <w:numId w:val="0"/>
        </w:numPr>
        <w:spacing w:lineRule="auto" w:line="240" w:before="0" w:after="0"/>
        <w:ind w:left="680" w:hanging="0"/>
        <w:contextualSpacing/>
        <w:jc w:val="both"/>
        <w:outlineLvl w:val="1"/>
        <w:rPr>
          <w:sz w:val="28"/>
          <w:szCs w:val="28"/>
        </w:rPr>
      </w:pPr>
      <w:r>
        <w:rPr>
          <w:spacing w:val="-2"/>
          <w:kern w:val="2"/>
          <w:position w:val="-1"/>
          <w:sz w:val="28"/>
          <w:szCs w:val="28"/>
          <w:lang w:eastAsia="hi-IN" w:bidi="hi-IN"/>
        </w:rPr>
        <w:t>−</w:t>
      </w:r>
      <w:r>
        <w:rPr>
          <w:iCs/>
          <w:sz w:val="28"/>
          <w:szCs w:val="28"/>
        </w:rPr>
        <w:t> </w:t>
      </w:r>
      <w:r>
        <w:rPr>
          <w:sz w:val="28"/>
          <w:szCs w:val="28"/>
        </w:rPr>
        <w:t>защита проекта;</w:t>
      </w:r>
    </w:p>
    <w:p>
      <w:pPr>
        <w:pStyle w:val="Normal"/>
        <w:numPr>
          <w:ilvl w:val="0"/>
          <w:numId w:val="0"/>
        </w:numPr>
        <w:spacing w:lineRule="auto" w:line="240" w:before="0" w:after="0"/>
        <w:ind w:left="680" w:hanging="0"/>
        <w:contextualSpacing/>
        <w:jc w:val="both"/>
        <w:outlineLvl w:val="1"/>
        <w:rPr>
          <w:sz w:val="28"/>
          <w:szCs w:val="28"/>
        </w:rPr>
      </w:pPr>
      <w:r>
        <w:rPr>
          <w:spacing w:val="-2"/>
          <w:kern w:val="2"/>
          <w:position w:val="-1"/>
          <w:sz w:val="28"/>
          <w:szCs w:val="28"/>
          <w:lang w:eastAsia="hi-IN" w:bidi="hi-IN"/>
        </w:rPr>
        <w:t>−</w:t>
      </w:r>
      <w:r>
        <w:rPr>
          <w:iCs/>
          <w:sz w:val="28"/>
          <w:szCs w:val="28"/>
        </w:rPr>
        <w:t> </w:t>
      </w:r>
      <w:r>
        <w:rPr>
          <w:sz w:val="28"/>
          <w:szCs w:val="28"/>
        </w:rPr>
        <w:t>критерии оценки проектной деятельности.</w:t>
      </w:r>
    </w:p>
    <w:p>
      <w:pPr>
        <w:pStyle w:val="Normal"/>
        <w:numPr>
          <w:ilvl w:val="0"/>
          <w:numId w:val="0"/>
        </w:numPr>
        <w:spacing w:lineRule="auto" w:line="240" w:before="0" w:after="0"/>
        <w:ind w:left="680" w:hanging="0"/>
        <w:contextualSpacing/>
        <w:jc w:val="both"/>
        <w:outlineLvl w:val="1"/>
        <w:rPr>
          <w:sz w:val="28"/>
          <w:szCs w:val="28"/>
        </w:rPr>
      </w:pPr>
      <w:r>
        <w:rPr>
          <w:sz w:val="28"/>
          <w:szCs w:val="28"/>
        </w:rPr>
        <w:t xml:space="preserve">Требования к организации проектной деятельности: </w:t>
      </w:r>
    </w:p>
    <w:p>
      <w:pPr>
        <w:pStyle w:val="Normal"/>
        <w:numPr>
          <w:ilvl w:val="0"/>
          <w:numId w:val="0"/>
        </w:numPr>
        <w:spacing w:lineRule="auto" w:line="240" w:before="0" w:after="0"/>
        <w:ind w:firstLine="680"/>
        <w:contextualSpacing/>
        <w:jc w:val="both"/>
        <w:outlineLvl w:val="1"/>
        <w:rPr>
          <w:sz w:val="28"/>
          <w:szCs w:val="28"/>
        </w:rPr>
      </w:pPr>
      <w:r>
        <w:rPr>
          <w:sz w:val="28"/>
          <w:szCs w:val="28"/>
        </w:rPr>
        <w:t>обучающиеся сами формулируют тему проекта опираясь на список примерных тем, сформулированных в ООП СОО в организационном разделе, и руководителя проекта;</w:t>
      </w:r>
    </w:p>
    <w:p>
      <w:pPr>
        <w:pStyle w:val="Normal"/>
        <w:numPr>
          <w:ilvl w:val="0"/>
          <w:numId w:val="0"/>
        </w:numPr>
        <w:spacing w:lineRule="auto" w:line="240" w:before="0" w:after="0"/>
        <w:ind w:firstLine="680"/>
        <w:contextualSpacing/>
        <w:jc w:val="both"/>
        <w:outlineLvl w:val="1"/>
        <w:rPr>
          <w:sz w:val="28"/>
          <w:szCs w:val="28"/>
        </w:rPr>
      </w:pPr>
      <w:r>
        <w:rPr>
          <w:sz w:val="28"/>
          <w:szCs w:val="28"/>
        </w:rPr>
        <w:t xml:space="preserve"> </w:t>
      </w:r>
      <w:r>
        <w:rPr>
          <w:sz w:val="28"/>
          <w:szCs w:val="28"/>
        </w:rPr>
        <w:t>тема проекта утверждается на заседании соответствующего методического объединения (план реализации проекта разрабатывается обучающимся совместно с руководителем проекта).</w:t>
      </w:r>
    </w:p>
    <w:p>
      <w:pPr>
        <w:pStyle w:val="Normal"/>
        <w:numPr>
          <w:ilvl w:val="0"/>
          <w:numId w:val="0"/>
        </w:numPr>
        <w:spacing w:lineRule="auto" w:line="240" w:before="0" w:after="0"/>
        <w:ind w:firstLine="680"/>
        <w:contextualSpacing/>
        <w:jc w:val="both"/>
        <w:outlineLvl w:val="1"/>
        <w:rPr>
          <w:sz w:val="28"/>
          <w:szCs w:val="28"/>
        </w:rPr>
      </w:pPr>
      <w:r>
        <w:rPr>
          <w:sz w:val="28"/>
          <w:szCs w:val="28"/>
        </w:rPr>
        <w:t xml:space="preserve">Требования к содержанию и направленности проекта:результат проектной деятельности должен иметь практическую направленность. Описываются: а) возможные </w:t>
      </w:r>
      <w:r>
        <w:rPr>
          <w:i/>
          <w:sz w:val="28"/>
          <w:szCs w:val="28"/>
        </w:rPr>
        <w:t>типы работ и формы их представления</w:t>
      </w:r>
      <w:r>
        <w:rPr>
          <w:sz w:val="28"/>
          <w:szCs w:val="28"/>
        </w:rPr>
        <w:t xml:space="preserve"> и б) </w:t>
      </w:r>
      <w:r>
        <w:rPr>
          <w:i/>
          <w:sz w:val="28"/>
          <w:szCs w:val="28"/>
        </w:rPr>
        <w:t>состав материалов</w:t>
      </w:r>
      <w:r>
        <w:rPr>
          <w:sz w:val="28"/>
          <w:szCs w:val="28"/>
        </w:rPr>
        <w:t>, которые должны быть подготовлены по завершении проекта для его защиты.</w:t>
      </w:r>
    </w:p>
    <w:p>
      <w:pPr>
        <w:pStyle w:val="Normal"/>
        <w:numPr>
          <w:ilvl w:val="0"/>
          <w:numId w:val="0"/>
        </w:numPr>
        <w:spacing w:lineRule="auto" w:line="240" w:before="0" w:after="0"/>
        <w:ind w:firstLine="708"/>
        <w:contextualSpacing/>
        <w:jc w:val="both"/>
        <w:outlineLvl w:val="1"/>
        <w:rPr>
          <w:sz w:val="28"/>
          <w:szCs w:val="28"/>
        </w:rPr>
      </w:pPr>
      <w:r>
        <w:rPr>
          <w:sz w:val="28"/>
          <w:szCs w:val="28"/>
        </w:rPr>
        <w:t xml:space="preserve">Так, например, </w:t>
      </w:r>
      <w:r>
        <w:rPr>
          <w:i/>
          <w:sz w:val="28"/>
          <w:szCs w:val="28"/>
        </w:rPr>
        <w:t>результатом (продуктом) проектной деятельности</w:t>
      </w:r>
      <w:r>
        <w:rPr>
          <w:sz w:val="28"/>
          <w:szCs w:val="28"/>
        </w:rPr>
        <w:t xml:space="preserve"> может быть любая из следующих работ:</w:t>
      </w:r>
    </w:p>
    <w:p>
      <w:pPr>
        <w:pStyle w:val="Normal"/>
        <w:numPr>
          <w:ilvl w:val="0"/>
          <w:numId w:val="0"/>
        </w:numPr>
        <w:spacing w:lineRule="auto" w:line="240" w:before="0" w:after="0"/>
        <w:ind w:firstLine="680"/>
        <w:contextualSpacing/>
        <w:jc w:val="both"/>
        <w:outlineLvl w:val="1"/>
        <w:rPr>
          <w:sz w:val="28"/>
          <w:szCs w:val="28"/>
        </w:rPr>
      </w:pPr>
      <w:r>
        <w:rPr>
          <w:sz w:val="28"/>
          <w:szCs w:val="28"/>
        </w:rPr>
        <w:t>а) </w:t>
      </w:r>
      <w:r>
        <w:rPr>
          <w:i/>
          <w:sz w:val="28"/>
          <w:szCs w:val="28"/>
        </w:rPr>
        <w:t>письменная работа</w:t>
      </w:r>
      <w:r>
        <w:rPr>
          <w:sz w:val="28"/>
          <w:szCs w:val="28"/>
        </w:rPr>
        <w:t xml:space="preserve"> (эссе, реферат, аналитические материалы, обзорные материалы, отчёты о проведённых исследованиях, стендовый доклад и др.);</w:t>
      </w:r>
    </w:p>
    <w:p>
      <w:pPr>
        <w:pStyle w:val="Normal"/>
        <w:numPr>
          <w:ilvl w:val="0"/>
          <w:numId w:val="0"/>
        </w:numPr>
        <w:spacing w:lineRule="auto" w:line="240" w:before="0" w:after="0"/>
        <w:ind w:firstLine="680"/>
        <w:contextualSpacing/>
        <w:jc w:val="both"/>
        <w:outlineLvl w:val="1"/>
        <w:rPr>
          <w:sz w:val="28"/>
          <w:szCs w:val="28"/>
        </w:rPr>
      </w:pPr>
      <w:r>
        <w:rPr>
          <w:sz w:val="28"/>
          <w:szCs w:val="28"/>
        </w:rPr>
        <w:t>б) </w:t>
      </w:r>
      <w:r>
        <w:rPr>
          <w:i/>
          <w:sz w:val="28"/>
          <w:szCs w:val="28"/>
        </w:rPr>
        <w:t xml:space="preserve">художественная творческая работа </w:t>
      </w:r>
      <w:r>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pPr>
        <w:pStyle w:val="Normal"/>
        <w:numPr>
          <w:ilvl w:val="0"/>
          <w:numId w:val="0"/>
        </w:numPr>
        <w:spacing w:lineRule="auto" w:line="240" w:before="0" w:after="0"/>
        <w:ind w:firstLine="680"/>
        <w:contextualSpacing/>
        <w:jc w:val="both"/>
        <w:outlineLvl w:val="1"/>
        <w:rPr>
          <w:sz w:val="28"/>
          <w:szCs w:val="28"/>
        </w:rPr>
      </w:pPr>
      <w:r>
        <w:rPr>
          <w:sz w:val="28"/>
          <w:szCs w:val="28"/>
        </w:rPr>
        <w:t xml:space="preserve">в) </w:t>
      </w:r>
      <w:r>
        <w:rPr>
          <w:i/>
          <w:sz w:val="28"/>
          <w:szCs w:val="28"/>
        </w:rPr>
        <w:t>материальный объект, макет</w:t>
      </w:r>
      <w:r>
        <w:rPr>
          <w:sz w:val="28"/>
          <w:szCs w:val="28"/>
        </w:rPr>
        <w:t>, иное конструкторское изделие;</w:t>
      </w:r>
    </w:p>
    <w:p>
      <w:pPr>
        <w:pStyle w:val="Normal"/>
        <w:numPr>
          <w:ilvl w:val="0"/>
          <w:numId w:val="0"/>
        </w:numPr>
        <w:spacing w:lineRule="auto" w:line="240" w:before="0" w:after="0"/>
        <w:ind w:left="680" w:hanging="0"/>
        <w:contextualSpacing/>
        <w:jc w:val="both"/>
        <w:outlineLvl w:val="1"/>
        <w:rPr>
          <w:sz w:val="28"/>
          <w:szCs w:val="28"/>
        </w:rPr>
      </w:pPr>
      <w:r>
        <w:rPr>
          <w:sz w:val="28"/>
          <w:szCs w:val="28"/>
        </w:rPr>
        <w:t>г) </w:t>
      </w:r>
      <w:r>
        <w:rPr>
          <w:i/>
          <w:sz w:val="28"/>
          <w:szCs w:val="28"/>
        </w:rPr>
        <w:t>отчётные материалы по социальному проекту</w:t>
      </w:r>
      <w:r>
        <w:rPr>
          <w:sz w:val="28"/>
          <w:szCs w:val="28"/>
        </w:rPr>
        <w:t>, которые могут</w:t>
      </w:r>
    </w:p>
    <w:p>
      <w:pPr>
        <w:pStyle w:val="Normal"/>
        <w:numPr>
          <w:ilvl w:val="0"/>
          <w:numId w:val="0"/>
        </w:numPr>
        <w:spacing w:lineRule="auto" w:line="240" w:before="0" w:after="0"/>
        <w:contextualSpacing/>
        <w:jc w:val="both"/>
        <w:outlineLvl w:val="1"/>
        <w:rPr>
          <w:sz w:val="28"/>
          <w:szCs w:val="28"/>
        </w:rPr>
      </w:pPr>
      <w:r>
        <w:rPr>
          <w:sz w:val="28"/>
          <w:szCs w:val="28"/>
        </w:rPr>
        <w:t>включать как тексты, так и мультимедийные продукты.</w:t>
      </w:r>
    </w:p>
    <w:p>
      <w:pPr>
        <w:pStyle w:val="Normal"/>
        <w:numPr>
          <w:ilvl w:val="0"/>
          <w:numId w:val="0"/>
        </w:numPr>
        <w:spacing w:lineRule="auto" w:line="240" w:before="0" w:after="0"/>
        <w:ind w:left="680" w:hanging="0"/>
        <w:contextualSpacing/>
        <w:jc w:val="both"/>
        <w:outlineLvl w:val="1"/>
        <w:rPr>
          <w:sz w:val="28"/>
          <w:szCs w:val="28"/>
        </w:rPr>
      </w:pPr>
      <w:r>
        <w:rPr>
          <w:sz w:val="28"/>
          <w:szCs w:val="28"/>
        </w:rPr>
        <w:t xml:space="preserve">В </w:t>
      </w:r>
      <w:r>
        <w:rPr>
          <w:i/>
          <w:sz w:val="28"/>
          <w:szCs w:val="28"/>
        </w:rPr>
        <w:t>состав материалов</w:t>
      </w:r>
      <w:r>
        <w:rPr>
          <w:sz w:val="28"/>
          <w:szCs w:val="28"/>
        </w:rPr>
        <w:t>, которые должны быть подготовлены по</w:t>
      </w:r>
    </w:p>
    <w:p>
      <w:pPr>
        <w:pStyle w:val="Normal"/>
        <w:numPr>
          <w:ilvl w:val="0"/>
          <w:numId w:val="0"/>
        </w:numPr>
        <w:spacing w:lineRule="auto" w:line="240" w:before="0" w:after="0"/>
        <w:contextualSpacing/>
        <w:jc w:val="both"/>
        <w:outlineLvl w:val="1"/>
        <w:rPr>
          <w:sz w:val="28"/>
          <w:szCs w:val="28"/>
        </w:rPr>
      </w:pPr>
      <w:r>
        <w:rPr>
          <w:sz w:val="28"/>
          <w:szCs w:val="28"/>
        </w:rPr>
        <w:t>завершению проекта для его защиты, в обязательном порядке включаются:</w:t>
      </w:r>
    </w:p>
    <w:p>
      <w:pPr>
        <w:pStyle w:val="Normal"/>
        <w:numPr>
          <w:ilvl w:val="0"/>
          <w:numId w:val="48"/>
        </w:numPr>
        <w:spacing w:lineRule="auto" w:line="240" w:before="0" w:after="0"/>
        <w:contextualSpacing/>
        <w:jc w:val="both"/>
        <w:outlineLvl w:val="1"/>
        <w:rPr>
          <w:sz w:val="28"/>
          <w:szCs w:val="28"/>
        </w:rPr>
      </w:pPr>
      <w:r>
        <w:rPr>
          <w:sz w:val="28"/>
          <w:szCs w:val="28"/>
        </w:rPr>
        <w:t xml:space="preserve">выносимый на защиту </w:t>
      </w:r>
      <w:r>
        <w:rPr>
          <w:i/>
          <w:sz w:val="28"/>
          <w:szCs w:val="28"/>
        </w:rPr>
        <w:t>продукт проектной деятельности</w:t>
      </w:r>
      <w:r>
        <w:rPr>
          <w:sz w:val="28"/>
          <w:szCs w:val="28"/>
        </w:rPr>
        <w:t>,</w:t>
      </w:r>
    </w:p>
    <w:p>
      <w:pPr>
        <w:pStyle w:val="Normal"/>
        <w:numPr>
          <w:ilvl w:val="0"/>
          <w:numId w:val="0"/>
        </w:numPr>
        <w:spacing w:lineRule="auto" w:line="240" w:before="0" w:after="0"/>
        <w:contextualSpacing/>
        <w:jc w:val="both"/>
        <w:outlineLvl w:val="1"/>
        <w:rPr>
          <w:sz w:val="28"/>
          <w:szCs w:val="28"/>
        </w:rPr>
      </w:pPr>
      <w:r>
        <w:rPr>
          <w:sz w:val="28"/>
          <w:szCs w:val="28"/>
        </w:rPr>
        <w:t xml:space="preserve">представленный в одной из описанных выше форм; </w:t>
      </w:r>
    </w:p>
    <w:p>
      <w:pPr>
        <w:pStyle w:val="Normal"/>
        <w:numPr>
          <w:ilvl w:val="0"/>
          <w:numId w:val="0"/>
        </w:numPr>
        <w:spacing w:lineRule="auto" w:line="240" w:before="0" w:after="0"/>
        <w:ind w:firstLine="680"/>
        <w:contextualSpacing/>
        <w:jc w:val="both"/>
        <w:outlineLvl w:val="1"/>
        <w:rPr>
          <w:sz w:val="28"/>
          <w:szCs w:val="28"/>
        </w:rPr>
      </w:pPr>
      <w:r>
        <w:rPr>
          <w:sz w:val="28"/>
          <w:szCs w:val="28"/>
        </w:rPr>
        <w:t xml:space="preserve">2) подготовленная обучающимся </w:t>
      </w:r>
      <w:r>
        <w:rPr>
          <w:i/>
          <w:sz w:val="28"/>
          <w:szCs w:val="28"/>
        </w:rPr>
        <w:t>краткая пояснительная записка к проекту</w:t>
      </w:r>
      <w:r>
        <w:rPr>
          <w:sz w:val="28"/>
          <w:szCs w:val="28"/>
        </w:rPr>
        <w:t xml:space="preserve"> (объёмом не более одной машинописной страницы) с указанием </w:t>
      </w:r>
      <w:r>
        <w:rPr>
          <w:sz w:val="28"/>
          <w:szCs w:val="28"/>
          <w:u w:val="single"/>
        </w:rPr>
        <w:t>для всех проектов</w:t>
      </w:r>
      <w:r>
        <w:rPr>
          <w:sz w:val="28"/>
          <w:szCs w:val="28"/>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pPr>
        <w:pStyle w:val="Normal"/>
        <w:numPr>
          <w:ilvl w:val="0"/>
          <w:numId w:val="0"/>
        </w:numPr>
        <w:spacing w:lineRule="auto" w:line="240" w:before="0" w:after="0"/>
        <w:ind w:firstLine="680"/>
        <w:contextualSpacing/>
        <w:jc w:val="both"/>
        <w:outlineLvl w:val="1"/>
        <w:rPr>
          <w:sz w:val="28"/>
          <w:szCs w:val="28"/>
        </w:rPr>
      </w:pPr>
      <w:r>
        <w:rPr>
          <w:sz w:val="28"/>
          <w:szCs w:val="28"/>
        </w:rPr>
        <w:t>3) </w:t>
      </w:r>
      <w:r>
        <w:rPr>
          <w:i/>
          <w:sz w:val="28"/>
          <w:szCs w:val="28"/>
        </w:rPr>
        <w:t>краткий отзыв руководителя,</w:t>
      </w:r>
      <w:r>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pPr>
        <w:pStyle w:val="Normal"/>
        <w:numPr>
          <w:ilvl w:val="0"/>
          <w:numId w:val="0"/>
        </w:numPr>
        <w:spacing w:lineRule="auto" w:line="240" w:before="0" w:after="0"/>
        <w:ind w:firstLine="680"/>
        <w:contextualSpacing/>
        <w:jc w:val="both"/>
        <w:outlineLvl w:val="1"/>
        <w:rPr>
          <w:sz w:val="28"/>
          <w:szCs w:val="28"/>
        </w:rPr>
      </w:pPr>
      <w:r>
        <w:rPr>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pPr>
        <w:pStyle w:val="Normal"/>
        <w:numPr>
          <w:ilvl w:val="0"/>
          <w:numId w:val="0"/>
        </w:numPr>
        <w:spacing w:lineRule="auto" w:line="240" w:before="0" w:after="0"/>
        <w:ind w:left="680" w:hanging="0"/>
        <w:contextualSpacing/>
        <w:jc w:val="both"/>
        <w:outlineLvl w:val="1"/>
        <w:rPr>
          <w:sz w:val="28"/>
          <w:szCs w:val="28"/>
        </w:rPr>
      </w:pPr>
      <w:r>
        <w:rPr>
          <w:sz w:val="28"/>
          <w:szCs w:val="28"/>
        </w:rPr>
        <w:t>Требования к защите индивидуального проекта</w:t>
      </w:r>
      <w:r>
        <w:rPr>
          <w:b/>
          <w:sz w:val="28"/>
          <w:szCs w:val="28"/>
        </w:rPr>
        <w:t>:</w:t>
      </w:r>
    </w:p>
    <w:p>
      <w:pPr>
        <w:pStyle w:val="Normal"/>
        <w:numPr>
          <w:ilvl w:val="0"/>
          <w:numId w:val="0"/>
        </w:numPr>
        <w:spacing w:lineRule="auto" w:line="240" w:before="0" w:after="0"/>
        <w:ind w:firstLine="680"/>
        <w:contextualSpacing/>
        <w:jc w:val="both"/>
        <w:outlineLvl w:val="1"/>
        <w:rPr>
          <w:sz w:val="28"/>
          <w:szCs w:val="28"/>
        </w:rPr>
      </w:pPr>
      <w:r>
        <w:rPr>
          <w:sz w:val="28"/>
          <w:szCs w:val="28"/>
        </w:rPr>
        <w:t xml:space="preserve">1)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pPr>
        <w:pStyle w:val="Normal"/>
        <w:numPr>
          <w:ilvl w:val="0"/>
          <w:numId w:val="0"/>
        </w:numPr>
        <w:spacing w:lineRule="auto" w:line="240" w:before="0" w:after="0"/>
        <w:ind w:firstLine="680"/>
        <w:contextualSpacing/>
        <w:jc w:val="both"/>
        <w:outlineLvl w:val="1"/>
        <w:rPr>
          <w:sz w:val="28"/>
          <w:szCs w:val="28"/>
        </w:rPr>
      </w:pPr>
      <w:r>
        <w:rPr>
          <w:sz w:val="28"/>
          <w:szCs w:val="28"/>
        </w:rPr>
        <w:t>2)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pPr>
        <w:pStyle w:val="Normal"/>
        <w:numPr>
          <w:ilvl w:val="0"/>
          <w:numId w:val="0"/>
        </w:numPr>
        <w:spacing w:lineRule="auto" w:line="240" w:before="0" w:after="0"/>
        <w:ind w:firstLine="680"/>
        <w:contextualSpacing/>
        <w:jc w:val="both"/>
        <w:outlineLvl w:val="1"/>
        <w:rPr>
          <w:sz w:val="28"/>
          <w:szCs w:val="28"/>
        </w:rPr>
      </w:pPr>
      <w:r>
        <w:rPr>
          <w:sz w:val="28"/>
          <w:szCs w:val="28"/>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оценивается по следующим критериям:</w:t>
      </w:r>
    </w:p>
    <w:p>
      <w:pPr>
        <w:pStyle w:val="Normal"/>
        <w:numPr>
          <w:ilvl w:val="0"/>
          <w:numId w:val="0"/>
        </w:numPr>
        <w:spacing w:lineRule="auto" w:line="240" w:before="0" w:after="0"/>
        <w:ind w:firstLine="680"/>
        <w:contextualSpacing/>
        <w:jc w:val="both"/>
        <w:outlineLvl w:val="1"/>
        <w:rPr>
          <w:sz w:val="28"/>
          <w:szCs w:val="28"/>
        </w:rPr>
      </w:pPr>
      <w:r>
        <w:rPr>
          <w:sz w:val="28"/>
          <w:szCs w:val="28"/>
        </w:rPr>
        <w:t>1.</w:t>
      </w:r>
      <w:r>
        <w:rPr>
          <w:b/>
          <w:sz w:val="28"/>
          <w:szCs w:val="28"/>
        </w:rPr>
        <w:t> </w:t>
      </w:r>
      <w:r>
        <w:rPr>
          <w:sz w:val="28"/>
          <w:szCs w:val="28"/>
        </w:rPr>
        <w:t>Способность к самостоятельному приобретению знаний и решению проблем,проявляющаяся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pPr>
        <w:pStyle w:val="Normal"/>
        <w:numPr>
          <w:ilvl w:val="0"/>
          <w:numId w:val="0"/>
        </w:numPr>
        <w:spacing w:lineRule="auto" w:line="240" w:before="0" w:after="0"/>
        <w:ind w:firstLine="680"/>
        <w:contextualSpacing/>
        <w:jc w:val="both"/>
        <w:outlineLvl w:val="1"/>
        <w:rPr>
          <w:sz w:val="28"/>
          <w:szCs w:val="28"/>
        </w:rPr>
      </w:pPr>
      <w:r>
        <w:rPr>
          <w:sz w:val="28"/>
          <w:szCs w:val="28"/>
        </w:rPr>
        <w:t>2.</w:t>
      </w:r>
      <w:r>
        <w:rPr>
          <w:b/>
          <w:sz w:val="28"/>
          <w:szCs w:val="28"/>
        </w:rPr>
        <w:t> </w:t>
      </w:r>
      <w:r>
        <w:rPr>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pPr>
        <w:pStyle w:val="Normal"/>
        <w:numPr>
          <w:ilvl w:val="0"/>
          <w:numId w:val="0"/>
        </w:numPr>
        <w:spacing w:lineRule="auto" w:line="240" w:before="0" w:after="0"/>
        <w:ind w:firstLine="680"/>
        <w:contextualSpacing/>
        <w:jc w:val="both"/>
        <w:outlineLvl w:val="1"/>
        <w:rPr>
          <w:sz w:val="28"/>
          <w:szCs w:val="28"/>
        </w:rPr>
      </w:pPr>
      <w:r>
        <w:rPr>
          <w:sz w:val="28"/>
          <w:szCs w:val="28"/>
        </w:rPr>
        <w:t>3.</w:t>
      </w:r>
      <w:r>
        <w:rPr>
          <w:b/>
          <w:sz w:val="28"/>
          <w:szCs w:val="28"/>
        </w:rPr>
        <w:t> </w:t>
      </w:r>
      <w:r>
        <w:rPr>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Normal"/>
        <w:numPr>
          <w:ilvl w:val="0"/>
          <w:numId w:val="0"/>
        </w:numPr>
        <w:spacing w:lineRule="auto" w:line="240" w:before="0" w:after="0"/>
        <w:ind w:firstLine="680"/>
        <w:contextualSpacing/>
        <w:jc w:val="both"/>
        <w:outlineLvl w:val="1"/>
        <w:rPr>
          <w:sz w:val="28"/>
          <w:szCs w:val="28"/>
        </w:rPr>
      </w:pPr>
      <w:r>
        <w:rPr>
          <w:sz w:val="28"/>
          <w:szCs w:val="28"/>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pPr>
        <w:pStyle w:val="Normal"/>
        <w:numPr>
          <w:ilvl w:val="0"/>
          <w:numId w:val="0"/>
        </w:numPr>
        <w:spacing w:lineRule="auto" w:line="240" w:before="0" w:after="0"/>
        <w:ind w:firstLine="680"/>
        <w:contextualSpacing/>
        <w:jc w:val="both"/>
        <w:outlineLvl w:val="1"/>
        <w:rPr>
          <w:sz w:val="28"/>
          <w:szCs w:val="28"/>
        </w:rPr>
      </w:pPr>
      <w:r>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pPr>
        <w:pStyle w:val="Normal"/>
        <w:numPr>
          <w:ilvl w:val="0"/>
          <w:numId w:val="0"/>
        </w:numPr>
        <w:spacing w:lineRule="auto" w:line="240" w:before="0" w:after="0"/>
        <w:contextualSpacing/>
        <w:jc w:val="both"/>
        <w:outlineLvl w:val="1"/>
        <w:rPr>
          <w:sz w:val="28"/>
          <w:szCs w:val="28"/>
        </w:rPr>
      </w:pPr>
      <w:r>
        <w:rPr>
          <w:sz w:val="28"/>
          <w:szCs w:val="28"/>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pPr>
        <w:pStyle w:val="Normal"/>
        <w:numPr>
          <w:ilvl w:val="0"/>
          <w:numId w:val="0"/>
        </w:numPr>
        <w:spacing w:lineRule="auto" w:line="240" w:before="0" w:after="0"/>
        <w:ind w:firstLine="680"/>
        <w:contextualSpacing/>
        <w:jc w:val="both"/>
        <w:outlineLvl w:val="1"/>
        <w:rPr>
          <w:sz w:val="28"/>
          <w:szCs w:val="28"/>
        </w:rPr>
      </w:pPr>
      <w:r>
        <w:rPr>
          <w:sz w:val="28"/>
          <w:szCs w:val="28"/>
        </w:rPr>
        <w:t xml:space="preserve">При этом в соответствии с принятой системой оценки выделяются два уровня сформированности навыков проектной деятельности: </w:t>
      </w:r>
      <w:r>
        <w:rPr>
          <w:i/>
          <w:sz w:val="28"/>
          <w:szCs w:val="28"/>
        </w:rPr>
        <w:t xml:space="preserve">базовый </w:t>
      </w:r>
      <w:r>
        <w:rPr>
          <w:sz w:val="28"/>
          <w:szCs w:val="28"/>
        </w:rPr>
        <w:t>и</w:t>
      </w:r>
      <w:r>
        <w:rPr>
          <w:i/>
          <w:sz w:val="28"/>
          <w:szCs w:val="28"/>
        </w:rPr>
        <w:t xml:space="preserve"> повышенный</w:t>
      </w:r>
      <w:r>
        <w:rPr>
          <w:sz w:val="28"/>
          <w:szCs w:val="28"/>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w:t>
      </w:r>
      <w:r>
        <w:rPr>
          <w:spacing w:val="-2"/>
          <w:kern w:val="2"/>
          <w:position w:val="-1"/>
          <w:sz w:val="28"/>
          <w:szCs w:val="28"/>
          <w:lang w:eastAsia="hi-IN" w:bidi="hi-IN"/>
        </w:rPr>
        <w:t>−</w:t>
      </w:r>
      <w:r>
        <w:rPr>
          <w:sz w:val="28"/>
          <w:szCs w:val="28"/>
        </w:rPr>
        <w:t xml:space="preserve"> только с помощью руководителя проекта, являются основной задачей оценочной деятельности (табл. 12).</w:t>
      </w:r>
    </w:p>
    <w:p>
      <w:pPr>
        <w:pStyle w:val="Normal"/>
        <w:numPr>
          <w:ilvl w:val="0"/>
          <w:numId w:val="0"/>
        </w:numPr>
        <w:spacing w:lineRule="auto" w:line="360" w:before="0" w:after="200"/>
        <w:ind w:firstLine="680"/>
        <w:contextualSpacing/>
        <w:jc w:val="both"/>
        <w:outlineLvl w:val="1"/>
        <w:rPr>
          <w:sz w:val="28"/>
          <w:szCs w:val="28"/>
        </w:rPr>
      </w:pPr>
      <w:r>
        <w:rPr>
          <w:sz w:val="28"/>
          <w:szCs w:val="28"/>
        </w:rPr>
      </w:r>
    </w:p>
    <w:p>
      <w:pPr>
        <w:pStyle w:val="Normal"/>
        <w:numPr>
          <w:ilvl w:val="0"/>
          <w:numId w:val="0"/>
        </w:numPr>
        <w:spacing w:lineRule="auto" w:line="360" w:before="0" w:after="0"/>
        <w:ind w:left="680" w:hanging="0"/>
        <w:contextualSpacing/>
        <w:jc w:val="both"/>
        <w:outlineLvl w:val="1"/>
        <w:rPr>
          <w:i/>
          <w:i/>
          <w:sz w:val="28"/>
          <w:szCs w:val="28"/>
        </w:rPr>
      </w:pPr>
      <w:r>
        <w:rPr>
          <w:i/>
          <w:sz w:val="28"/>
          <w:szCs w:val="28"/>
        </w:rPr>
        <w:t>Таблица 12 – Критерии оценки проектной деятельности обучающихся</w:t>
      </w:r>
    </w:p>
    <w:tbl>
      <w:tblPr>
        <w:tblpPr w:bottomFromText="0" w:horzAnchor="margin" w:leftFromText="180" w:rightFromText="180" w:tblpX="0" w:tblpXSpec="center" w:tblpY="326" w:topFromText="0" w:vertAnchor="text"/>
        <w:tblW w:w="5000" w:type="pct"/>
        <w:jc w:val="center"/>
        <w:tblInd w:w="0" w:type="dxa"/>
        <w:tblCellMar>
          <w:top w:w="0" w:type="dxa"/>
          <w:left w:w="108" w:type="dxa"/>
          <w:bottom w:w="0" w:type="dxa"/>
          <w:right w:w="108" w:type="dxa"/>
        </w:tblCellMar>
        <w:tblLook w:val="04a0"/>
      </w:tblPr>
      <w:tblGrid>
        <w:gridCol w:w="2237"/>
        <w:gridCol w:w="3501"/>
        <w:gridCol w:w="3899"/>
      </w:tblGrid>
      <w:tr>
        <w:trPr>
          <w:trHeight w:val="284" w:hRule="atLeast"/>
        </w:trPr>
        <w:tc>
          <w:tcPr>
            <w:tcW w:w="223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eastAsia="Calibri"/>
                <w:sz w:val="28"/>
                <w:szCs w:val="28"/>
                <w:lang w:eastAsia="en-US"/>
              </w:rPr>
            </w:pPr>
            <w:r>
              <w:rPr>
                <w:rFonts w:eastAsia="Calibri"/>
                <w:sz w:val="28"/>
                <w:szCs w:val="28"/>
                <w:lang w:eastAsia="en-US"/>
              </w:rPr>
              <w:t>Критерий</w:t>
            </w:r>
          </w:p>
        </w:tc>
        <w:tc>
          <w:tcPr>
            <w:tcW w:w="740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567"/>
              <w:jc w:val="center"/>
              <w:rPr>
                <w:rFonts w:eastAsia="Calibri"/>
                <w:sz w:val="28"/>
                <w:szCs w:val="28"/>
                <w:lang w:eastAsia="en-US"/>
              </w:rPr>
            </w:pPr>
            <w:r>
              <w:rPr>
                <w:rFonts w:eastAsia="Calibri"/>
                <w:sz w:val="28"/>
                <w:szCs w:val="28"/>
                <w:lang w:eastAsia="en-US"/>
              </w:rPr>
              <w:t>Уровни сформированности навыков проектной деятельности</w:t>
            </w:r>
          </w:p>
        </w:tc>
      </w:tr>
      <w:tr>
        <w:trPr>
          <w:trHeight w:val="284" w:hRule="atLeast"/>
        </w:trPr>
        <w:tc>
          <w:tcPr>
            <w:tcW w:w="223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eastAsia="Calibri"/>
                <w:sz w:val="28"/>
                <w:szCs w:val="28"/>
                <w:lang w:eastAsia="en-US"/>
              </w:rPr>
            </w:pPr>
            <w:r>
              <w:rPr>
                <w:rFonts w:eastAsia="Calibri"/>
                <w:sz w:val="28"/>
                <w:szCs w:val="28"/>
                <w:lang w:eastAsia="en-US"/>
              </w:rPr>
            </w:r>
          </w:p>
        </w:tc>
        <w:tc>
          <w:tcPr>
            <w:tcW w:w="35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357" w:leader="none"/>
              </w:tabs>
              <w:suppressAutoHyphens w:val="true"/>
              <w:spacing w:lineRule="auto" w:line="240" w:before="0" w:after="0"/>
              <w:ind w:firstLine="567"/>
              <w:jc w:val="center"/>
              <w:rPr>
                <w:sz w:val="28"/>
                <w:szCs w:val="28"/>
              </w:rPr>
            </w:pPr>
            <w:r>
              <w:rPr>
                <w:sz w:val="28"/>
                <w:szCs w:val="28"/>
              </w:rPr>
              <w:t>Базовый</w:t>
            </w:r>
          </w:p>
        </w:tc>
        <w:tc>
          <w:tcPr>
            <w:tcW w:w="389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357" w:leader="none"/>
              </w:tabs>
              <w:suppressAutoHyphens w:val="true"/>
              <w:spacing w:lineRule="auto" w:line="240" w:before="0" w:after="0"/>
              <w:ind w:firstLine="567"/>
              <w:jc w:val="center"/>
              <w:rPr>
                <w:sz w:val="28"/>
                <w:szCs w:val="28"/>
              </w:rPr>
            </w:pPr>
            <w:r>
              <w:rPr>
                <w:sz w:val="28"/>
                <w:szCs w:val="28"/>
              </w:rPr>
              <w:t>Повышенный</w:t>
            </w:r>
          </w:p>
        </w:tc>
      </w:tr>
      <w:tr>
        <w:trPr>
          <w:trHeight w:val="284"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57" w:leader="none"/>
              </w:tabs>
              <w:suppressAutoHyphens w:val="true"/>
              <w:spacing w:lineRule="auto" w:line="240" w:before="0" w:after="0"/>
              <w:jc w:val="both"/>
              <w:rPr>
                <w:sz w:val="28"/>
                <w:szCs w:val="28"/>
              </w:rPr>
            </w:pPr>
            <w:r>
              <w:rPr>
                <w:sz w:val="28"/>
                <w:szCs w:val="28"/>
              </w:rPr>
              <w:t>Самостоятельное приобретение знаний и решение проблем</w:t>
            </w:r>
          </w:p>
        </w:tc>
        <w:tc>
          <w:tcPr>
            <w:tcW w:w="350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57" w:leader="none"/>
              </w:tabs>
              <w:suppressAutoHyphens w:val="true"/>
              <w:spacing w:lineRule="auto" w:line="240" w:before="0" w:after="0"/>
              <w:ind w:firstLine="567"/>
              <w:jc w:val="both"/>
              <w:rPr>
                <w:sz w:val="28"/>
                <w:szCs w:val="28"/>
              </w:rPr>
            </w:pPr>
            <w:r>
              <w:rPr>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8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08" w:leader="none"/>
              </w:tabs>
              <w:suppressAutoHyphens w:val="true"/>
              <w:spacing w:lineRule="auto" w:line="240" w:before="0" w:after="0"/>
              <w:ind w:firstLine="567"/>
              <w:jc w:val="both"/>
              <w:rPr>
                <w:sz w:val="28"/>
                <w:szCs w:val="28"/>
              </w:rPr>
            </w:pPr>
            <w:r>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trPr>
          <w:trHeight w:val="284"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57" w:leader="none"/>
              </w:tabs>
              <w:suppressAutoHyphens w:val="true"/>
              <w:spacing w:lineRule="auto" w:line="240" w:before="0" w:after="0"/>
              <w:jc w:val="both"/>
              <w:rPr>
                <w:sz w:val="28"/>
                <w:szCs w:val="28"/>
              </w:rPr>
            </w:pPr>
            <w:r>
              <w:rPr>
                <w:sz w:val="28"/>
                <w:szCs w:val="28"/>
              </w:rPr>
              <w:t>Знание предмета</w:t>
            </w:r>
          </w:p>
        </w:tc>
        <w:tc>
          <w:tcPr>
            <w:tcW w:w="350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57" w:leader="none"/>
              </w:tabs>
              <w:suppressAutoHyphens w:val="true"/>
              <w:spacing w:lineRule="auto" w:line="240" w:before="0" w:after="0"/>
              <w:ind w:firstLine="567"/>
              <w:jc w:val="both"/>
              <w:rPr>
                <w:sz w:val="28"/>
                <w:szCs w:val="28"/>
              </w:rPr>
            </w:pPr>
            <w:r>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8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08" w:leader="none"/>
              </w:tabs>
              <w:suppressAutoHyphens w:val="true"/>
              <w:spacing w:lineRule="auto" w:line="240" w:before="0" w:after="0"/>
              <w:ind w:firstLine="567"/>
              <w:jc w:val="both"/>
              <w:rPr>
                <w:sz w:val="28"/>
                <w:szCs w:val="28"/>
              </w:rPr>
            </w:pPr>
            <w:r>
              <w:rPr>
                <w:sz w:val="28"/>
                <w:szCs w:val="28"/>
              </w:rPr>
              <w:t>Продемонстрировано свободное владение предметом проектной деятельности. Ошибки отсутствуют</w:t>
            </w:r>
          </w:p>
        </w:tc>
      </w:tr>
      <w:tr>
        <w:trPr>
          <w:trHeight w:val="284"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eastAsia="Calibri"/>
                <w:sz w:val="28"/>
                <w:szCs w:val="28"/>
                <w:lang w:eastAsia="en-US"/>
              </w:rPr>
            </w:pPr>
            <w:r>
              <w:rPr>
                <w:rFonts w:eastAsia="Calibri"/>
                <w:sz w:val="28"/>
                <w:szCs w:val="28"/>
                <w:lang w:eastAsia="en-US"/>
              </w:rPr>
              <w:t>Регулятивные действия</w:t>
            </w:r>
          </w:p>
        </w:tc>
        <w:tc>
          <w:tcPr>
            <w:tcW w:w="350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57" w:leader="none"/>
              </w:tabs>
              <w:suppressAutoHyphens w:val="true"/>
              <w:spacing w:lineRule="auto" w:line="240" w:before="0" w:after="0"/>
              <w:ind w:firstLine="567"/>
              <w:jc w:val="both"/>
              <w:rPr>
                <w:sz w:val="28"/>
                <w:szCs w:val="28"/>
              </w:rPr>
            </w:pPr>
            <w:r>
              <w:rPr>
                <w:sz w:val="28"/>
                <w:szCs w:val="28"/>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8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567"/>
              <w:jc w:val="both"/>
              <w:rPr>
                <w:rFonts w:eastAsia="Calibri"/>
                <w:sz w:val="28"/>
                <w:szCs w:val="28"/>
                <w:lang w:eastAsia="en-US"/>
              </w:rPr>
            </w:pPr>
            <w:r>
              <w:rPr>
                <w:rFonts w:eastAsia="Calibri"/>
                <w:sz w:val="28"/>
                <w:szCs w:val="28"/>
                <w:lang w:eastAsia="en-US"/>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trPr>
          <w:trHeight w:val="284"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57" w:leader="none"/>
              </w:tabs>
              <w:suppressAutoHyphens w:val="true"/>
              <w:spacing w:lineRule="auto" w:line="240" w:before="0" w:after="0"/>
              <w:jc w:val="both"/>
              <w:rPr>
                <w:sz w:val="28"/>
                <w:szCs w:val="28"/>
              </w:rPr>
            </w:pPr>
            <w:r>
              <w:rPr>
                <w:sz w:val="28"/>
                <w:szCs w:val="28"/>
              </w:rPr>
              <w:t>Коммуникация</w:t>
            </w:r>
          </w:p>
        </w:tc>
        <w:tc>
          <w:tcPr>
            <w:tcW w:w="350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57" w:leader="none"/>
              </w:tabs>
              <w:suppressAutoHyphens w:val="true"/>
              <w:spacing w:lineRule="auto" w:line="240" w:before="0" w:after="0"/>
              <w:ind w:firstLine="567"/>
              <w:jc w:val="both"/>
              <w:rPr>
                <w:sz w:val="28"/>
                <w:szCs w:val="28"/>
              </w:rPr>
            </w:pPr>
            <w:r>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89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57" w:leader="none"/>
              </w:tabs>
              <w:suppressAutoHyphens w:val="true"/>
              <w:spacing w:lineRule="auto" w:line="240" w:before="0" w:after="0"/>
              <w:ind w:firstLine="567"/>
              <w:jc w:val="both"/>
              <w:rPr>
                <w:sz w:val="28"/>
                <w:szCs w:val="28"/>
              </w:rPr>
            </w:pPr>
            <w:r>
              <w:rPr>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pPr>
        <w:pStyle w:val="Normal"/>
        <w:numPr>
          <w:ilvl w:val="0"/>
          <w:numId w:val="0"/>
        </w:numPr>
        <w:spacing w:lineRule="auto" w:line="360" w:before="0" w:after="200"/>
        <w:ind w:left="680" w:hanging="0"/>
        <w:contextualSpacing/>
        <w:jc w:val="both"/>
        <w:outlineLvl w:val="1"/>
        <w:rPr>
          <w:sz w:val="28"/>
          <w:szCs w:val="28"/>
        </w:rPr>
      </w:pPr>
      <w:r>
        <w:rPr>
          <w:sz w:val="28"/>
          <w:szCs w:val="28"/>
        </w:rPr>
      </w:r>
      <w:bookmarkStart w:id="21" w:name="_Toc332450496"/>
      <w:bookmarkStart w:id="22" w:name="_Toc332450496"/>
    </w:p>
    <w:p>
      <w:pPr>
        <w:pStyle w:val="Normal"/>
        <w:numPr>
          <w:ilvl w:val="0"/>
          <w:numId w:val="0"/>
        </w:numPr>
        <w:spacing w:lineRule="auto" w:line="240" w:before="0" w:after="200"/>
        <w:ind w:firstLine="680"/>
        <w:contextualSpacing/>
        <w:jc w:val="both"/>
        <w:outlineLvl w:val="1"/>
        <w:rPr>
          <w:sz w:val="28"/>
          <w:szCs w:val="28"/>
        </w:rPr>
      </w:pPr>
      <w:bookmarkStart w:id="23" w:name="_Toc332450496"/>
      <w:r>
        <w:rPr>
          <w:sz w:val="28"/>
          <w:szCs w:val="28"/>
        </w:rPr>
        <w:t>Содержательное описание каждого критерия</w:t>
      </w:r>
      <w:bookmarkEnd w:id="23"/>
    </w:p>
    <w:p>
      <w:pPr>
        <w:pStyle w:val="Normal"/>
        <w:numPr>
          <w:ilvl w:val="0"/>
          <w:numId w:val="0"/>
        </w:numPr>
        <w:spacing w:lineRule="auto" w:line="240" w:before="0" w:after="200"/>
        <w:ind w:firstLine="680"/>
        <w:contextualSpacing/>
        <w:jc w:val="both"/>
        <w:outlineLvl w:val="1"/>
        <w:rPr>
          <w:sz w:val="28"/>
          <w:szCs w:val="28"/>
        </w:rPr>
      </w:pPr>
      <w:r>
        <w:rPr>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pPr>
        <w:pStyle w:val="Normal"/>
        <w:numPr>
          <w:ilvl w:val="0"/>
          <w:numId w:val="0"/>
        </w:numPr>
        <w:spacing w:lineRule="auto" w:line="240" w:before="0" w:after="200"/>
        <w:ind w:firstLine="680"/>
        <w:contextualSpacing/>
        <w:jc w:val="both"/>
        <w:outlineLvl w:val="1"/>
        <w:rPr>
          <w:sz w:val="28"/>
          <w:szCs w:val="28"/>
        </w:rPr>
      </w:pPr>
      <w:r>
        <w:rPr>
          <w:sz w:val="28"/>
          <w:szCs w:val="28"/>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pPr>
        <w:pStyle w:val="Normal"/>
        <w:numPr>
          <w:ilvl w:val="0"/>
          <w:numId w:val="0"/>
        </w:numPr>
        <w:spacing w:lineRule="auto" w:line="240" w:before="0" w:after="200"/>
        <w:ind w:firstLine="680"/>
        <w:contextualSpacing/>
        <w:jc w:val="both"/>
        <w:outlineLvl w:val="1"/>
        <w:rPr>
          <w:sz w:val="28"/>
          <w:szCs w:val="28"/>
        </w:rPr>
      </w:pPr>
      <w:r>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pPr>
        <w:pStyle w:val="Normal"/>
        <w:numPr>
          <w:ilvl w:val="0"/>
          <w:numId w:val="0"/>
        </w:numPr>
        <w:spacing w:lineRule="auto" w:line="240" w:before="0" w:after="200"/>
        <w:ind w:firstLine="680"/>
        <w:contextualSpacing/>
        <w:jc w:val="both"/>
        <w:outlineLvl w:val="1"/>
        <w:rPr>
          <w:sz w:val="28"/>
          <w:szCs w:val="28"/>
        </w:rPr>
      </w:pPr>
      <w:r>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pPr>
        <w:pStyle w:val="Normal"/>
        <w:numPr>
          <w:ilvl w:val="0"/>
          <w:numId w:val="0"/>
        </w:numPr>
        <w:spacing w:lineRule="auto" w:line="240" w:before="0" w:after="200"/>
        <w:ind w:firstLine="680"/>
        <w:contextualSpacing/>
        <w:jc w:val="both"/>
        <w:outlineLvl w:val="1"/>
        <w:rPr>
          <w:sz w:val="28"/>
          <w:szCs w:val="28"/>
        </w:rPr>
      </w:pPr>
      <w:r>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стандартизированных) по всем учебным предметам, курсам и курсам внеурочной деятельности  (табл. 27).</w:t>
      </w:r>
    </w:p>
    <w:p>
      <w:pPr>
        <w:pStyle w:val="Normal"/>
        <w:numPr>
          <w:ilvl w:val="0"/>
          <w:numId w:val="0"/>
        </w:numPr>
        <w:tabs>
          <w:tab w:val="clear" w:pos="708"/>
          <w:tab w:val="left" w:pos="709" w:leader="none"/>
          <w:tab w:val="left" w:pos="993" w:leader="none"/>
        </w:tabs>
        <w:spacing w:lineRule="auto" w:line="240" w:before="0" w:after="0"/>
        <w:ind w:left="709" w:hanging="0"/>
        <w:contextualSpacing/>
        <w:jc w:val="both"/>
        <w:outlineLvl w:val="1"/>
        <w:rPr>
          <w:sz w:val="28"/>
          <w:szCs w:val="28"/>
        </w:rPr>
      </w:pPr>
      <w:r>
        <w:rPr>
          <w:sz w:val="28"/>
          <w:szCs w:val="28"/>
        </w:rPr>
      </w:r>
    </w:p>
    <w:p>
      <w:pPr>
        <w:pStyle w:val="Normal"/>
        <w:spacing w:lineRule="auto" w:line="240" w:before="0" w:after="0"/>
        <w:jc w:val="both"/>
        <w:rPr>
          <w:i/>
          <w:i/>
          <w:sz w:val="28"/>
          <w:szCs w:val="28"/>
        </w:rPr>
      </w:pPr>
      <w:r>
        <w:rPr>
          <w:i/>
          <w:sz w:val="28"/>
          <w:szCs w:val="28"/>
        </w:rPr>
        <w:t>1.3.5. Оценка предметных результатов освоения основной образовательной программы основного общего образования</w:t>
      </w:r>
    </w:p>
    <w:p>
      <w:pPr>
        <w:pStyle w:val="Normal"/>
        <w:tabs>
          <w:tab w:val="clear" w:pos="708"/>
          <w:tab w:val="left" w:pos="567" w:leader="none"/>
        </w:tabs>
        <w:spacing w:lineRule="auto" w:line="240" w:before="0" w:after="0"/>
        <w:ind w:firstLine="709"/>
        <w:jc w:val="both"/>
        <w:textAlignment w:val="center"/>
        <w:rPr>
          <w:color w:val="000000"/>
          <w:sz w:val="28"/>
          <w:szCs w:val="28"/>
        </w:rPr>
      </w:pPr>
      <w:r>
        <w:rPr>
          <w:color w:val="000000"/>
          <w:sz w:val="28"/>
          <w:szCs w:val="28"/>
        </w:rPr>
      </w:r>
    </w:p>
    <w:p>
      <w:pPr>
        <w:pStyle w:val="Normal"/>
        <w:tabs>
          <w:tab w:val="clear" w:pos="708"/>
          <w:tab w:val="left" w:pos="567" w:leader="none"/>
        </w:tabs>
        <w:spacing w:lineRule="auto" w:line="240" w:before="0" w:after="0"/>
        <w:ind w:firstLine="709"/>
        <w:jc w:val="both"/>
        <w:textAlignment w:val="center"/>
        <w:rPr>
          <w:color w:val="000000"/>
          <w:sz w:val="28"/>
          <w:szCs w:val="28"/>
        </w:rPr>
      </w:pPr>
      <w:r>
        <w:rPr>
          <w:color w:val="000000"/>
          <w:sz w:val="28"/>
          <w:szCs w:val="28"/>
        </w:rPr>
        <w:t>Оценка предметных результатов представляет собой оценку достижения обучающимся планируемых результатов по отдельным учебным предметам и курсам по выбору, представленным в учебном плане.</w:t>
      </w:r>
    </w:p>
    <w:p>
      <w:pPr>
        <w:pStyle w:val="Normal"/>
        <w:tabs>
          <w:tab w:val="clear" w:pos="708"/>
          <w:tab w:val="left" w:pos="567" w:leader="none"/>
        </w:tabs>
        <w:spacing w:lineRule="auto" w:line="240" w:before="0" w:after="0"/>
        <w:ind w:firstLine="709"/>
        <w:jc w:val="both"/>
        <w:textAlignment w:val="center"/>
        <w:rPr>
          <w:color w:val="000000"/>
          <w:sz w:val="28"/>
          <w:szCs w:val="28"/>
        </w:rPr>
      </w:pPr>
      <w:r>
        <w:rPr>
          <w:color w:val="000000"/>
          <w:sz w:val="28"/>
          <w:szCs w:val="28"/>
        </w:rPr>
        <w:t>В соответствии с требованиями к результатам ФГОС среднего общего образования «предметные планируемые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pPr>
        <w:pStyle w:val="Normal"/>
        <w:tabs>
          <w:tab w:val="clear" w:pos="708"/>
          <w:tab w:val="left" w:pos="567" w:leader="none"/>
        </w:tabs>
        <w:spacing w:lineRule="auto" w:line="240" w:before="0" w:after="0"/>
        <w:ind w:firstLine="709"/>
        <w:jc w:val="both"/>
        <w:textAlignment w:val="center"/>
        <w:rPr>
          <w:sz w:val="28"/>
          <w:szCs w:val="28"/>
        </w:rPr>
      </w:pPr>
      <w:r>
        <w:rPr>
          <w:sz w:val="28"/>
          <w:szCs w:val="28"/>
        </w:rPr>
        <w:t xml:space="preserve">Перечень предметных результатов, подлежащих оцениванию в текущем контроле успеваемости и промежуточной аттестации обучающихся, представлен в разделе «Предметные планируемые результаты освоения основной образовательной программы среднего общего образования». Структура представления предметных планируемых результатов позволяет выделить результаты, которые подлежат формированию в образовательной деятельности и оценке по каждому году обучения. </w:t>
      </w:r>
    </w:p>
    <w:p>
      <w:pPr>
        <w:pStyle w:val="Normal"/>
        <w:tabs>
          <w:tab w:val="clear" w:pos="708"/>
          <w:tab w:val="left" w:pos="567" w:leader="none"/>
        </w:tabs>
        <w:spacing w:lineRule="auto" w:line="240" w:before="0" w:after="0"/>
        <w:ind w:firstLine="709"/>
        <w:jc w:val="both"/>
        <w:textAlignment w:val="center"/>
        <w:rPr>
          <w:color w:val="000000"/>
          <w:sz w:val="28"/>
          <w:szCs w:val="28"/>
        </w:rPr>
      </w:pPr>
      <w:r>
        <w:rPr>
          <w:sz w:val="28"/>
          <w:szCs w:val="28"/>
        </w:rPr>
        <w:t xml:space="preserve">Для осуществления текущего контроля успеваемости по учебным предметам используются разнообразные методы и формы, взаимно дополняющие друг друга. </w:t>
      </w:r>
      <w:r>
        <w:rPr>
          <w:color w:val="000000"/>
          <w:sz w:val="28"/>
          <w:szCs w:val="28"/>
        </w:rPr>
        <w:t xml:space="preserve">Сроки проведения оценочных процедур фиксируются в рабочих программах учебных предметов в разделе «Тематическое планирование». </w:t>
      </w:r>
    </w:p>
    <w:p>
      <w:pPr>
        <w:pStyle w:val="Normal"/>
        <w:tabs>
          <w:tab w:val="clear" w:pos="708"/>
          <w:tab w:val="left" w:pos="567" w:leader="none"/>
        </w:tabs>
        <w:spacing w:lineRule="auto" w:line="240"/>
        <w:ind w:firstLine="709"/>
        <w:jc w:val="both"/>
        <w:textAlignment w:val="center"/>
        <w:rPr>
          <w:color w:val="000000"/>
          <w:sz w:val="28"/>
          <w:szCs w:val="28"/>
        </w:rPr>
      </w:pPr>
      <w:r>
        <w:rPr>
          <w:color w:val="000000"/>
          <w:sz w:val="28"/>
          <w:szCs w:val="28"/>
        </w:rPr>
        <w:t xml:space="preserve">Перечень оценочных материалов для проведения текущего контроля успеваемости представлен в таблице 13. </w:t>
      </w:r>
    </w:p>
    <w:p>
      <w:pPr>
        <w:pStyle w:val="Normal"/>
        <w:tabs>
          <w:tab w:val="clear" w:pos="708"/>
          <w:tab w:val="left" w:pos="567" w:leader="none"/>
        </w:tabs>
        <w:spacing w:lineRule="auto" w:line="240" w:before="0" w:after="0"/>
        <w:ind w:firstLine="397"/>
        <w:jc w:val="right"/>
        <w:textAlignment w:val="center"/>
        <w:rPr>
          <w:i/>
          <w:i/>
          <w:color w:val="000000"/>
          <w:sz w:val="28"/>
          <w:szCs w:val="28"/>
        </w:rPr>
      </w:pPr>
      <w:r>
        <w:rPr>
          <w:i/>
          <w:color w:val="000000"/>
          <w:sz w:val="28"/>
          <w:szCs w:val="28"/>
        </w:rPr>
        <w:t xml:space="preserve">Таблица 13 – Перечень оценочных процедур для текущего контроля </w:t>
      </w:r>
    </w:p>
    <w:p>
      <w:pPr>
        <w:pStyle w:val="Normal"/>
        <w:tabs>
          <w:tab w:val="clear" w:pos="708"/>
          <w:tab w:val="left" w:pos="567" w:leader="none"/>
        </w:tabs>
        <w:spacing w:lineRule="auto" w:line="240" w:before="0" w:after="0"/>
        <w:jc w:val="center"/>
        <w:textAlignment w:val="center"/>
        <w:rPr>
          <w:i/>
          <w:i/>
          <w:color w:val="000000"/>
          <w:sz w:val="28"/>
          <w:szCs w:val="28"/>
        </w:rPr>
      </w:pPr>
      <w:r>
        <w:rPr>
          <w:i/>
          <w:color w:val="000000"/>
          <w:sz w:val="28"/>
          <w:szCs w:val="28"/>
        </w:rPr>
        <w:t>успеваемости по учебным предметам</w:t>
      </w:r>
    </w:p>
    <w:p>
      <w:pPr>
        <w:pStyle w:val="Normal"/>
        <w:tabs>
          <w:tab w:val="clear" w:pos="708"/>
          <w:tab w:val="left" w:pos="567" w:leader="none"/>
        </w:tabs>
        <w:spacing w:lineRule="auto" w:line="240" w:before="0" w:after="0"/>
        <w:jc w:val="center"/>
        <w:textAlignment w:val="center"/>
        <w:rPr>
          <w:i/>
          <w:i/>
          <w:color w:val="000000"/>
        </w:rPr>
      </w:pPr>
      <w:r>
        <w:rPr>
          <w:i/>
          <w:color w:val="000000"/>
        </w:rPr>
      </w:r>
    </w:p>
    <w:tbl>
      <w:tblPr>
        <w:tblW w:w="9853" w:type="dxa"/>
        <w:jc w:val="left"/>
        <w:tblInd w:w="0" w:type="dxa"/>
        <w:tblCellMar>
          <w:top w:w="0" w:type="dxa"/>
          <w:left w:w="108" w:type="dxa"/>
          <w:bottom w:w="0" w:type="dxa"/>
          <w:right w:w="108" w:type="dxa"/>
        </w:tblCellMar>
        <w:tblLook w:val="04a0"/>
      </w:tblPr>
      <w:tblGrid>
        <w:gridCol w:w="2540"/>
        <w:gridCol w:w="7312"/>
      </w:tblGrid>
      <w:tr>
        <w:trPr>
          <w:tblHeader w:val="true"/>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color w:val="000000"/>
                <w:sz w:val="28"/>
                <w:szCs w:val="28"/>
              </w:rPr>
            </w:pPr>
            <w:r>
              <w:rPr>
                <w:b/>
                <w:color w:val="000000"/>
                <w:sz w:val="28"/>
                <w:szCs w:val="28"/>
              </w:rPr>
              <w:t>Предмет</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color w:val="000000"/>
                <w:sz w:val="28"/>
                <w:szCs w:val="28"/>
              </w:rPr>
            </w:pPr>
            <w:r>
              <w:rPr>
                <w:b/>
                <w:color w:val="000000"/>
                <w:sz w:val="28"/>
                <w:szCs w:val="28"/>
              </w:rPr>
              <w:t>Оценочные процедуры</w:t>
            </w:r>
          </w:p>
        </w:tc>
      </w:tr>
      <w:tr>
        <w:trPr/>
        <w:tc>
          <w:tcPr>
            <w:tcW w:w="9852"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b/>
                <w:b/>
                <w:bCs/>
                <w:i/>
                <w:i/>
                <w:iCs/>
                <w:sz w:val="28"/>
                <w:szCs w:val="28"/>
              </w:rPr>
            </w:pPr>
            <w:r>
              <w:rPr>
                <w:b/>
                <w:bCs/>
                <w:i/>
                <w:iCs/>
                <w:sz w:val="28"/>
                <w:szCs w:val="28"/>
              </w:rPr>
              <w:t>Учебные предметы</w:t>
            </w:r>
          </w:p>
        </w:tc>
      </w:tr>
      <w:tr>
        <w:trPr>
          <w:trHeight w:val="769" w:hRule="atLeast"/>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Русский язык</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t>Контрольная работа, лабораторная работа, проект</w:t>
            </w:r>
          </w:p>
        </w:tc>
      </w:tr>
      <w:tr>
        <w:trPr>
          <w:trHeight w:val="515" w:hRule="atLeast"/>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Литература</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t xml:space="preserve">Анализ текста, зачет, контрольная работа, проект, реферат, сочинение </w:t>
            </w:r>
          </w:p>
        </w:tc>
      </w:tr>
      <w:tr>
        <w:trPr>
          <w:trHeight w:val="665" w:hRule="atLeast"/>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Иностранный (английский) язык</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t>Грамматический практикум, лексический практикум, диагностическая работа, контрольная работа, собеседование</w:t>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Математика</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Диагностическая работа, контрольная работа, математический диктант, терминологический диктант, зачет</w:t>
            </w:r>
          </w:p>
        </w:tc>
      </w:tr>
      <w:tr>
        <w:trPr>
          <w:trHeight w:val="711" w:hRule="atLeast"/>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Физика</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t>Диагностическая работа, контрольная работа, лабораторная работа, терминологический диктант, самостоятельная работ</w:t>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Химия</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Диагностическая работа, контрольная работа, лабораторная работа, практическая работа, терминологический диктант</w:t>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Биология</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Диагностическая работа, контрольная работа, лабораторная работа, терминологический диктант</w:t>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История</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b/>
                <w:b/>
                <w:i/>
                <w:i/>
                <w:sz w:val="28"/>
                <w:szCs w:val="28"/>
              </w:rPr>
            </w:pPr>
            <w:r>
              <w:rPr>
                <w:sz w:val="28"/>
                <w:szCs w:val="28"/>
              </w:rPr>
              <w:t>Контрольная работа, практическая работа</w:t>
            </w:r>
          </w:p>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r>
          </w:p>
        </w:tc>
      </w:tr>
      <w:tr>
        <w:trPr>
          <w:trHeight w:val="728" w:hRule="atLeast"/>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Обществознание</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t xml:space="preserve">Контрольная работа, практическая работа </w:t>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География</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b/>
                <w:b/>
                <w:i/>
                <w:i/>
                <w:sz w:val="28"/>
                <w:szCs w:val="28"/>
              </w:rPr>
            </w:pPr>
            <w:r>
              <w:rPr>
                <w:sz w:val="28"/>
                <w:szCs w:val="28"/>
              </w:rPr>
              <w:t>Контрольная работа, практическая работа</w:t>
            </w:r>
          </w:p>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Физическая культура</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Диагностическая работа, практическая работа, терминологический диктант</w:t>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Основы безопасности жизнедеятельности</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Диагностическая работа, контрольная работа, практическая работа, терминологический диктант</w:t>
            </w:r>
          </w:p>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r>
          </w:p>
        </w:tc>
      </w:tr>
      <w:tr>
        <w:trPr>
          <w:trHeight w:val="933" w:hRule="atLeast"/>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Астрономия</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Диагностическая работа, контрольная работа, практическая работа, терминологический диктант</w:t>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Мировая художественная культура</w:t>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Диагностическая контрольная работа, контрольная работа, практическая работа, терминологический диктант</w:t>
            </w:r>
          </w:p>
          <w:p>
            <w:pPr>
              <w:pStyle w:val="Normal"/>
              <w:tabs>
                <w:tab w:val="clear" w:pos="708"/>
                <w:tab w:val="left" w:pos="567" w:leader="none"/>
              </w:tabs>
              <w:spacing w:lineRule="auto" w:line="240" w:before="0" w:after="0"/>
              <w:jc w:val="both"/>
              <w:textAlignment w:val="center"/>
              <w:rPr>
                <w:color w:val="000000"/>
                <w:sz w:val="28"/>
                <w:szCs w:val="28"/>
              </w:rPr>
            </w:pPr>
            <w:r>
              <w:rPr>
                <w:color w:val="000000"/>
                <w:sz w:val="28"/>
                <w:szCs w:val="28"/>
              </w:rPr>
            </w:r>
          </w:p>
        </w:tc>
      </w:tr>
      <w:tr>
        <w:trPr/>
        <w:tc>
          <w:tcPr>
            <w:tcW w:w="254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r>
          </w:p>
        </w:tc>
        <w:tc>
          <w:tcPr>
            <w:tcW w:w="731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r>
          </w:p>
        </w:tc>
      </w:tr>
    </w:tbl>
    <w:p>
      <w:pPr>
        <w:pStyle w:val="Normal"/>
        <w:tabs>
          <w:tab w:val="clear" w:pos="708"/>
          <w:tab w:val="left" w:pos="567" w:leader="none"/>
        </w:tabs>
        <w:spacing w:lineRule="auto" w:line="240"/>
        <w:ind w:firstLine="397"/>
        <w:jc w:val="center"/>
        <w:textAlignment w:val="center"/>
        <w:rPr>
          <w:color w:val="000000"/>
          <w:sz w:val="28"/>
          <w:szCs w:val="28"/>
          <w:highlight w:val="yellow"/>
        </w:rPr>
      </w:pPr>
      <w:r>
        <w:rPr>
          <w:color w:val="000000"/>
          <w:sz w:val="28"/>
          <w:szCs w:val="28"/>
          <w:highlight w:val="yellow"/>
        </w:rPr>
      </w:r>
    </w:p>
    <w:p>
      <w:pPr>
        <w:pStyle w:val="Normal"/>
        <w:spacing w:lineRule="auto" w:line="240" w:before="0" w:after="0"/>
        <w:jc w:val="center"/>
        <w:rPr>
          <w:i/>
          <w:i/>
          <w:sz w:val="28"/>
          <w:szCs w:val="28"/>
        </w:rPr>
      </w:pPr>
      <w:r>
        <w:rPr>
          <w:i/>
          <w:sz w:val="28"/>
          <w:szCs w:val="28"/>
        </w:rPr>
        <w:t>1.3.6. Особенности организации промежуточной аттестации обучающихся (табл. 14)</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Таблица 14 – Особенности организации промежуточной аттестации обучающихся</w:t>
      </w:r>
    </w:p>
    <w:p>
      <w:pPr>
        <w:pStyle w:val="Normal"/>
        <w:spacing w:lineRule="auto" w:line="240" w:before="0" w:after="0"/>
        <w:jc w:val="center"/>
        <w:rPr>
          <w:i/>
          <w:i/>
          <w:sz w:val="28"/>
          <w:szCs w:val="28"/>
        </w:rPr>
      </w:pPr>
      <w:r>
        <w:rPr>
          <w:i/>
          <w:sz w:val="28"/>
          <w:szCs w:val="28"/>
        </w:rPr>
      </w:r>
    </w:p>
    <w:tbl>
      <w:tblPr>
        <w:tblW w:w="9960" w:type="dxa"/>
        <w:jc w:val="left"/>
        <w:tblInd w:w="0" w:type="dxa"/>
        <w:tblCellMar>
          <w:top w:w="0" w:type="dxa"/>
          <w:left w:w="108" w:type="dxa"/>
          <w:bottom w:w="0" w:type="dxa"/>
          <w:right w:w="108" w:type="dxa"/>
        </w:tblCellMar>
        <w:tblLook w:val="04a0"/>
      </w:tblPr>
      <w:tblGrid>
        <w:gridCol w:w="1911"/>
        <w:gridCol w:w="2001"/>
        <w:gridCol w:w="2819"/>
        <w:gridCol w:w="3228"/>
      </w:tblGrid>
      <w:tr>
        <w:trPr>
          <w:tblHeader w:val="true"/>
          <w:trHeight w:val="981" w:hRule="atLeast"/>
        </w:trPr>
        <w:tc>
          <w:tcPr>
            <w:tcW w:w="1911" w:type="dxa"/>
            <w:tcBorders>
              <w:top w:val="single" w:sz="4" w:space="0" w:color="000000"/>
              <w:left w:val="single" w:sz="4" w:space="0" w:color="000000"/>
              <w:bottom w:val="single" w:sz="6" w:space="0" w:color="808080"/>
              <w:right w:val="single" w:sz="4" w:space="0" w:color="000000"/>
            </w:tcBorders>
            <w:shd w:color="auto" w:fill="auto" w:val="clear"/>
          </w:tcPr>
          <w:p>
            <w:pPr>
              <w:pStyle w:val="Normal"/>
              <w:tabs>
                <w:tab w:val="clear" w:pos="708"/>
                <w:tab w:val="left" w:pos="993" w:leader="none"/>
              </w:tabs>
              <w:spacing w:lineRule="auto" w:line="240" w:before="0" w:after="0"/>
              <w:jc w:val="center"/>
              <w:textAlignment w:val="center"/>
              <w:rPr>
                <w:b/>
                <w:b/>
                <w:bCs/>
                <w:iCs/>
                <w:sz w:val="28"/>
                <w:szCs w:val="28"/>
              </w:rPr>
            </w:pPr>
            <w:r>
              <w:rPr>
                <w:b/>
                <w:bCs/>
                <w:iCs/>
                <w:sz w:val="28"/>
                <w:szCs w:val="28"/>
              </w:rPr>
              <w:t>Форма</w:t>
            </w:r>
          </w:p>
          <w:p>
            <w:pPr>
              <w:pStyle w:val="Normal"/>
              <w:tabs>
                <w:tab w:val="clear" w:pos="708"/>
                <w:tab w:val="left" w:pos="993" w:leader="none"/>
              </w:tabs>
              <w:spacing w:lineRule="auto" w:line="240" w:before="0" w:after="0"/>
              <w:jc w:val="center"/>
              <w:textAlignment w:val="center"/>
              <w:rPr>
                <w:b/>
                <w:b/>
                <w:bCs/>
                <w:iCs/>
                <w:sz w:val="28"/>
                <w:szCs w:val="28"/>
              </w:rPr>
            </w:pPr>
            <w:r>
              <w:rPr>
                <w:b/>
                <w:bCs/>
                <w:iCs/>
                <w:sz w:val="28"/>
                <w:szCs w:val="28"/>
              </w:rPr>
              <w:t>(указывается</w:t>
            </w:r>
          </w:p>
          <w:p>
            <w:pPr>
              <w:pStyle w:val="Normal"/>
              <w:tabs>
                <w:tab w:val="clear" w:pos="708"/>
                <w:tab w:val="left" w:pos="993" w:leader="none"/>
              </w:tabs>
              <w:spacing w:lineRule="auto" w:line="240" w:before="0" w:after="0"/>
              <w:jc w:val="center"/>
              <w:textAlignment w:val="center"/>
              <w:rPr>
                <w:b/>
                <w:b/>
                <w:bCs/>
                <w:iCs/>
                <w:sz w:val="28"/>
                <w:szCs w:val="28"/>
              </w:rPr>
            </w:pPr>
            <w:r>
              <w:rPr>
                <w:b/>
                <w:bCs/>
                <w:iCs/>
                <w:sz w:val="28"/>
                <w:szCs w:val="28"/>
              </w:rPr>
              <w:t>в учебном плане)</w:t>
            </w:r>
          </w:p>
        </w:tc>
        <w:tc>
          <w:tcPr>
            <w:tcW w:w="2001" w:type="dxa"/>
            <w:tcBorders>
              <w:top w:val="single" w:sz="4" w:space="0" w:color="000000"/>
              <w:left w:val="single" w:sz="4" w:space="0" w:color="000000"/>
              <w:bottom w:val="single" w:sz="6" w:space="0" w:color="808080"/>
              <w:right w:val="single" w:sz="4" w:space="0" w:color="000000"/>
            </w:tcBorders>
            <w:shd w:color="auto" w:fill="auto" w:val="clear"/>
          </w:tcPr>
          <w:p>
            <w:pPr>
              <w:pStyle w:val="Normal"/>
              <w:tabs>
                <w:tab w:val="clear" w:pos="708"/>
                <w:tab w:val="left" w:pos="993" w:leader="none"/>
              </w:tabs>
              <w:spacing w:lineRule="auto" w:line="240" w:before="0" w:after="0"/>
              <w:jc w:val="center"/>
              <w:textAlignment w:val="center"/>
              <w:rPr>
                <w:b/>
                <w:b/>
                <w:bCs/>
                <w:iCs/>
                <w:sz w:val="28"/>
                <w:szCs w:val="28"/>
              </w:rPr>
            </w:pPr>
            <w:r>
              <w:rPr>
                <w:b/>
                <w:bCs/>
                <w:iCs/>
                <w:sz w:val="28"/>
                <w:szCs w:val="28"/>
              </w:rPr>
              <w:t>Сроки</w:t>
            </w:r>
          </w:p>
          <w:p>
            <w:pPr>
              <w:pStyle w:val="Normal"/>
              <w:tabs>
                <w:tab w:val="clear" w:pos="708"/>
                <w:tab w:val="left" w:pos="993" w:leader="none"/>
              </w:tabs>
              <w:spacing w:lineRule="auto" w:line="240" w:before="0" w:after="0"/>
              <w:jc w:val="center"/>
              <w:textAlignment w:val="center"/>
              <w:rPr>
                <w:b/>
                <w:b/>
                <w:bCs/>
                <w:iCs/>
                <w:sz w:val="28"/>
                <w:szCs w:val="28"/>
              </w:rPr>
            </w:pPr>
            <w:r>
              <w:rPr>
                <w:b/>
                <w:bCs/>
                <w:iCs/>
                <w:sz w:val="28"/>
                <w:szCs w:val="28"/>
              </w:rPr>
              <w:t>(указываются в календарном учебном графике)</w:t>
            </w:r>
          </w:p>
        </w:tc>
        <w:tc>
          <w:tcPr>
            <w:tcW w:w="2819" w:type="dxa"/>
            <w:tcBorders>
              <w:top w:val="single" w:sz="4" w:space="0" w:color="000000"/>
              <w:left w:val="single" w:sz="4" w:space="0" w:color="000000"/>
              <w:bottom w:val="single" w:sz="6" w:space="0" w:color="808080"/>
              <w:right w:val="single" w:sz="4" w:space="0" w:color="000000"/>
            </w:tcBorders>
            <w:shd w:color="auto" w:fill="auto" w:val="clear"/>
          </w:tcPr>
          <w:p>
            <w:pPr>
              <w:pStyle w:val="Normal"/>
              <w:tabs>
                <w:tab w:val="clear" w:pos="708"/>
                <w:tab w:val="left" w:pos="993" w:leader="none"/>
              </w:tabs>
              <w:spacing w:lineRule="auto" w:line="240" w:before="0" w:after="0"/>
              <w:jc w:val="center"/>
              <w:textAlignment w:val="center"/>
              <w:rPr>
                <w:b/>
                <w:b/>
                <w:bCs/>
                <w:iCs/>
                <w:sz w:val="28"/>
                <w:szCs w:val="28"/>
              </w:rPr>
            </w:pPr>
            <w:r>
              <w:rPr>
                <w:b/>
                <w:bCs/>
                <w:iCs/>
                <w:sz w:val="28"/>
                <w:szCs w:val="28"/>
              </w:rPr>
              <w:t>Примерное описание в локальных нормативных актах</w:t>
            </w:r>
          </w:p>
        </w:tc>
        <w:tc>
          <w:tcPr>
            <w:tcW w:w="3228" w:type="dxa"/>
            <w:tcBorders>
              <w:top w:val="single" w:sz="4" w:space="0" w:color="000000"/>
              <w:left w:val="single" w:sz="4" w:space="0" w:color="000000"/>
              <w:bottom w:val="single" w:sz="6" w:space="0" w:color="808080"/>
              <w:right w:val="single" w:sz="4" w:space="0" w:color="000000"/>
            </w:tcBorders>
            <w:shd w:color="auto" w:fill="auto" w:val="clear"/>
          </w:tcPr>
          <w:p>
            <w:pPr>
              <w:pStyle w:val="Normal"/>
              <w:tabs>
                <w:tab w:val="clear" w:pos="708"/>
                <w:tab w:val="left" w:pos="993" w:leader="none"/>
              </w:tabs>
              <w:spacing w:lineRule="auto" w:line="240" w:before="0" w:after="0"/>
              <w:jc w:val="center"/>
              <w:textAlignment w:val="center"/>
              <w:rPr>
                <w:b/>
                <w:b/>
                <w:bCs/>
                <w:iCs/>
                <w:sz w:val="28"/>
                <w:szCs w:val="28"/>
              </w:rPr>
            </w:pPr>
            <w:r>
              <w:rPr>
                <w:b/>
                <w:bCs/>
                <w:iCs/>
                <w:sz w:val="28"/>
                <w:szCs w:val="28"/>
              </w:rPr>
              <w:t>Оценочные материалы для промежуточной аттестации</w:t>
            </w:r>
          </w:p>
        </w:tc>
      </w:tr>
      <w:tr>
        <w:trPr>
          <w:trHeight w:val="2534" w:hRule="atLeast"/>
        </w:trPr>
        <w:tc>
          <w:tcPr>
            <w:tcW w:w="191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93" w:leader="none"/>
              </w:tabs>
              <w:spacing w:lineRule="auto" w:line="240" w:before="0" w:after="0"/>
              <w:jc w:val="both"/>
              <w:textAlignment w:val="center"/>
              <w:rPr>
                <w:sz w:val="28"/>
                <w:szCs w:val="28"/>
              </w:rPr>
            </w:pPr>
            <w:r>
              <w:rPr>
                <w:sz w:val="28"/>
                <w:szCs w:val="28"/>
              </w:rPr>
              <w:t>В форме оценочной процедуры (контрольные работы, зачеты и т.п.)</w:t>
            </w:r>
          </w:p>
        </w:tc>
        <w:tc>
          <w:tcPr>
            <w:tcW w:w="20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93" w:leader="none"/>
              </w:tabs>
              <w:spacing w:lineRule="auto" w:line="240" w:before="0" w:after="0"/>
              <w:jc w:val="center"/>
              <w:textAlignment w:val="center"/>
              <w:rPr>
                <w:sz w:val="28"/>
                <w:szCs w:val="28"/>
              </w:rPr>
            </w:pPr>
            <w:r>
              <w:rPr>
                <w:sz w:val="28"/>
                <w:szCs w:val="28"/>
              </w:rPr>
              <w:t>Апрель-май</w:t>
            </w:r>
          </w:p>
        </w:tc>
        <w:tc>
          <w:tcPr>
            <w:tcW w:w="28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93" w:leader="none"/>
              </w:tabs>
              <w:spacing w:lineRule="auto" w:line="240" w:before="0" w:after="0"/>
              <w:jc w:val="both"/>
              <w:textAlignment w:val="center"/>
              <w:rPr>
                <w:sz w:val="28"/>
                <w:szCs w:val="28"/>
              </w:rPr>
            </w:pPr>
            <w:r>
              <w:rPr>
                <w:sz w:val="28"/>
                <w:szCs w:val="28"/>
              </w:rPr>
              <w:t>Отметка за промежуточную аттестацию выставляется по  результатам выполнения определенной оценочной процедуры (по результатам данной работы возникает академическая задолженность)</w:t>
            </w:r>
          </w:p>
        </w:tc>
        <w:tc>
          <w:tcPr>
            <w:tcW w:w="32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93" w:leader="none"/>
              </w:tabs>
              <w:spacing w:lineRule="auto" w:line="240" w:before="0" w:after="0"/>
              <w:jc w:val="both"/>
              <w:textAlignment w:val="center"/>
              <w:rPr>
                <w:sz w:val="28"/>
                <w:szCs w:val="28"/>
              </w:rPr>
            </w:pPr>
            <w:r>
              <w:rPr>
                <w:sz w:val="28"/>
                <w:szCs w:val="28"/>
              </w:rPr>
              <w:t xml:space="preserve">Утверждаются в составе ООП для проведения установленных оценочных процедур </w:t>
            </w:r>
          </w:p>
        </w:tc>
      </w:tr>
    </w:tbl>
    <w:p>
      <w:pPr>
        <w:pStyle w:val="Normal"/>
        <w:tabs>
          <w:tab w:val="clear" w:pos="708"/>
          <w:tab w:val="left" w:pos="567" w:leader="none"/>
        </w:tabs>
        <w:spacing w:lineRule="auto" w:line="240"/>
        <w:ind w:firstLine="397"/>
        <w:jc w:val="both"/>
        <w:textAlignment w:val="center"/>
        <w:rPr>
          <w:sz w:val="28"/>
          <w:szCs w:val="28"/>
          <w:highlight w:val="yellow"/>
        </w:rPr>
      </w:pPr>
      <w:r>
        <w:rPr>
          <w:sz w:val="28"/>
          <w:szCs w:val="28"/>
          <w:highlight w:val="yellow"/>
        </w:rPr>
      </w:r>
    </w:p>
    <w:p>
      <w:pPr>
        <w:pStyle w:val="Normal"/>
        <w:tabs>
          <w:tab w:val="clear" w:pos="708"/>
          <w:tab w:val="left" w:pos="567" w:leader="none"/>
        </w:tabs>
        <w:spacing w:lineRule="auto" w:line="240"/>
        <w:ind w:firstLine="397"/>
        <w:jc w:val="center"/>
        <w:textAlignment w:val="center"/>
        <w:rPr>
          <w:i/>
          <w:i/>
          <w:sz w:val="28"/>
          <w:szCs w:val="28"/>
        </w:rPr>
      </w:pPr>
      <w:r>
        <w:rPr>
          <w:i/>
          <w:color w:val="000000"/>
          <w:sz w:val="28"/>
          <w:szCs w:val="28"/>
        </w:rPr>
        <w:t xml:space="preserve">Таблица 15 – </w:t>
      </w:r>
      <w:r>
        <w:rPr>
          <w:i/>
          <w:sz w:val="28"/>
          <w:szCs w:val="28"/>
        </w:rPr>
        <w:t>Формы проведения промежуточной аттестации обучающихся</w:t>
      </w:r>
    </w:p>
    <w:tbl>
      <w:tblPr>
        <w:tblW w:w="10031" w:type="dxa"/>
        <w:jc w:val="left"/>
        <w:tblInd w:w="0" w:type="dxa"/>
        <w:tblCellMar>
          <w:top w:w="0" w:type="dxa"/>
          <w:left w:w="108" w:type="dxa"/>
          <w:bottom w:w="0" w:type="dxa"/>
          <w:right w:w="108" w:type="dxa"/>
        </w:tblCellMar>
        <w:tblLook w:val="04a0"/>
      </w:tblPr>
      <w:tblGrid>
        <w:gridCol w:w="1809"/>
        <w:gridCol w:w="1417"/>
        <w:gridCol w:w="2694"/>
        <w:gridCol w:w="2125"/>
        <w:gridCol w:w="1986"/>
      </w:tblGrid>
      <w:tr>
        <w:trPr>
          <w:tblHeader w:val="true"/>
        </w:trPr>
        <w:tc>
          <w:tcPr>
            <w:tcW w:w="18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 xml:space="preserve">Учебный </w:t>
            </w:r>
          </w:p>
          <w:p>
            <w:pPr>
              <w:pStyle w:val="Normal"/>
              <w:tabs>
                <w:tab w:val="clear" w:pos="708"/>
                <w:tab w:val="left" w:pos="567" w:leader="none"/>
              </w:tabs>
              <w:spacing w:lineRule="auto" w:line="240" w:before="0" w:after="0"/>
              <w:jc w:val="center"/>
              <w:textAlignment w:val="center"/>
              <w:rPr>
                <w:b/>
                <w:b/>
                <w:sz w:val="28"/>
                <w:szCs w:val="28"/>
              </w:rPr>
            </w:pPr>
            <w:r>
              <w:rPr>
                <w:b/>
                <w:sz w:val="28"/>
                <w:szCs w:val="28"/>
              </w:rPr>
              <w:t>предмет</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Класс</w:t>
            </w:r>
          </w:p>
          <w:p>
            <w:pPr>
              <w:pStyle w:val="Normal"/>
              <w:tabs>
                <w:tab w:val="clear" w:pos="708"/>
                <w:tab w:val="left" w:pos="567" w:leader="none"/>
              </w:tabs>
              <w:spacing w:lineRule="auto" w:line="240" w:before="0" w:after="0"/>
              <w:jc w:val="center"/>
              <w:textAlignment w:val="center"/>
              <w:rPr>
                <w:b/>
                <w:b/>
                <w:sz w:val="28"/>
                <w:szCs w:val="28"/>
              </w:rPr>
            </w:pPr>
            <w:r>
              <w:rPr>
                <w:b/>
                <w:sz w:val="28"/>
                <w:szCs w:val="28"/>
              </w:rPr>
              <w:t>(год обучения)</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 xml:space="preserve">Форма проведения промежуточной аттестации </w:t>
            </w:r>
          </w:p>
          <w:p>
            <w:pPr>
              <w:pStyle w:val="Normal"/>
              <w:tabs>
                <w:tab w:val="clear" w:pos="708"/>
                <w:tab w:val="left" w:pos="567" w:leader="none"/>
              </w:tabs>
              <w:spacing w:lineRule="auto" w:line="240" w:before="0" w:after="0"/>
              <w:jc w:val="center"/>
              <w:textAlignment w:val="center"/>
              <w:rPr>
                <w:b/>
                <w:b/>
                <w:sz w:val="28"/>
                <w:szCs w:val="28"/>
              </w:rPr>
            </w:pPr>
            <w:r>
              <w:rPr>
                <w:i/>
                <w:sz w:val="28"/>
                <w:szCs w:val="28"/>
              </w:rPr>
              <w:t>(в соответствии учебным планом)</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 xml:space="preserve">Сроки проведения </w:t>
            </w:r>
          </w:p>
          <w:p>
            <w:pPr>
              <w:pStyle w:val="Normal"/>
              <w:tabs>
                <w:tab w:val="clear" w:pos="708"/>
                <w:tab w:val="left" w:pos="567" w:leader="none"/>
              </w:tabs>
              <w:spacing w:lineRule="auto" w:line="240" w:before="0" w:after="0"/>
              <w:jc w:val="center"/>
              <w:textAlignment w:val="center"/>
              <w:rPr>
                <w:b/>
                <w:b/>
                <w:sz w:val="28"/>
                <w:szCs w:val="28"/>
              </w:rPr>
            </w:pPr>
            <w:r>
              <w:rPr>
                <w:i/>
                <w:sz w:val="28"/>
                <w:szCs w:val="28"/>
              </w:rPr>
              <w:t>(в соответствии календарным учебным графиком)</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t>Ответственные</w:t>
            </w:r>
          </w:p>
        </w:tc>
      </w:tr>
      <w:tr>
        <w:trPr/>
        <w:tc>
          <w:tcPr>
            <w:tcW w:w="1003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
                <w:b/>
                <w:i/>
                <w:i/>
                <w:iCs/>
                <w:sz w:val="28"/>
                <w:szCs w:val="28"/>
              </w:rPr>
            </w:pPr>
            <w:r>
              <w:rPr>
                <w:b/>
                <w:i/>
                <w:iCs/>
                <w:sz w:val="28"/>
                <w:szCs w:val="28"/>
              </w:rPr>
              <w:t>Учебные предметы</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Русский язык</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Литература</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Английский язык</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Математика</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Физика</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Химия</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Биология</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История</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Обществознание</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География</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Физическая культура</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Основы безопасности жизнедеятельности</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t>Астрономия</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10</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Зам. директора</w:t>
            </w:r>
          </w:p>
        </w:tc>
      </w:tr>
      <w:tr>
        <w:trPr/>
        <w:tc>
          <w:tcPr>
            <w:tcW w:w="1809"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Cs/>
                <w:sz w:val="28"/>
                <w:szCs w:val="28"/>
              </w:rPr>
            </w:pPr>
            <w:r>
              <w:rPr>
                <w:bCs/>
                <w:sz w:val="28"/>
                <w:szCs w:val="28"/>
              </w:rPr>
              <w:t>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color w:val="000000"/>
                <w:sz w:val="28"/>
                <w:szCs w:val="28"/>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sz w:val="28"/>
                <w:szCs w:val="28"/>
              </w:rPr>
              <w:t>Зам. директора</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r>
      <w:tr>
        <w:trPr/>
        <w:tc>
          <w:tcPr>
            <w:tcW w:w="1003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
                <w:b/>
                <w:i/>
                <w:i/>
                <w:iCs/>
                <w:sz w:val="28"/>
                <w:szCs w:val="28"/>
              </w:rPr>
            </w:pPr>
            <w:r>
              <w:rPr>
                <w:b/>
                <w:i/>
                <w:iCs/>
                <w:sz w:val="28"/>
                <w:szCs w:val="28"/>
              </w:rPr>
              <w:t>Курсы по выбору</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Cs/>
                <w:sz w:val="28"/>
                <w:szCs w:val="28"/>
              </w:rPr>
            </w:pPr>
            <w:r>
              <w:rPr>
                <w:bCs/>
                <w:sz w:val="28"/>
                <w:szCs w:val="28"/>
              </w:rPr>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b/>
                <w:b/>
                <w:sz w:val="28"/>
                <w:szCs w:val="28"/>
              </w:rPr>
            </w:pPr>
            <w:r>
              <w:rPr>
                <w:b/>
                <w:sz w:val="28"/>
                <w:szCs w:val="28"/>
              </w:rPr>
            </w:r>
          </w:p>
        </w:tc>
      </w:tr>
      <w:tr>
        <w:trPr/>
        <w:tc>
          <w:tcPr>
            <w:tcW w:w="1003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b/>
                <w:b/>
                <w:i/>
                <w:i/>
                <w:sz w:val="28"/>
                <w:szCs w:val="28"/>
              </w:rPr>
            </w:pPr>
            <w:r>
              <w:rPr>
                <w:b/>
                <w:i/>
                <w:sz w:val="28"/>
                <w:szCs w:val="28"/>
              </w:rPr>
              <w:t>Курсы внеурочной деятельности</w:t>
            </w:r>
          </w:p>
        </w:tc>
      </w:tr>
      <w:tr>
        <w:trPr>
          <w:trHeight w:val="354" w:hRule="atLeast"/>
        </w:trPr>
        <w:tc>
          <w:tcPr>
            <w:tcW w:w="180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textAlignment w:val="center"/>
              <w:rPr>
                <w:color w:val="000000"/>
                <w:sz w:val="28"/>
                <w:szCs w:val="28"/>
              </w:rPr>
            </w:pPr>
            <w:r>
              <w:rPr>
                <w:color w:val="000000"/>
                <w:sz w:val="28"/>
                <w:szCs w:val="28"/>
              </w:rPr>
              <w:t>Курсы 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center"/>
              <w:textAlignment w:val="center"/>
              <w:rPr>
                <w:sz w:val="28"/>
                <w:szCs w:val="28"/>
              </w:rPr>
            </w:pPr>
            <w:r>
              <w:rPr>
                <w:sz w:val="28"/>
                <w:szCs w:val="28"/>
              </w:rPr>
              <w:t>10-11</w:t>
            </w:r>
          </w:p>
        </w:tc>
        <w:tc>
          <w:tcPr>
            <w:tcW w:w="269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before="0" w:after="0"/>
              <w:rPr>
                <w:sz w:val="28"/>
                <w:szCs w:val="28"/>
              </w:rPr>
            </w:pPr>
            <w:r>
              <w:rPr>
                <w:sz w:val="28"/>
                <w:szCs w:val="28"/>
              </w:rPr>
              <w:t xml:space="preserve">Диагностика личностных планируемых результатов с использованием диагностических карт </w:t>
            </w:r>
          </w:p>
          <w:p>
            <w:pPr>
              <w:pStyle w:val="Normal"/>
              <w:tabs>
                <w:tab w:val="clear" w:pos="708"/>
                <w:tab w:val="left" w:pos="567" w:leader="none"/>
              </w:tabs>
              <w:spacing w:before="0" w:after="0"/>
              <w:rPr>
                <w:sz w:val="28"/>
                <w:szCs w:val="28"/>
              </w:rPr>
            </w:pPr>
            <w:r>
              <w:rPr>
                <w:sz w:val="28"/>
                <w:szCs w:val="28"/>
              </w:rPr>
              <w:t>Групповая экспертная оценка метапредметных планируемых результатов</w:t>
            </w:r>
            <w:r>
              <w:rPr>
                <w:rStyle w:val="Style34"/>
                <w:sz w:val="28"/>
                <w:szCs w:val="28"/>
                <w:vertAlign w:val="superscript"/>
              </w:rPr>
              <w:footnoteReference w:id="29"/>
            </w:r>
          </w:p>
        </w:tc>
        <w:tc>
          <w:tcPr>
            <w:tcW w:w="212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Апрель-май</w:t>
            </w:r>
          </w:p>
        </w:tc>
        <w:tc>
          <w:tcPr>
            <w:tcW w:w="198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jc w:val="both"/>
              <w:textAlignment w:val="center"/>
              <w:rPr>
                <w:sz w:val="28"/>
                <w:szCs w:val="28"/>
              </w:rPr>
            </w:pPr>
            <w:r>
              <w:rPr>
                <w:sz w:val="28"/>
                <w:szCs w:val="28"/>
              </w:rPr>
              <w:t>Руководитель курса</w:t>
            </w:r>
          </w:p>
        </w:tc>
      </w:tr>
    </w:tbl>
    <w:p>
      <w:pPr>
        <w:pStyle w:val="Normal"/>
        <w:tabs>
          <w:tab w:val="clear" w:pos="708"/>
          <w:tab w:val="left" w:pos="567" w:leader="none"/>
        </w:tabs>
        <w:spacing w:lineRule="auto" w:line="240"/>
        <w:ind w:firstLine="397"/>
        <w:jc w:val="both"/>
        <w:textAlignment w:val="center"/>
        <w:rPr>
          <w:sz w:val="28"/>
          <w:szCs w:val="28"/>
        </w:rPr>
      </w:pPr>
      <w:r>
        <w:rPr>
          <w:sz w:val="28"/>
          <w:szCs w:val="28"/>
        </w:rPr>
        <w:t>Оценочн</w:t>
      </w:r>
      <w:bookmarkStart w:id="24" w:name="_Hlt473798545"/>
      <w:r>
        <w:rPr>
          <w:sz w:val="28"/>
          <w:szCs w:val="28"/>
        </w:rPr>
        <w:t>ы</w:t>
      </w:r>
      <w:bookmarkStart w:id="25" w:name="_Hlt474912439"/>
      <w:bookmarkEnd w:id="24"/>
      <w:r>
        <w:rPr>
          <w:sz w:val="28"/>
          <w:szCs w:val="28"/>
        </w:rPr>
        <w:t>е</w:t>
      </w:r>
      <w:bookmarkEnd w:id="25"/>
      <w:r>
        <w:rPr>
          <w:sz w:val="28"/>
          <w:szCs w:val="28"/>
        </w:rPr>
        <w:t xml:space="preserve"> материалы для организации промежуточной аттестации обучающихся представлены в Приложении 1. </w:t>
      </w:r>
    </w:p>
    <w:p>
      <w:pPr>
        <w:pStyle w:val="Normal"/>
        <w:tabs>
          <w:tab w:val="clear" w:pos="708"/>
          <w:tab w:val="left" w:pos="567" w:leader="none"/>
        </w:tabs>
        <w:spacing w:lineRule="auto" w:line="240" w:before="0" w:after="0"/>
        <w:jc w:val="center"/>
        <w:textAlignment w:val="center"/>
        <w:rPr>
          <w:i/>
          <w:i/>
          <w:color w:val="000000"/>
          <w:sz w:val="28"/>
          <w:szCs w:val="28"/>
        </w:rPr>
      </w:pPr>
      <w:r>
        <w:rPr>
          <w:i/>
          <w:color w:val="000000"/>
          <w:sz w:val="28"/>
          <w:szCs w:val="28"/>
        </w:rPr>
        <w:t>1.3.7. Описание организации, содержания и критериев оценки результатов</w:t>
      </w:r>
    </w:p>
    <w:p>
      <w:pPr>
        <w:pStyle w:val="Normal"/>
        <w:tabs>
          <w:tab w:val="clear" w:pos="708"/>
          <w:tab w:val="left" w:pos="567" w:leader="none"/>
        </w:tabs>
        <w:spacing w:lineRule="auto" w:line="240" w:before="0" w:after="0"/>
        <w:jc w:val="center"/>
        <w:textAlignment w:val="center"/>
        <w:rPr>
          <w:i/>
          <w:i/>
          <w:color w:val="000000"/>
          <w:sz w:val="28"/>
          <w:szCs w:val="28"/>
        </w:rPr>
      </w:pPr>
      <w:r>
        <w:rPr>
          <w:i/>
          <w:color w:val="000000"/>
          <w:sz w:val="28"/>
          <w:szCs w:val="28"/>
        </w:rPr>
        <w:t>по учебным предметам, выносимым на итоговую аттестацию</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 xml:space="preserve">В соответствии со статьей 59 Федерального закона от Федеральный закон от 29.12.2012 № 273-ФЗ «Об образовании в Российской Федерации»: </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«1. Итоговая аттестация представляет собой форму оценки степени и уровня освоения обучающимися образовательной программы.</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2. Итоговая аттестация проводится на основе принципов объективности и независимости оценки качества подготовки обучающихся.</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&lt;…&gt;</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Pr>
          <w:rStyle w:val="Style34"/>
          <w:color w:val="000000"/>
          <w:sz w:val="28"/>
          <w:szCs w:val="28"/>
          <w:vertAlign w:val="superscript"/>
        </w:rPr>
        <w:footnoteReference w:id="30"/>
      </w:r>
      <w:r>
        <w:rPr>
          <w:color w:val="000000"/>
          <w:sz w:val="28"/>
          <w:szCs w:val="28"/>
        </w:rPr>
        <w:t>.</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В соответствии с требованиями ФГОС среднего общего образования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«Русский язык;</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«Математика».</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r>
        <w:rPr>
          <w:rStyle w:val="Style34"/>
          <w:color w:val="000000"/>
          <w:sz w:val="28"/>
          <w:szCs w:val="28"/>
          <w:vertAlign w:val="superscript"/>
        </w:rPr>
        <w:footnoteReference w:id="31"/>
      </w:r>
      <w:r>
        <w:rPr>
          <w:color w:val="000000"/>
          <w:sz w:val="28"/>
          <w:szCs w:val="28"/>
        </w:rPr>
        <w:t xml:space="preserve">. </w:t>
      </w:r>
    </w:p>
    <w:p>
      <w:pPr>
        <w:pStyle w:val="Normal"/>
        <w:tabs>
          <w:tab w:val="clear" w:pos="708"/>
          <w:tab w:val="left" w:pos="709" w:leader="none"/>
        </w:tabs>
        <w:spacing w:lineRule="auto" w:line="240" w:before="0" w:after="0"/>
        <w:ind w:firstLine="709"/>
        <w:jc w:val="both"/>
        <w:textAlignment w:val="center"/>
        <w:rPr>
          <w:color w:val="000000"/>
          <w:sz w:val="28"/>
          <w:szCs w:val="28"/>
        </w:rPr>
      </w:pPr>
      <w:r>
        <w:rPr>
          <w:color w:val="000000"/>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pPr>
        <w:pStyle w:val="Normal"/>
        <w:tabs>
          <w:tab w:val="clear" w:pos="708"/>
          <w:tab w:val="left" w:pos="709" w:leader="none"/>
        </w:tabs>
        <w:spacing w:lineRule="auto" w:line="240" w:before="0" w:after="0"/>
        <w:ind w:firstLine="709"/>
        <w:jc w:val="both"/>
        <w:textAlignment w:val="center"/>
        <w:rPr>
          <w:rFonts w:eastAsia="Calibri"/>
          <w:sz w:val="28"/>
          <w:szCs w:val="28"/>
          <w:lang w:eastAsia="en-US"/>
        </w:rPr>
      </w:pPr>
      <w:r>
        <w:rPr>
          <w:rFonts w:eastAsia="Calibri"/>
          <w:sz w:val="28"/>
          <w:szCs w:val="28"/>
          <w:lang w:eastAsia="en-US"/>
        </w:rPr>
        <w:t>Результаты защиты индивидуального проекта в рамках элективного курса или учебного предмета, выставляются в аттестат о среднем общем образовании.</w:t>
      </w:r>
    </w:p>
    <w:p>
      <w:pPr>
        <w:pStyle w:val="Normal"/>
        <w:spacing w:lineRule="auto" w:line="240" w:before="0" w:after="0"/>
        <w:ind w:firstLine="567"/>
        <w:jc w:val="both"/>
        <w:rPr>
          <w:rFonts w:eastAsia="Calibri" w:eastAsiaTheme="minorHAnsi"/>
          <w:sz w:val="28"/>
          <w:szCs w:val="28"/>
          <w:lang w:eastAsia="en-US"/>
        </w:rPr>
      </w:pPr>
      <w:r>
        <w:rPr>
          <w:rFonts w:eastAsia="Calibri" w:eastAsiaTheme="minorHAnsi"/>
          <w:sz w:val="28"/>
          <w:szCs w:val="28"/>
          <w:lang w:eastAsia="en-US"/>
        </w:rPr>
        <w:t>Итоговая аттестация по учебному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pPr>
        <w:pStyle w:val="Normal"/>
        <w:spacing w:lineRule="auto" w:line="240" w:before="0" w:after="0"/>
        <w:ind w:firstLine="567"/>
        <w:jc w:val="both"/>
        <w:rPr>
          <w:rFonts w:eastAsia="Calibri" w:eastAsiaTheme="minorHAnsi"/>
          <w:sz w:val="28"/>
          <w:szCs w:val="28"/>
          <w:lang w:eastAsia="en-US"/>
        </w:rPr>
      </w:pPr>
      <w:r>
        <w:rPr>
          <w:rFonts w:eastAsia="Calibri" w:eastAsiaTheme="minorHAnsi"/>
          <w:sz w:val="28"/>
          <w:szCs w:val="28"/>
          <w:lang w:eastAsia="en-US"/>
        </w:rPr>
        <w:t xml:space="preserve">Форма итоговой работы по учебному предмету устанавливается решением педагогического совета по представлению методического объединения учителей. Итоговой работой по учебному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pPr>
        <w:pStyle w:val="Normal"/>
        <w:spacing w:lineRule="auto" w:line="240" w:before="0" w:after="0"/>
        <w:ind w:firstLine="567"/>
        <w:jc w:val="both"/>
        <w:rPr>
          <w:rFonts w:eastAsia="Calibri" w:eastAsiaTheme="minorHAnsi"/>
          <w:sz w:val="28"/>
          <w:szCs w:val="28"/>
          <w:lang w:eastAsia="en-US"/>
        </w:rPr>
      </w:pPr>
      <w:r>
        <w:rPr>
          <w:rFonts w:eastAsia="Calibri" w:eastAsiaTheme="minorHAnsi"/>
          <w:sz w:val="28"/>
          <w:szCs w:val="28"/>
          <w:lang w:eastAsia="en-US"/>
        </w:rPr>
        <w:t xml:space="preserve">По предметам, не вынесенным на ГИА, итоговая отметка ставится на основе результатов только внутренней оценки. </w:t>
      </w:r>
    </w:p>
    <w:p>
      <w:pPr>
        <w:pStyle w:val="Normal"/>
        <w:spacing w:lineRule="auto" w:line="240" w:before="0" w:after="0"/>
        <w:ind w:firstLine="567"/>
        <w:jc w:val="both"/>
        <w:rPr>
          <w:rFonts w:eastAsia="Calibri"/>
          <w:sz w:val="28"/>
          <w:szCs w:val="28"/>
        </w:rPr>
      </w:pPr>
      <w:r>
        <w:rPr>
          <w:rFonts w:eastAsia="Calibri"/>
          <w:sz w:val="28"/>
          <w:szCs w:val="28"/>
          <w:lang w:eastAsia="en-US"/>
        </w:rPr>
        <w:t xml:space="preserve">Итоговая оценка (итоговая аттестация) по предмету </w:t>
      </w:r>
      <w:r>
        <w:rPr>
          <w:rFonts w:eastAsia="Calibri"/>
          <w:sz w:val="28"/>
          <w:szCs w:val="28"/>
        </w:rPr>
        <w:t xml:space="preserve">складывается из результатов внутренней и внешней оценки. К результатам </w:t>
      </w:r>
      <w:r>
        <w:rPr>
          <w:rFonts w:eastAsia="Calibri"/>
          <w:i/>
          <w:sz w:val="28"/>
          <w:szCs w:val="28"/>
        </w:rPr>
        <w:t>внешней оценки</w:t>
      </w:r>
      <w:r>
        <w:rPr>
          <w:rFonts w:eastAsia="Calibri"/>
          <w:sz w:val="28"/>
          <w:szCs w:val="28"/>
        </w:rPr>
        <w:t xml:space="preserve"> относятся результаты ГИА. К результатам </w:t>
      </w:r>
      <w:r>
        <w:rPr>
          <w:rFonts w:eastAsia="Calibri"/>
          <w:i/>
          <w:sz w:val="28"/>
          <w:szCs w:val="28"/>
        </w:rPr>
        <w:t>внутренней оценки</w:t>
      </w:r>
      <w:r>
        <w:rPr>
          <w:rFonts w:eastAsia="Calibri"/>
          <w:sz w:val="28"/>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rFonts w:eastAsia="Calibri"/>
          <w:i/>
          <w:sz w:val="28"/>
          <w:szCs w:val="28"/>
        </w:rPr>
        <w:t xml:space="preserve">. </w:t>
      </w:r>
      <w:r>
        <w:rPr>
          <w:rFonts w:eastAsia="Calibri"/>
          <w:sz w:val="28"/>
          <w:szCs w:val="28"/>
        </w:rPr>
        <w:t xml:space="preserve">По предметам, не вынесенным на ГИА, итоговая оценка ставится на основе результатов только внутренней оценки. </w:t>
      </w:r>
    </w:p>
    <w:p>
      <w:pPr>
        <w:pStyle w:val="Normal"/>
        <w:spacing w:lineRule="auto" w:line="240" w:before="0" w:after="0"/>
        <w:ind w:firstLine="567"/>
        <w:jc w:val="both"/>
        <w:rPr>
          <w:rFonts w:eastAsia="Calibri"/>
          <w:sz w:val="28"/>
          <w:szCs w:val="28"/>
          <w:lang w:eastAsia="en-US"/>
        </w:rPr>
      </w:pPr>
      <w:r>
        <w:rPr>
          <w:rFonts w:eastAsia="Calibri"/>
          <w:sz w:val="28"/>
          <w:szCs w:val="28"/>
          <w:lang w:eastAsia="en-US"/>
        </w:rPr>
        <w:t xml:space="preserve">Итоговая оценка по предмету фиксируется в документе об уровне образования государственного образца </w:t>
      </w:r>
      <w:r>
        <w:rPr>
          <w:rFonts w:eastAsia="Calibri"/>
          <w:sz w:val="28"/>
          <w:szCs w:val="28"/>
        </w:rPr>
        <w:t>– аттестате о среднем общем образовании</w:t>
      </w:r>
      <w:r>
        <w:rPr>
          <w:rFonts w:eastAsia="Calibri"/>
          <w:sz w:val="28"/>
          <w:szCs w:val="28"/>
          <w:lang w:eastAsia="en-US"/>
        </w:rPr>
        <w:t>.</w:t>
      </w:r>
    </w:p>
    <w:p>
      <w:pPr>
        <w:pStyle w:val="Normal"/>
        <w:spacing w:lineRule="auto" w:line="240" w:before="0" w:after="0"/>
        <w:ind w:firstLine="709"/>
        <w:jc w:val="both"/>
        <w:rPr>
          <w:rFonts w:eastAsia="Calibri"/>
          <w:sz w:val="28"/>
          <w:szCs w:val="28"/>
        </w:rPr>
      </w:pPr>
      <w:r>
        <w:rPr>
          <w:rFonts w:eastAsia="Calibri"/>
          <w:sz w:val="28"/>
          <w:szCs w:val="28"/>
          <w:lang w:eastAsia="en-US"/>
        </w:rPr>
        <w:t xml:space="preserve">Итоговая оценка по  достижению метапредметных результатов </w:t>
      </w:r>
      <w:r>
        <w:rPr>
          <w:rFonts w:eastAsia="Calibri"/>
          <w:sz w:val="28"/>
          <w:szCs w:val="28"/>
        </w:rPr>
        <w:t>ставится на основе результатов ВСОКО  и фиксируется в характеристике учащегося.</w:t>
      </w:r>
    </w:p>
    <w:p>
      <w:pPr>
        <w:pStyle w:val="Normal"/>
        <w:spacing w:lineRule="auto" w:line="240" w:before="0" w:after="0"/>
        <w:ind w:firstLine="709"/>
        <w:jc w:val="both"/>
        <w:rPr>
          <w:rFonts w:eastAsia="Calibri" w:eastAsiaTheme="minorHAnsi"/>
          <w:sz w:val="28"/>
          <w:szCs w:val="28"/>
          <w:lang w:eastAsia="en-US"/>
        </w:rPr>
      </w:pPr>
      <w:r>
        <w:rPr>
          <w:rFonts w:eastAsia="Calibri" w:eastAsiaTheme="minorHAnsi"/>
          <w:sz w:val="28"/>
          <w:szCs w:val="28"/>
          <w:lang w:eastAsia="en-US"/>
        </w:rPr>
        <w:t>Характеристика готовится на основании:</w:t>
      </w:r>
    </w:p>
    <w:p>
      <w:pPr>
        <w:pStyle w:val="Normal"/>
        <w:numPr>
          <w:ilvl w:val="0"/>
          <w:numId w:val="49"/>
        </w:numPr>
        <w:tabs>
          <w:tab w:val="clear" w:pos="708"/>
          <w:tab w:val="left" w:pos="1134" w:leader="none"/>
          <w:tab w:val="left" w:pos="1418" w:leader="none"/>
        </w:tabs>
        <w:spacing w:lineRule="auto" w:line="240" w:before="0" w:after="0"/>
        <w:ind w:firstLine="709"/>
        <w:jc w:val="both"/>
        <w:rPr>
          <w:rFonts w:eastAsia="Calibri" w:eastAsiaTheme="minorHAnsi"/>
          <w:sz w:val="28"/>
          <w:szCs w:val="28"/>
          <w:lang w:eastAsia="en-US"/>
        </w:rPr>
      </w:pPr>
      <w:r>
        <w:rPr>
          <w:rFonts w:eastAsia="Calibri" w:eastAsiaTheme="minorHAnsi"/>
          <w:sz w:val="28"/>
          <w:szCs w:val="28"/>
          <w:lang w:eastAsia="en-US"/>
        </w:rPr>
        <w:t>объективных показателей образовательных достижений обучающегося на уровне среднего образования,</w:t>
      </w:r>
    </w:p>
    <w:p>
      <w:pPr>
        <w:pStyle w:val="Normal"/>
        <w:numPr>
          <w:ilvl w:val="0"/>
          <w:numId w:val="49"/>
        </w:numPr>
        <w:tabs>
          <w:tab w:val="clear" w:pos="708"/>
          <w:tab w:val="left" w:pos="1134" w:leader="none"/>
          <w:tab w:val="left" w:pos="1418" w:leader="none"/>
        </w:tabs>
        <w:spacing w:lineRule="auto" w:line="240" w:before="0" w:after="0"/>
        <w:ind w:firstLine="709"/>
        <w:jc w:val="both"/>
        <w:rPr>
          <w:rFonts w:eastAsia="Calibri" w:eastAsiaTheme="minorHAnsi"/>
          <w:i/>
          <w:i/>
          <w:sz w:val="28"/>
          <w:szCs w:val="28"/>
          <w:lang w:eastAsia="en-US"/>
        </w:rPr>
      </w:pPr>
      <w:r>
        <w:rPr>
          <w:rFonts w:eastAsia="Calibri" w:eastAsiaTheme="minorHAnsi"/>
          <w:sz w:val="28"/>
          <w:szCs w:val="28"/>
          <w:lang w:eastAsia="en-US"/>
        </w:rPr>
        <w:t>портфеля достижений выпускника;</w:t>
      </w:r>
    </w:p>
    <w:p>
      <w:pPr>
        <w:pStyle w:val="Normal"/>
        <w:numPr>
          <w:ilvl w:val="0"/>
          <w:numId w:val="49"/>
        </w:numPr>
        <w:tabs>
          <w:tab w:val="clear" w:pos="708"/>
          <w:tab w:val="left" w:pos="1134" w:leader="none"/>
          <w:tab w:val="left" w:pos="1418" w:leader="none"/>
        </w:tabs>
        <w:spacing w:lineRule="auto" w:line="240" w:before="0" w:after="0"/>
        <w:ind w:firstLine="709"/>
        <w:jc w:val="both"/>
        <w:rPr>
          <w:rFonts w:eastAsia="Calibri" w:eastAsiaTheme="minorHAnsi"/>
          <w:sz w:val="28"/>
          <w:szCs w:val="28"/>
          <w:lang w:eastAsia="en-US"/>
        </w:rPr>
      </w:pPr>
      <w:r>
        <w:rPr>
          <w:rFonts w:eastAsia="Calibri" w:eastAsiaTheme="minorHAnsi"/>
          <w:sz w:val="28"/>
          <w:szCs w:val="28"/>
          <w:lang w:eastAsia="en-US"/>
        </w:rPr>
        <w:t>экспертных оценок классного руководителя и учителей, обучавших данного выпускника на уровне  среднего общего образования.</w:t>
      </w:r>
    </w:p>
    <w:p>
      <w:pPr>
        <w:pStyle w:val="Normal"/>
        <w:spacing w:lineRule="auto" w:line="240" w:before="0" w:after="0"/>
        <w:ind w:firstLine="709"/>
        <w:jc w:val="both"/>
        <w:rPr>
          <w:rFonts w:eastAsia="Calibri" w:eastAsiaTheme="minorHAnsi"/>
          <w:sz w:val="28"/>
          <w:szCs w:val="28"/>
          <w:lang w:eastAsia="en-US"/>
        </w:rPr>
      </w:pPr>
      <w:r>
        <w:rPr>
          <w:rFonts w:eastAsia="Calibri" w:eastAsiaTheme="minorHAnsi"/>
          <w:sz w:val="28"/>
          <w:szCs w:val="28"/>
          <w:lang w:eastAsia="en-US"/>
        </w:rPr>
        <w:t>В характеристике выпускника:</w:t>
      </w:r>
    </w:p>
    <w:p>
      <w:pPr>
        <w:pStyle w:val="Normal"/>
        <w:numPr>
          <w:ilvl w:val="0"/>
          <w:numId w:val="50"/>
        </w:numPr>
        <w:tabs>
          <w:tab w:val="clear" w:pos="708"/>
          <w:tab w:val="left" w:pos="993" w:leader="none"/>
        </w:tabs>
        <w:spacing w:lineRule="auto" w:line="240" w:before="0" w:after="0"/>
        <w:ind w:firstLine="851"/>
        <w:contextualSpacing/>
        <w:jc w:val="both"/>
        <w:rPr>
          <w:rFonts w:eastAsia="Calibri" w:eastAsiaTheme="minorHAnsi"/>
          <w:sz w:val="28"/>
          <w:szCs w:val="28"/>
          <w:lang w:eastAsia="en-US"/>
        </w:rPr>
      </w:pPr>
      <w:r>
        <w:rPr>
          <w:rFonts w:eastAsia="Calibri" w:eastAsiaTheme="minorHAnsi"/>
          <w:sz w:val="28"/>
          <w:szCs w:val="28"/>
          <w:lang w:eastAsia="en-US"/>
        </w:rPr>
        <w:t>отмечаются образовательные достижения обучающегося по освоению личностных, метапредметных и предметных результатов;</w:t>
      </w:r>
    </w:p>
    <w:p>
      <w:pPr>
        <w:pStyle w:val="Normal"/>
        <w:numPr>
          <w:ilvl w:val="0"/>
          <w:numId w:val="50"/>
        </w:numPr>
        <w:tabs>
          <w:tab w:val="clear" w:pos="708"/>
          <w:tab w:val="left" w:pos="993" w:leader="none"/>
        </w:tabs>
        <w:spacing w:lineRule="auto" w:line="240" w:before="0" w:after="0"/>
        <w:ind w:firstLine="709"/>
        <w:contextualSpacing/>
        <w:jc w:val="both"/>
        <w:rPr>
          <w:rFonts w:eastAsia="Calibri" w:eastAsiaTheme="minorHAnsi"/>
          <w:sz w:val="28"/>
          <w:szCs w:val="28"/>
          <w:lang w:eastAsia="en-US"/>
        </w:rPr>
      </w:pPr>
      <w:r>
        <w:rPr>
          <w:rFonts w:eastAsia="Calibri" w:eastAsiaTheme="minorHAnsi"/>
          <w:sz w:val="28"/>
          <w:szCs w:val="28"/>
          <w:lang w:eastAsia="en-US"/>
        </w:rPr>
        <w:t xml:space="preserve">даются педагогические рекомендации к выбору образовательной организации профессионального образования. </w:t>
      </w:r>
    </w:p>
    <w:p>
      <w:pPr>
        <w:pStyle w:val="Normal"/>
        <w:tabs>
          <w:tab w:val="clear" w:pos="708"/>
          <w:tab w:val="left" w:pos="993" w:leader="none"/>
        </w:tabs>
        <w:spacing w:lineRule="auto" w:line="240" w:before="0" w:after="0"/>
        <w:jc w:val="both"/>
        <w:rPr>
          <w:rFonts w:eastAsia="Calibri" w:eastAsiaTheme="minorHAnsi"/>
          <w:sz w:val="28"/>
          <w:szCs w:val="28"/>
          <w:lang w:eastAsia="en-US"/>
        </w:rPr>
      </w:pPr>
      <w:r>
        <w:rPr>
          <w:rFonts w:eastAsia="Calibri" w:eastAsiaTheme="minorHAnsi"/>
          <w:sz w:val="28"/>
          <w:szCs w:val="28"/>
          <w:lang w:eastAsia="en-US"/>
        </w:rPr>
        <w:tab/>
        <w:t>Рекомендации педагогического коллектива доводятся до сведения выпускника и его родителей (законных представителей).</w:t>
      </w:r>
    </w:p>
    <w:p>
      <w:pPr>
        <w:pStyle w:val="Normal"/>
        <w:tabs>
          <w:tab w:val="clear" w:pos="708"/>
          <w:tab w:val="left" w:pos="993" w:leader="none"/>
        </w:tabs>
        <w:spacing w:lineRule="auto" w:line="240" w:before="0" w:after="0"/>
        <w:jc w:val="both"/>
        <w:rPr>
          <w:rFonts w:eastAsia="Calibri" w:eastAsiaTheme="minorHAnsi"/>
          <w:sz w:val="28"/>
          <w:szCs w:val="28"/>
          <w:lang w:eastAsia="en-US"/>
        </w:rPr>
      </w:pPr>
      <w:r>
        <w:rPr>
          <w:rFonts w:eastAsia="Calibri" w:eastAsiaTheme="minorHAnsi"/>
          <w:sz w:val="28"/>
          <w:szCs w:val="28"/>
          <w:lang w:eastAsia="en-US"/>
        </w:rPr>
      </w:r>
    </w:p>
    <w:p>
      <w:pPr>
        <w:pStyle w:val="Normal"/>
        <w:numPr>
          <w:ilvl w:val="2"/>
          <w:numId w:val="51"/>
        </w:numPr>
        <w:spacing w:lineRule="auto" w:line="240" w:before="0" w:after="0"/>
        <w:contextualSpacing/>
        <w:jc w:val="center"/>
        <w:rPr>
          <w:rFonts w:eastAsia="Calibri" w:eastAsiaTheme="minorHAnsi"/>
          <w:sz w:val="28"/>
          <w:szCs w:val="28"/>
          <w:lang w:eastAsia="en-US"/>
        </w:rPr>
      </w:pPr>
      <w:r>
        <w:rPr>
          <w:rFonts w:eastAsia="Calibri" w:eastAsiaTheme="minorHAnsi"/>
          <w:bCs/>
          <w:i/>
          <w:sz w:val="28"/>
          <w:szCs w:val="28"/>
          <w:lang w:eastAsia="en-US"/>
        </w:rPr>
        <w:t>Система оценки результатов внеурочной деятельности</w:t>
      </w:r>
    </w:p>
    <w:p>
      <w:pPr>
        <w:pStyle w:val="Normal"/>
        <w:spacing w:lineRule="auto" w:line="240" w:before="0" w:after="0"/>
        <w:ind w:left="2148" w:hanging="0"/>
        <w:contextualSpacing/>
        <w:rPr>
          <w:rFonts w:eastAsia="Calibri" w:eastAsiaTheme="minorHAnsi"/>
          <w:sz w:val="28"/>
          <w:szCs w:val="28"/>
          <w:lang w:eastAsia="en-US"/>
        </w:rPr>
      </w:pPr>
      <w:r>
        <w:rPr>
          <w:rFonts w:eastAsia="Calibri" w:eastAsiaTheme="minorHAnsi"/>
          <w:sz w:val="28"/>
          <w:szCs w:val="28"/>
          <w:lang w:eastAsia="en-US"/>
        </w:rPr>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Особенностями системы оценки достижения результатов внеурочной деятельности являются:</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комплексный подход к оценке результатов учебной и внеурочной деятельности в рамках среднего общего образования (</w:t>
      </w:r>
      <w:r>
        <w:rPr>
          <w:rFonts w:eastAsia="Calibri" w:eastAsiaTheme="minorHAnsi"/>
          <w:iCs/>
          <w:sz w:val="28"/>
          <w:szCs w:val="28"/>
          <w:lang w:eastAsia="en-US"/>
        </w:rPr>
        <w:t>метапредметных, личностных, а при необходимости предметных результатов</w:t>
      </w:r>
      <w:r>
        <w:rPr>
          <w:rFonts w:eastAsia="Calibri" w:eastAsiaTheme="minorHAnsi"/>
          <w:sz w:val="28"/>
          <w:szCs w:val="28"/>
          <w:lang w:eastAsia="en-US"/>
        </w:rPr>
        <w:t>): через индивидуальный проект, внеурочную деятельность, систему воспитательной работы;</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xml:space="preserve">использование планируемых результатов освоения  ООП СОО в качестве содержательной и критериальной базы оценки;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оценка динамики образовательных достижений обучающихся;</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 </w:t>
      </w:r>
      <w:r>
        <w:rPr>
          <w:rFonts w:eastAsia="Calibri" w:eastAsiaTheme="minorHAnsi"/>
          <w:sz w:val="28"/>
          <w:szCs w:val="28"/>
          <w:lang w:eastAsia="en-US"/>
        </w:rPr>
        <w:t xml:space="preserve">сочетание внешней и внутренней оценки как механизма обеспечения качества образования;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использование персонифицированных процедур оценки достижений обучающихся и неперсонифицированных процедур оценки состояния и тенденций организации системы внеурочной деятельности;</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xml:space="preserve">использование накопительной системы оценивания (портфолио), характеризующей динамику индивидуальных достижений;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использование таких форм оценки, как проекты, карты достижений, карты сформированности УУД, анкетирование, наблюдения, творческие работы, мероприятия и др.</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Каждый педагог в своей рабочей программе по курсу внеурочной деятельности определяет метапредметные и личностные результаты, которые будут достигнуты обучающимися (эти результаты зависят от направления внеурочной деятельности), а также способы оценки достижения обучающимися планируемых результатов и формы представления результатов (проекты, выставки, концерты, соревнования, турниры, конференции, портфолио и др). </w:t>
      </w:r>
    </w:p>
    <w:p>
      <w:pPr>
        <w:pStyle w:val="Normal"/>
        <w:spacing w:lineRule="auto" w:line="240" w:before="0" w:after="0"/>
        <w:ind w:firstLine="708"/>
        <w:jc w:val="both"/>
        <w:rPr>
          <w:rFonts w:eastAsia="Calibri" w:eastAsiaTheme="minorHAnsi"/>
          <w:b/>
          <w:b/>
          <w:bCs/>
          <w:sz w:val="28"/>
          <w:szCs w:val="28"/>
          <w:lang w:eastAsia="en-US"/>
        </w:rPr>
      </w:pPr>
      <w:r>
        <w:rPr>
          <w:rFonts w:eastAsia="Calibri" w:eastAsiaTheme="minorHAnsi"/>
          <w:sz w:val="28"/>
          <w:szCs w:val="28"/>
          <w:lang w:eastAsia="en-US"/>
        </w:rPr>
        <w:t xml:space="preserve">Оценка достижений результатов внеурочной деятельности происходит </w:t>
      </w:r>
      <w:r>
        <w:rPr>
          <w:rFonts w:eastAsia="Calibri" w:eastAsiaTheme="minorHAnsi"/>
          <w:bCs/>
          <w:i/>
          <w:iCs/>
          <w:sz w:val="28"/>
          <w:szCs w:val="28"/>
          <w:lang w:eastAsia="en-US"/>
        </w:rPr>
        <w:t>на трёх уровнях</w:t>
      </w:r>
      <w:r>
        <w:rPr>
          <w:rFonts w:eastAsia="Calibri" w:eastAsiaTheme="minorHAnsi"/>
          <w:bCs/>
          <w:sz w:val="28"/>
          <w:szCs w:val="28"/>
          <w:lang w:eastAsia="en-US"/>
        </w:rPr>
        <w:t>:</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i/>
          <w:iCs/>
          <w:sz w:val="28"/>
          <w:szCs w:val="28"/>
          <w:lang w:eastAsia="en-US"/>
        </w:rPr>
        <w:t xml:space="preserve">индивидуальная оценка </w:t>
      </w:r>
      <w:r>
        <w:rPr>
          <w:rFonts w:eastAsia="Calibri" w:eastAsiaTheme="minorHAnsi"/>
          <w:sz w:val="28"/>
          <w:szCs w:val="28"/>
          <w:lang w:eastAsia="en-US"/>
        </w:rPr>
        <w:t xml:space="preserve">результатов внеурочной деятельности каждого обучающегося;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sz w:val="28"/>
          <w:szCs w:val="28"/>
          <w:lang w:eastAsia="en-US"/>
        </w:rPr>
        <w:t xml:space="preserve">представление </w:t>
      </w:r>
      <w:r>
        <w:rPr>
          <w:rFonts w:eastAsia="Calibri" w:eastAsiaTheme="minorHAnsi"/>
          <w:i/>
          <w:iCs/>
          <w:sz w:val="28"/>
          <w:szCs w:val="28"/>
          <w:lang w:eastAsia="en-US"/>
        </w:rPr>
        <w:t xml:space="preserve">коллективного результата группы обучающихся </w:t>
      </w:r>
      <w:r>
        <w:rPr>
          <w:rFonts w:eastAsia="Calibri" w:eastAsiaTheme="minorHAnsi"/>
          <w:sz w:val="28"/>
          <w:szCs w:val="28"/>
          <w:lang w:eastAsia="en-US"/>
        </w:rPr>
        <w:t xml:space="preserve">в рамках одного направления (результаты работы клуба, детского объединения, студии, системы мероприятий и т. п.);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 </w:t>
      </w:r>
      <w:r>
        <w:rPr>
          <w:rFonts w:eastAsia="Calibri" w:eastAsiaTheme="minorHAnsi"/>
          <w:i/>
          <w:iCs/>
          <w:sz w:val="28"/>
          <w:szCs w:val="28"/>
          <w:lang w:eastAsia="en-US"/>
        </w:rPr>
        <w:t xml:space="preserve">качественная и количественная оценка эффективности деятельности  </w:t>
      </w:r>
      <w:r>
        <w:rPr>
          <w:rFonts w:eastAsia="Calibri" w:eastAsiaTheme="minorHAnsi"/>
          <w:iCs/>
          <w:sz w:val="28"/>
          <w:szCs w:val="28"/>
          <w:lang w:eastAsia="en-US"/>
        </w:rPr>
        <w:t xml:space="preserve">ЧОУ «Средняя общеобразовательная школа № 1 г. Челябинска» </w:t>
      </w:r>
      <w:r>
        <w:rPr>
          <w:rFonts w:eastAsia="Calibri" w:eastAsiaTheme="minorHAnsi"/>
          <w:sz w:val="28"/>
          <w:szCs w:val="28"/>
          <w:lang w:eastAsia="en-US"/>
        </w:rPr>
        <w:t xml:space="preserve">по направлениям внеурочной деятельности на основании суммирования индивидуальных результатов обучающихся.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Достижение всех трёх уровней результатов внеурочной деятельности будет свидетельствовать об эффективности работы по всем вопросам. </w:t>
      </w:r>
    </w:p>
    <w:p>
      <w:pPr>
        <w:pStyle w:val="Normal"/>
        <w:spacing w:lineRule="auto" w:line="240" w:before="0" w:after="0"/>
        <w:ind w:firstLine="708"/>
        <w:jc w:val="both"/>
        <w:rPr>
          <w:rFonts w:eastAsia="Calibri" w:eastAsiaTheme="minorHAnsi"/>
          <w:b/>
          <w:b/>
          <w:bCs/>
          <w:i/>
          <w:i/>
          <w:iCs/>
          <w:sz w:val="28"/>
          <w:szCs w:val="28"/>
          <w:lang w:eastAsia="en-US"/>
        </w:rPr>
      </w:pPr>
      <w:r>
        <w:rPr>
          <w:rFonts w:eastAsia="Calibri" w:eastAsiaTheme="minorHAnsi"/>
          <w:bCs/>
          <w:i/>
          <w:iCs/>
          <w:sz w:val="28"/>
          <w:szCs w:val="28"/>
          <w:lang w:eastAsia="en-US"/>
        </w:rPr>
        <w:t>Формы представления результатов внеурочной деятельности.</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Для </w:t>
      </w:r>
      <w:r>
        <w:rPr>
          <w:rFonts w:eastAsia="Calibri" w:eastAsiaTheme="minorHAnsi"/>
          <w:i/>
          <w:iCs/>
          <w:sz w:val="28"/>
          <w:szCs w:val="28"/>
          <w:lang w:eastAsia="en-US"/>
        </w:rPr>
        <w:t xml:space="preserve">индивидуальной оценки </w:t>
      </w:r>
      <w:r>
        <w:rPr>
          <w:rFonts w:eastAsia="Calibri" w:eastAsiaTheme="minorHAnsi"/>
          <w:sz w:val="28"/>
          <w:szCs w:val="28"/>
          <w:lang w:eastAsia="en-US"/>
        </w:rPr>
        <w:t xml:space="preserve">результатов внеурочной деятельности каждого обучающегося используется </w:t>
      </w:r>
      <w:r>
        <w:rPr>
          <w:rFonts w:eastAsia="Calibri" w:eastAsiaTheme="minorHAnsi"/>
          <w:bCs/>
          <w:i/>
          <w:iCs/>
          <w:sz w:val="28"/>
          <w:szCs w:val="28"/>
          <w:lang w:eastAsia="en-US"/>
        </w:rPr>
        <w:t>портфель достижений обучающегося</w:t>
      </w:r>
      <w:r>
        <w:rPr>
          <w:rFonts w:eastAsia="Calibri" w:eastAsiaTheme="minorHAnsi"/>
          <w:sz w:val="28"/>
          <w:szCs w:val="28"/>
          <w:lang w:eastAsia="en-US"/>
        </w:rPr>
        <w:t xml:space="preserve">– накопительная система оценивания, характеризующая динамику индивидуальных образовательных достижений. Представление </w:t>
      </w:r>
      <w:r>
        <w:rPr>
          <w:rFonts w:eastAsia="Calibri" w:eastAsiaTheme="minorHAnsi"/>
          <w:i/>
          <w:iCs/>
          <w:sz w:val="28"/>
          <w:szCs w:val="28"/>
          <w:lang w:eastAsia="en-US"/>
        </w:rPr>
        <w:t xml:space="preserve">коллективного результата </w:t>
      </w:r>
      <w:r>
        <w:rPr>
          <w:rFonts w:eastAsia="Calibri" w:eastAsiaTheme="minorHAnsi"/>
          <w:sz w:val="28"/>
          <w:szCs w:val="28"/>
          <w:lang w:eastAsia="en-US"/>
        </w:rPr>
        <w:t xml:space="preserve">группы обучающихся в рамках одного направления происходит при проведение итогового комплексного дела, на </w:t>
      </w:r>
      <w:r>
        <w:rPr>
          <w:rFonts w:eastAsia="Calibri" w:eastAsiaTheme="minorHAnsi"/>
          <w:bCs/>
          <w:iCs/>
          <w:sz w:val="28"/>
          <w:szCs w:val="28"/>
          <w:lang w:eastAsia="en-US"/>
        </w:rPr>
        <w:t>общешкольном празднике</w:t>
      </w:r>
      <w:r>
        <w:rPr>
          <w:rFonts w:eastAsia="Calibri" w:eastAsiaTheme="minorHAnsi"/>
          <w:sz w:val="28"/>
          <w:szCs w:val="28"/>
          <w:lang w:eastAsia="en-US"/>
        </w:rPr>
        <w:t xml:space="preserve">(мероприятии) в форме творческой презентации, творческого отчѐта, ученической конференции и пр.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Для оценки эффективности деятельности  ЧОУ «Средняя общеобразовательная школа № 1 г. Челябинска» </w:t>
      </w:r>
      <w:r>
        <w:rPr>
          <w:rFonts w:eastAsia="Calibri" w:eastAsiaTheme="minorHAnsi"/>
          <w:iCs/>
          <w:sz w:val="28"/>
          <w:szCs w:val="28"/>
          <w:lang w:eastAsia="en-US"/>
        </w:rPr>
        <w:t xml:space="preserve">по направлениям внеурочной деятельности могут быть </w:t>
      </w:r>
      <w:r>
        <w:rPr>
          <w:rFonts w:eastAsia="Calibri" w:eastAsiaTheme="minorHAnsi"/>
          <w:sz w:val="28"/>
          <w:szCs w:val="28"/>
          <w:lang w:eastAsia="en-US"/>
        </w:rPr>
        <w:t xml:space="preserve">использованы: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1. </w:t>
      </w:r>
      <w:r>
        <w:rPr>
          <w:rFonts w:eastAsia="Calibri" w:eastAsiaTheme="minorHAnsi"/>
          <w:iCs/>
          <w:sz w:val="28"/>
          <w:szCs w:val="28"/>
          <w:lang w:eastAsia="en-US"/>
        </w:rPr>
        <w:t>карта достижений</w:t>
      </w:r>
      <w:r>
        <w:rPr>
          <w:rFonts w:eastAsia="Calibri" w:eastAsiaTheme="minorHAnsi"/>
          <w:sz w:val="28"/>
          <w:szCs w:val="28"/>
          <w:lang w:eastAsia="en-US"/>
        </w:rPr>
        <w:t>, в которую вносятся индивидуальные результаты обучающихся по направлениям внеурочной деятельности;</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2. карта развития метапредметных результатов (заполняется педагогом в конце учебного года и позволяет определить уровень формирования метапредметных результатов);</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3. самооценка обучающихся: рефлексивные карты курса внеурочной деятельности, класса, обучающегося;</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4. педагогический мониторинг;</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5. анкетирование;</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6. карта защиты проекта и оценка проекта.</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r>
    </w:p>
    <w:p>
      <w:pPr>
        <w:pStyle w:val="Normal"/>
        <w:jc w:val="center"/>
        <w:rPr>
          <w:b/>
          <w:b/>
          <w:sz w:val="28"/>
          <w:szCs w:val="28"/>
        </w:rPr>
      </w:pPr>
      <w:r>
        <w:rPr>
          <w:b/>
          <w:sz w:val="28"/>
          <w:szCs w:val="28"/>
          <w:lang w:val="en-US"/>
        </w:rPr>
        <w:t>II</w:t>
      </w:r>
      <w:r>
        <w:rPr>
          <w:b/>
          <w:sz w:val="28"/>
          <w:szCs w:val="28"/>
        </w:rPr>
        <w:t>. Содержательный раздел</w:t>
      </w:r>
    </w:p>
    <w:p>
      <w:pPr>
        <w:pStyle w:val="Normal"/>
        <w:spacing w:lineRule="auto" w:line="240" w:before="0" w:after="0"/>
        <w:jc w:val="center"/>
        <w:rPr>
          <w:b/>
          <w:b/>
          <w:sz w:val="28"/>
          <w:szCs w:val="28"/>
        </w:rPr>
      </w:pPr>
      <w:r>
        <w:rPr>
          <w:b/>
          <w:sz w:val="28"/>
          <w:szCs w:val="28"/>
        </w:rPr>
        <w:t xml:space="preserve">2.1. Программа развития универсальных учебных действий </w:t>
      </w:r>
    </w:p>
    <w:p>
      <w:pPr>
        <w:pStyle w:val="Normal"/>
        <w:spacing w:lineRule="auto" w:line="240" w:before="0" w:after="0"/>
        <w:jc w:val="center"/>
        <w:rPr>
          <w:b/>
          <w:b/>
          <w:sz w:val="28"/>
          <w:szCs w:val="28"/>
        </w:rPr>
      </w:pPr>
      <w:r>
        <w:rPr>
          <w:b/>
          <w:sz w:val="28"/>
          <w:szCs w:val="28"/>
        </w:rPr>
        <w:t>при получении среднего общего образования</w:t>
      </w:r>
    </w:p>
    <w:p>
      <w:pPr>
        <w:pStyle w:val="Normal"/>
        <w:spacing w:lineRule="auto" w:line="240" w:before="0" w:after="0"/>
        <w:ind w:firstLine="397"/>
        <w:rPr>
          <w:sz w:val="28"/>
          <w:szCs w:val="28"/>
        </w:rPr>
      </w:pPr>
      <w:r>
        <w:rPr>
          <w:sz w:val="28"/>
          <w:szCs w:val="28"/>
        </w:rPr>
      </w:r>
    </w:p>
    <w:p>
      <w:pPr>
        <w:pStyle w:val="Normal"/>
        <w:widowControl w:val="false"/>
        <w:tabs>
          <w:tab w:val="clear" w:pos="708"/>
          <w:tab w:val="left" w:pos="709" w:leader="none"/>
        </w:tabs>
        <w:spacing w:lineRule="auto" w:line="240" w:before="0" w:after="0"/>
        <w:ind w:firstLine="397"/>
        <w:jc w:val="both"/>
        <w:rPr>
          <w:sz w:val="28"/>
          <w:szCs w:val="28"/>
        </w:rPr>
      </w:pPr>
      <w:r>
        <w:rPr>
          <w:sz w:val="28"/>
          <w:szCs w:val="28"/>
        </w:rPr>
        <w:t>Программа развития универсальных учебных действий (при получении среднего общего образования (далее – Программа) направлена на:</w:t>
      </w:r>
    </w:p>
    <w:p>
      <w:pPr>
        <w:pStyle w:val="Normal"/>
        <w:widowControl w:val="false"/>
        <w:numPr>
          <w:ilvl w:val="0"/>
          <w:numId w:val="52"/>
        </w:numPr>
        <w:tabs>
          <w:tab w:val="clear" w:pos="708"/>
          <w:tab w:val="left" w:pos="709" w:leader="none"/>
          <w:tab w:val="left" w:pos="993" w:leader="none"/>
        </w:tabs>
        <w:spacing w:lineRule="auto" w:line="240" w:before="0" w:after="0"/>
        <w:ind w:left="0" w:firstLine="397"/>
        <w:jc w:val="both"/>
        <w:rPr>
          <w:sz w:val="28"/>
          <w:szCs w:val="28"/>
        </w:rPr>
      </w:pPr>
      <w:r>
        <w:rPr>
          <w:sz w:val="28"/>
          <w:szCs w:val="28"/>
        </w:rPr>
        <w:t>реализацию требований Стандарта к личностным и метапредметным результатам освоения основной образовательной программы;</w:t>
      </w:r>
    </w:p>
    <w:p>
      <w:pPr>
        <w:pStyle w:val="Normal"/>
        <w:widowControl w:val="false"/>
        <w:numPr>
          <w:ilvl w:val="0"/>
          <w:numId w:val="52"/>
        </w:numPr>
        <w:tabs>
          <w:tab w:val="clear" w:pos="708"/>
          <w:tab w:val="left" w:pos="709" w:leader="none"/>
          <w:tab w:val="left" w:pos="993" w:leader="none"/>
        </w:tabs>
        <w:spacing w:lineRule="auto" w:line="240" w:before="0" w:after="0"/>
        <w:ind w:left="0" w:firstLine="397"/>
        <w:jc w:val="both"/>
        <w:rPr>
          <w:sz w:val="28"/>
          <w:szCs w:val="28"/>
        </w:rPr>
      </w:pPr>
      <w:r>
        <w:rPr>
          <w:sz w:val="28"/>
          <w:szCs w:val="28"/>
        </w:rPr>
        <w:t>повышение эффективности освоения обучающимися основной образовательной программы, а также усвоения знаний и учебных действий;</w:t>
      </w:r>
    </w:p>
    <w:p>
      <w:pPr>
        <w:pStyle w:val="Normal"/>
        <w:widowControl w:val="false"/>
        <w:numPr>
          <w:ilvl w:val="0"/>
          <w:numId w:val="52"/>
        </w:numPr>
        <w:tabs>
          <w:tab w:val="clear" w:pos="708"/>
          <w:tab w:val="left" w:pos="709" w:leader="none"/>
          <w:tab w:val="left" w:pos="993" w:leader="none"/>
        </w:tabs>
        <w:spacing w:lineRule="auto" w:line="240" w:before="0" w:after="0"/>
        <w:ind w:left="0" w:firstLine="397"/>
        <w:jc w:val="both"/>
        <w:rPr>
          <w:sz w:val="28"/>
          <w:szCs w:val="28"/>
        </w:rPr>
      </w:pPr>
      <w:r>
        <w:rPr>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Normal"/>
        <w:widowControl w:val="false"/>
        <w:numPr>
          <w:ilvl w:val="0"/>
          <w:numId w:val="52"/>
        </w:numPr>
        <w:tabs>
          <w:tab w:val="clear" w:pos="708"/>
          <w:tab w:val="left" w:pos="709" w:leader="none"/>
          <w:tab w:val="left" w:pos="993" w:leader="none"/>
        </w:tabs>
        <w:spacing w:lineRule="auto" w:line="240" w:before="0" w:after="0"/>
        <w:ind w:left="0" w:firstLine="397"/>
        <w:jc w:val="both"/>
        <w:rPr>
          <w:sz w:val="28"/>
          <w:szCs w:val="28"/>
        </w:rPr>
      </w:pPr>
      <w:r>
        <w:rPr>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Normal"/>
        <w:widowControl w:val="false"/>
        <w:tabs>
          <w:tab w:val="clear" w:pos="708"/>
          <w:tab w:val="left" w:pos="709" w:leader="none"/>
          <w:tab w:val="left" w:pos="851" w:leader="none"/>
        </w:tabs>
        <w:spacing w:lineRule="auto" w:line="240" w:before="0" w:after="0"/>
        <w:ind w:firstLine="397"/>
        <w:jc w:val="both"/>
        <w:rPr>
          <w:bCs/>
          <w:i/>
          <w:i/>
          <w:sz w:val="28"/>
          <w:szCs w:val="28"/>
        </w:rPr>
      </w:pPr>
      <w:r>
        <w:rPr>
          <w:bCs/>
          <w:i/>
          <w:sz w:val="28"/>
          <w:szCs w:val="28"/>
        </w:rPr>
      </w:r>
    </w:p>
    <w:p>
      <w:pPr>
        <w:pStyle w:val="Normal"/>
        <w:widowControl w:val="false"/>
        <w:tabs>
          <w:tab w:val="clear" w:pos="708"/>
          <w:tab w:val="left" w:pos="709" w:leader="none"/>
          <w:tab w:val="left" w:pos="851" w:leader="none"/>
        </w:tabs>
        <w:spacing w:lineRule="auto" w:line="240" w:before="0" w:after="0"/>
        <w:ind w:firstLine="397"/>
        <w:jc w:val="both"/>
        <w:rPr>
          <w:bCs/>
          <w:i/>
          <w:i/>
          <w:sz w:val="28"/>
          <w:szCs w:val="28"/>
        </w:rPr>
      </w:pPr>
      <w:r>
        <w:rPr>
          <w:bCs/>
          <w:i/>
          <w:sz w:val="28"/>
          <w:szCs w:val="28"/>
        </w:rPr>
        <w:t>2.1.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pPr>
        <w:pStyle w:val="Normal"/>
        <w:widowControl w:val="false"/>
        <w:tabs>
          <w:tab w:val="clear" w:pos="708"/>
          <w:tab w:val="left" w:pos="567" w:leader="none"/>
          <w:tab w:val="left" w:pos="709" w:leader="none"/>
        </w:tabs>
        <w:spacing w:lineRule="auto" w:line="240" w:before="0" w:after="0"/>
        <w:ind w:firstLine="397"/>
        <w:jc w:val="both"/>
        <w:rPr>
          <w:sz w:val="28"/>
          <w:szCs w:val="28"/>
        </w:rPr>
      </w:pPr>
      <w:r>
        <w:rPr>
          <w:bCs/>
          <w:i/>
          <w:sz w:val="28"/>
          <w:szCs w:val="28"/>
        </w:rPr>
        <w:t xml:space="preserve">Целью </w:t>
      </w:r>
      <w:r>
        <w:rPr>
          <w:bCs/>
          <w:sz w:val="28"/>
          <w:szCs w:val="28"/>
        </w:rPr>
        <w:t>реализации программы</w:t>
      </w:r>
      <w:r>
        <w:rPr>
          <w:sz w:val="28"/>
          <w:szCs w:val="28"/>
        </w:rPr>
        <w:t xml:space="preserve"> развития универсальных учебных действий (УУД) является создание организационно-методических условий для реализации системно-деятельностного подхода, обеспечивающего обучающимся достижение личностных и метапредметных результатов освоения основной образовательной программы среднего общего образования.</w:t>
      </w:r>
    </w:p>
    <w:p>
      <w:pPr>
        <w:pStyle w:val="Normal"/>
        <w:widowControl w:val="false"/>
        <w:tabs>
          <w:tab w:val="clear" w:pos="708"/>
          <w:tab w:val="left" w:pos="709" w:leader="none"/>
        </w:tabs>
        <w:spacing w:lineRule="auto" w:line="240" w:before="0" w:after="0"/>
        <w:ind w:firstLine="397"/>
        <w:jc w:val="both"/>
        <w:rPr>
          <w:sz w:val="28"/>
          <w:szCs w:val="28"/>
        </w:rPr>
      </w:pPr>
      <w:r>
        <w:rPr>
          <w:sz w:val="28"/>
          <w:szCs w:val="28"/>
        </w:rPr>
        <w:t xml:space="preserve">В соответствии с указанной целью программа развития УУД на уровне среднего общего образования обеспечивает решение следующих </w:t>
      </w:r>
      <w:r>
        <w:rPr>
          <w:b/>
          <w:bCs/>
          <w:sz w:val="28"/>
          <w:szCs w:val="28"/>
        </w:rPr>
        <w:t>задач</w:t>
      </w:r>
      <w:r>
        <w:rPr>
          <w:sz w:val="28"/>
          <w:szCs w:val="28"/>
        </w:rPr>
        <w:t>:</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развитие у обучающихся способности к самопознанию, саморазвитию и самоопределению;</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формирование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решение задач общекультурного, личностного и познавательного развития обучающихся;</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обеспечение практической направленности проводимых исследований и индивидуальных проектов;</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rFonts w:eastAsia="" w:eastAsiaTheme="minorEastAsia"/>
          <w:sz w:val="28"/>
          <w:szCs w:val="28"/>
        </w:rPr>
      </w:pPr>
      <w:r>
        <w:rPr>
          <w:rFonts w:eastAsia="" w:eastAsiaTheme="minorEastAsia"/>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Normal"/>
        <w:widowControl w:val="false"/>
        <w:numPr>
          <w:ilvl w:val="0"/>
          <w:numId w:val="53"/>
        </w:numPr>
        <w:tabs>
          <w:tab w:val="clear" w:pos="708"/>
          <w:tab w:val="left" w:pos="709" w:leader="none"/>
          <w:tab w:val="left" w:pos="1134" w:leader="none"/>
        </w:tabs>
        <w:spacing w:lineRule="auto" w:line="240" w:before="0" w:after="0"/>
        <w:ind w:left="0" w:firstLine="397"/>
        <w:jc w:val="both"/>
        <w:rPr>
          <w:sz w:val="28"/>
          <w:szCs w:val="28"/>
        </w:rPr>
      </w:pPr>
      <w:r>
        <w:rPr>
          <w:rFonts w:eastAsia="" w:eastAsiaTheme="minorEastAsia"/>
          <w:sz w:val="28"/>
          <w:szCs w:val="28"/>
        </w:rPr>
        <w:t>подготовку к осознанному выбору дальнейшего образования и профессиональной деятельности.</w:t>
      </w:r>
    </w:p>
    <w:p>
      <w:pPr>
        <w:pStyle w:val="Normal"/>
        <w:tabs>
          <w:tab w:val="clear" w:pos="708"/>
          <w:tab w:val="left" w:pos="709" w:leader="none"/>
        </w:tabs>
        <w:spacing w:lineRule="auto" w:line="240" w:before="0" w:after="0"/>
        <w:ind w:firstLine="397"/>
        <w:jc w:val="both"/>
        <w:rPr>
          <w:sz w:val="28"/>
          <w:szCs w:val="28"/>
        </w:rPr>
      </w:pPr>
      <w:r>
        <w:rPr>
          <w:sz w:val="28"/>
          <w:szCs w:val="28"/>
        </w:rPr>
        <w:t>Программа развития УУД является структурным компонентом содержательного раздела основной образовательной программы. Содержательный раздел определяет общее содержание среднего общего образования и технологии, обеспечивающие достижение личностных, метапредметных и предметных результатов. Программа развития УУД является системообразующим структурным компонентом содержательного раздела, обеспечивая отбор метапредметных и межпредметных технологий реализации системно-деятельностного подхода в урочной, внеурочной и воспитательной деятельности, обеспечивая развитие функциональной грамотности у обучающихся.</w:t>
      </w:r>
    </w:p>
    <w:p>
      <w:pPr>
        <w:pStyle w:val="Normal"/>
        <w:tabs>
          <w:tab w:val="clear" w:pos="708"/>
          <w:tab w:val="left" w:pos="709" w:leader="none"/>
        </w:tabs>
        <w:spacing w:lineRule="auto" w:line="240" w:before="0" w:after="0"/>
        <w:ind w:firstLine="397"/>
        <w:jc w:val="both"/>
        <w:rPr>
          <w:sz w:val="28"/>
          <w:szCs w:val="28"/>
        </w:rPr>
      </w:pPr>
      <w:r>
        <w:rPr>
          <w:i/>
          <w:sz w:val="28"/>
          <w:szCs w:val="28"/>
        </w:rPr>
        <w:t>Роль программы развития УУД</w:t>
      </w:r>
      <w:r>
        <w:rPr>
          <w:sz w:val="28"/>
          <w:szCs w:val="28"/>
        </w:rPr>
        <w:t xml:space="preserve"> в реализации требований Стандарта – обеспечение комплексного подхода к развитию универсальных учебных действий. Полноценное развитие универсальных учебных действий у обучающихся возможно при реализации системно-деятельностного подхода на всех без исключения учебных предметах, курсах по выбору и курсах внеурочной деятельности и при проведении воспитательных мероприятий. Вместе с тем, освоенные предметные результаты (знания, умения и компетенции) рассматриваются как поле для применения сформированных универсальных учебных действий обучающимися для решения широкого круга практических и познавательных задач. В программе развития УУД определены методики формирования универсальных учебных действий (типовые задачи), подходы к организации проектной и учебно-исследовательской деятельности, использованию средств ИКТ, которые применяются всеми педагогами, обеспечивая обучающимся достижение личностных, метапредметных и предметных результатов.</w:t>
      </w:r>
    </w:p>
    <w:p>
      <w:pPr>
        <w:pStyle w:val="Normal"/>
        <w:widowControl w:val="false"/>
        <w:tabs>
          <w:tab w:val="clear" w:pos="708"/>
          <w:tab w:val="left" w:pos="567" w:leader="none"/>
          <w:tab w:val="left" w:pos="709" w:leader="none"/>
        </w:tabs>
        <w:spacing w:lineRule="auto" w:line="240" w:before="0" w:after="0"/>
        <w:ind w:firstLine="397"/>
        <w:jc w:val="both"/>
        <w:rPr>
          <w:sz w:val="28"/>
          <w:szCs w:val="28"/>
        </w:rPr>
      </w:pPr>
      <w:r>
        <w:rPr>
          <w:sz w:val="28"/>
          <w:szCs w:val="28"/>
        </w:rPr>
        <w:t>Программа развития  универсальных учебных действий обеспечивает реализацию системно</w:t>
        <w:softHyphen/>
        <w:t>деятельностного подхода,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способы деятельности (новые умения)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pPr>
        <w:pStyle w:val="Normal"/>
        <w:tabs>
          <w:tab w:val="clear" w:pos="708"/>
          <w:tab w:val="left" w:pos="709" w:leader="none"/>
        </w:tabs>
        <w:spacing w:lineRule="auto" w:line="240" w:before="0" w:after="0"/>
        <w:ind w:firstLine="397"/>
        <w:jc w:val="both"/>
        <w:rPr>
          <w:sz w:val="28"/>
          <w:szCs w:val="28"/>
        </w:rPr>
      </w:pPr>
      <w:r>
        <w:rPr>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pPr>
        <w:pStyle w:val="Normal"/>
        <w:widowControl w:val="false"/>
        <w:tabs>
          <w:tab w:val="clear" w:pos="708"/>
          <w:tab w:val="left" w:pos="567" w:leader="none"/>
          <w:tab w:val="left" w:pos="709" w:leader="none"/>
        </w:tabs>
        <w:spacing w:lineRule="auto" w:line="240" w:before="0" w:after="0"/>
        <w:ind w:firstLine="397"/>
        <w:jc w:val="both"/>
        <w:rPr>
          <w:sz w:val="28"/>
          <w:szCs w:val="28"/>
        </w:rPr>
      </w:pPr>
      <w:r>
        <w:rPr>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pPr>
        <w:pStyle w:val="Normal"/>
        <w:tabs>
          <w:tab w:val="clear" w:pos="708"/>
          <w:tab w:val="left" w:pos="851" w:leader="none"/>
        </w:tabs>
        <w:spacing w:lineRule="auto" w:line="240" w:before="0" w:after="0"/>
        <w:ind w:firstLine="397"/>
        <w:jc w:val="both"/>
        <w:rPr>
          <w:i/>
          <w:i/>
          <w:sz w:val="28"/>
          <w:szCs w:val="28"/>
        </w:rPr>
      </w:pPr>
      <w:r>
        <w:rPr>
          <w:i/>
          <w:sz w:val="28"/>
          <w:szCs w:val="28"/>
        </w:rPr>
      </w:r>
    </w:p>
    <w:p>
      <w:pPr>
        <w:pStyle w:val="Normal"/>
        <w:tabs>
          <w:tab w:val="clear" w:pos="708"/>
          <w:tab w:val="left" w:pos="851" w:leader="none"/>
        </w:tabs>
        <w:spacing w:lineRule="auto" w:line="240" w:before="0" w:after="0"/>
        <w:ind w:firstLine="397"/>
        <w:jc w:val="both"/>
        <w:rPr>
          <w:i/>
          <w:i/>
          <w:sz w:val="28"/>
          <w:szCs w:val="28"/>
        </w:rPr>
      </w:pPr>
      <w:r>
        <w:rPr>
          <w:i/>
          <w:sz w:val="28"/>
          <w:szCs w:val="28"/>
        </w:rPr>
        <w:t>2.2. Описание понятий, функций, состава, характеристик универсальных учебных действий, их связи с содержанием отдельных учебных предметов и внеурочной деятельностью, а также место универсальных учебных действий в структуре образовательной деятельности</w:t>
      </w:r>
    </w:p>
    <w:p>
      <w:pPr>
        <w:pStyle w:val="Normal"/>
        <w:widowControl w:val="false"/>
        <w:tabs>
          <w:tab w:val="clear" w:pos="708"/>
          <w:tab w:val="left" w:pos="851" w:leader="none"/>
        </w:tabs>
        <w:spacing w:lineRule="auto" w:line="240" w:before="0" w:after="0"/>
        <w:ind w:firstLine="397"/>
        <w:jc w:val="both"/>
        <w:rPr>
          <w:sz w:val="28"/>
          <w:szCs w:val="28"/>
        </w:rPr>
      </w:pPr>
      <w:r>
        <w:rPr>
          <w:sz w:val="28"/>
          <w:szCs w:val="28"/>
        </w:rPr>
        <w:t xml:space="preserve">В широком значении термин </w:t>
      </w:r>
      <w:r>
        <w:rPr>
          <w:bCs/>
          <w:i/>
          <w:sz w:val="28"/>
          <w:szCs w:val="28"/>
        </w:rPr>
        <w:t>«универсальные учебные действия»</w:t>
      </w:r>
      <w:r>
        <w:rPr>
          <w:sz w:val="28"/>
          <w:szCs w:val="28"/>
        </w:rPr>
        <w:t xml:space="preserve">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softHyphen/>
        <w:t>смысловых оснований личностного морального выбора.</w:t>
      </w:r>
    </w:p>
    <w:p>
      <w:pPr>
        <w:pStyle w:val="Normal"/>
        <w:widowControl w:val="false"/>
        <w:tabs>
          <w:tab w:val="clear" w:pos="708"/>
          <w:tab w:val="left" w:pos="851" w:leader="none"/>
        </w:tabs>
        <w:spacing w:lineRule="auto" w:line="240" w:before="0" w:after="0"/>
        <w:ind w:firstLine="397"/>
        <w:jc w:val="both"/>
        <w:rPr>
          <w:bCs/>
          <w:i/>
          <w:i/>
          <w:iCs/>
          <w:sz w:val="28"/>
          <w:szCs w:val="28"/>
        </w:rPr>
      </w:pPr>
      <w:r>
        <w:rPr>
          <w:bCs/>
          <w:i/>
          <w:iCs/>
          <w:sz w:val="28"/>
          <w:szCs w:val="28"/>
        </w:rPr>
        <w:t>Функции универсальных учебных действий:</w:t>
      </w:r>
    </w:p>
    <w:p>
      <w:pPr>
        <w:pStyle w:val="Normal"/>
        <w:widowControl w:val="false"/>
        <w:numPr>
          <w:ilvl w:val="0"/>
          <w:numId w:val="54"/>
        </w:numPr>
        <w:tabs>
          <w:tab w:val="clear" w:pos="708"/>
          <w:tab w:val="left" w:pos="851" w:leader="none"/>
        </w:tabs>
        <w:spacing w:lineRule="auto" w:line="240" w:before="0" w:after="0"/>
        <w:ind w:left="0" w:firstLine="397"/>
        <w:jc w:val="both"/>
        <w:rPr>
          <w:sz w:val="28"/>
          <w:szCs w:val="28"/>
        </w:rPr>
      </w:pPr>
      <w:r>
        <w:rPr>
          <w:sz w:val="28"/>
          <w:szCs w:val="28"/>
        </w:rPr>
        <w:t>обеспечение возможностей обучающегося самостоятельно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pPr>
        <w:pStyle w:val="Normal"/>
        <w:widowControl w:val="false"/>
        <w:numPr>
          <w:ilvl w:val="0"/>
          <w:numId w:val="54"/>
        </w:numPr>
        <w:tabs>
          <w:tab w:val="clear" w:pos="708"/>
          <w:tab w:val="left" w:pos="851" w:leader="none"/>
        </w:tabs>
        <w:spacing w:lineRule="auto" w:line="240" w:before="0" w:after="0"/>
        <w:ind w:left="0" w:firstLine="397"/>
        <w:jc w:val="both"/>
        <w:rPr>
          <w:sz w:val="28"/>
          <w:szCs w:val="28"/>
        </w:rPr>
      </w:pPr>
      <w:r>
        <w:rPr>
          <w:sz w:val="28"/>
          <w:szCs w:val="28"/>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pPr>
        <w:pStyle w:val="Normal"/>
        <w:widowControl w:val="false"/>
        <w:tabs>
          <w:tab w:val="clear" w:pos="708"/>
          <w:tab w:val="left" w:pos="851" w:leader="none"/>
        </w:tabs>
        <w:spacing w:lineRule="auto" w:line="240" w:before="0" w:after="0"/>
        <w:ind w:firstLine="397"/>
        <w:jc w:val="both"/>
        <w:rPr>
          <w:sz w:val="28"/>
          <w:szCs w:val="28"/>
        </w:rPr>
      </w:pPr>
      <w:r>
        <w:rPr>
          <w:sz w:val="28"/>
          <w:szCs w:val="28"/>
        </w:rPr>
        <w:t xml:space="preserve">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предметного содержания. </w:t>
      </w:r>
    </w:p>
    <w:p>
      <w:pPr>
        <w:pStyle w:val="Normal"/>
        <w:widowControl w:val="false"/>
        <w:tabs>
          <w:tab w:val="clear" w:pos="708"/>
          <w:tab w:val="left" w:pos="851" w:leader="none"/>
        </w:tabs>
        <w:spacing w:lineRule="auto" w:line="240" w:before="0" w:after="0"/>
        <w:ind w:firstLine="397"/>
        <w:jc w:val="both"/>
        <w:rPr>
          <w:sz w:val="28"/>
          <w:szCs w:val="28"/>
        </w:rPr>
      </w:pPr>
      <w:r>
        <w:rPr>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pPr>
        <w:pStyle w:val="Normal"/>
        <w:widowControl w:val="false"/>
        <w:tabs>
          <w:tab w:val="clear" w:pos="708"/>
          <w:tab w:val="left" w:pos="851" w:leader="none"/>
        </w:tabs>
        <w:spacing w:lineRule="auto" w:line="240" w:before="0" w:after="0"/>
        <w:ind w:firstLine="397"/>
        <w:jc w:val="both"/>
        <w:rPr>
          <w:i/>
          <w:i/>
          <w:sz w:val="28"/>
          <w:szCs w:val="28"/>
        </w:rPr>
      </w:pPr>
      <w:r>
        <w:rPr>
          <w:i/>
          <w:sz w:val="28"/>
          <w:szCs w:val="28"/>
        </w:rPr>
        <w:t>Виды универсальных учебных действий</w:t>
      </w:r>
    </w:p>
    <w:p>
      <w:pPr>
        <w:pStyle w:val="Normal"/>
        <w:widowControl w:val="false"/>
        <w:tabs>
          <w:tab w:val="clear" w:pos="708"/>
          <w:tab w:val="left" w:pos="851" w:leader="none"/>
        </w:tabs>
        <w:spacing w:lineRule="auto" w:line="240" w:before="0" w:after="0"/>
        <w:ind w:firstLine="397"/>
        <w:jc w:val="both"/>
        <w:rPr>
          <w:iCs/>
          <w:sz w:val="28"/>
          <w:szCs w:val="28"/>
        </w:rPr>
      </w:pPr>
      <w:r>
        <w:rPr>
          <w:sz w:val="28"/>
          <w:szCs w:val="28"/>
        </w:rPr>
        <w:t>В составе основных видов универсальных учебных действий, соответствующих ключевым целям общего образования, выделены четыре блока универсальных учебных действий: личностные, регулятивные, познавательные и коммуникативные.</w:t>
      </w:r>
    </w:p>
    <w:p>
      <w:pPr>
        <w:pStyle w:val="Normal"/>
        <w:widowControl w:val="false"/>
        <w:tabs>
          <w:tab w:val="clear" w:pos="708"/>
          <w:tab w:val="left" w:pos="851" w:leader="none"/>
        </w:tabs>
        <w:spacing w:lineRule="auto" w:line="240" w:before="0" w:after="0"/>
        <w:ind w:firstLine="397"/>
        <w:jc w:val="both"/>
        <w:rPr>
          <w:sz w:val="28"/>
          <w:szCs w:val="28"/>
        </w:rPr>
      </w:pPr>
      <w:r>
        <w:rPr>
          <w:sz w:val="28"/>
          <w:szCs w:val="28"/>
        </w:rPr>
        <w:t xml:space="preserve">В блок </w:t>
      </w:r>
      <w:r>
        <w:rPr>
          <w:i/>
          <w:sz w:val="28"/>
          <w:szCs w:val="28"/>
        </w:rPr>
        <w:t>личностных универсальных учебных действий</w:t>
      </w:r>
      <w:r>
        <w:rPr>
          <w:sz w:val="28"/>
          <w:szCs w:val="28"/>
        </w:rPr>
        <w:t xml:space="preserve"> входят жизненное, личностное, профессиональное самоопределение; действия смыслообразования и нравственно-этической ориентации, реализуемые на основе знания моральных норм, умении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личностное, профессиональное, жизненное самоопределение</w:t>
      </w:r>
      <w:r>
        <w:rPr>
          <w:i/>
          <w:iCs/>
          <w:sz w:val="28"/>
          <w:szCs w:val="28"/>
        </w:rPr>
        <w:t xml:space="preserve">– </w:t>
      </w:r>
      <w:r>
        <w:rPr>
          <w:sz w:val="28"/>
          <w:szCs w:val="28"/>
        </w:rPr>
        <w:t xml:space="preserve">определение человеком своего места </w:t>
      </w:r>
      <w:r>
        <w:rPr>
          <w:spacing w:val="-2"/>
          <w:sz w:val="28"/>
          <w:szCs w:val="28"/>
        </w:rPr>
        <w:t>в обществе и жизни в целом, выбор ценностных ориентиров, определение своего способа жизни. В процессе самоопреде</w:t>
      </w:r>
      <w:r>
        <w:rPr>
          <w:spacing w:val="-4"/>
          <w:sz w:val="28"/>
          <w:szCs w:val="28"/>
        </w:rPr>
        <w:t xml:space="preserve">ления человек решает две задачи: построение индивидуальных </w:t>
      </w:r>
      <w:r>
        <w:rPr>
          <w:spacing w:val="-2"/>
          <w:sz w:val="28"/>
          <w:szCs w:val="28"/>
        </w:rPr>
        <w:t>жизненных смыслов и построение жизненных планов во вре</w:t>
      </w:r>
      <w:r>
        <w:rPr>
          <w:sz w:val="28"/>
          <w:szCs w:val="28"/>
        </w:rPr>
        <w:t xml:space="preserve">менной перспективе (жизненного проектирования); </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sz w:val="28"/>
          <w:szCs w:val="28"/>
        </w:rPr>
        <w:t>смыслообразование</w:t>
      </w:r>
      <w:r>
        <w:rPr>
          <w:sz w:val="28"/>
          <w:szCs w:val="28"/>
        </w:rPr>
        <w:t xml:space="preserve">, то есть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sz w:val="28"/>
          <w:szCs w:val="28"/>
        </w:rPr>
        <w:t>нравственно-этическая ориентация</w:t>
      </w:r>
      <w:r>
        <w:rPr>
          <w:sz w:val="28"/>
          <w:szCs w:val="28"/>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pPr>
        <w:pStyle w:val="Normal"/>
        <w:widowControl w:val="false"/>
        <w:tabs>
          <w:tab w:val="clear" w:pos="708"/>
          <w:tab w:val="left" w:pos="851" w:leader="none"/>
        </w:tabs>
        <w:spacing w:lineRule="auto" w:line="240" w:before="0" w:after="0"/>
        <w:ind w:firstLine="397"/>
        <w:jc w:val="both"/>
        <w:rPr>
          <w:sz w:val="28"/>
          <w:szCs w:val="28"/>
        </w:rPr>
      </w:pPr>
      <w:r>
        <w:rPr>
          <w:i/>
          <w:iCs/>
          <w:sz w:val="28"/>
          <w:szCs w:val="28"/>
        </w:rPr>
        <w:t xml:space="preserve">Регулятивные универсальные учебные действия </w:t>
      </w:r>
      <w:r>
        <w:rPr>
          <w:sz w:val="28"/>
          <w:szCs w:val="28"/>
        </w:rPr>
        <w:t>обеспечивают обучающимся организацию своей деятельности как учебной, так и проектной, и коммуникативной. Они связаны с основными структурными компонентами деятельности – мотивы, особенности целеполагания (определение цели и задач), планирование действий, анализ условий деятельности и определение порядка операций, осуществление пошагового и итогового контроля и оценки, сформированность которых является одной из составляющих успешности обучения. К регулятивным универсальным учебным действиям относятся:</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целеполагание</w:t>
      </w:r>
      <w:r>
        <w:rPr>
          <w:sz w:val="28"/>
          <w:szCs w:val="28"/>
        </w:rPr>
        <w:t xml:space="preserve"> как постановка учебной задачи на основе соотнесения того, что уже известно и усвоено обучающимися, и того, что еще неизвестно;</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планирование</w:t>
      </w:r>
      <w:r>
        <w:rPr>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прогнозирование</w:t>
      </w:r>
      <w:r>
        <w:rPr>
          <w:sz w:val="28"/>
          <w:szCs w:val="28"/>
        </w:rPr>
        <w:t>– предвосхищение результата и уровня усвоения знаний, его временных характеристик;</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контроль</w:t>
      </w:r>
      <w:r>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коррекция</w:t>
      </w:r>
      <w:r>
        <w:rPr>
          <w:sz w:val="28"/>
          <w:szCs w:val="28"/>
        </w:rPr>
        <w:t xml:space="preserve"> – внесение необходимых дополнений и корректив в план и способ действия в случае расхождения эталона с реальным действием и его продуктом;</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оценка</w:t>
      </w:r>
      <w:r>
        <w:rPr>
          <w:sz w:val="28"/>
          <w:szCs w:val="28"/>
        </w:rPr>
        <w:t xml:space="preserve">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познавательная рефлексия</w:t>
      </w:r>
      <w:r>
        <w:rPr>
          <w:sz w:val="28"/>
          <w:szCs w:val="28"/>
        </w:rPr>
        <w:t xml:space="preserve"> – рефлексия способов и условий действия, контроль и оценка процесса и результатов деятельности;</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sz w:val="28"/>
          <w:szCs w:val="28"/>
        </w:rPr>
        <w:t xml:space="preserve">принятие решений </w:t>
      </w:r>
      <w:r>
        <w:rPr>
          <w:sz w:val="28"/>
          <w:szCs w:val="28"/>
        </w:rPr>
        <w:t>как способность на основе анализа ситуации определять стратегию поведения с учетом гражданских и нравственных ценностей.</w:t>
      </w:r>
    </w:p>
    <w:p>
      <w:pPr>
        <w:pStyle w:val="Normal"/>
        <w:widowControl w:val="false"/>
        <w:tabs>
          <w:tab w:val="clear" w:pos="708"/>
          <w:tab w:val="left" w:pos="567" w:leader="none"/>
          <w:tab w:val="left" w:pos="851" w:leader="none"/>
        </w:tabs>
        <w:spacing w:lineRule="auto" w:line="240" w:before="0" w:after="0"/>
        <w:ind w:firstLine="397"/>
        <w:jc w:val="both"/>
        <w:rPr>
          <w:i/>
          <w:i/>
          <w:iCs/>
          <w:sz w:val="28"/>
          <w:szCs w:val="28"/>
        </w:rPr>
      </w:pPr>
      <w:r>
        <w:rPr>
          <w:iCs/>
          <w:sz w:val="28"/>
          <w:szCs w:val="28"/>
        </w:rPr>
        <w:t>Познавательные универсальные учебные действия,</w:t>
      </w:r>
      <w:r>
        <w:rPr>
          <w:b/>
          <w:iCs/>
          <w:sz w:val="28"/>
          <w:szCs w:val="28"/>
        </w:rPr>
        <w:t xml:space="preserve"> </w:t>
      </w:r>
      <w:r>
        <w:rPr>
          <w:sz w:val="28"/>
          <w:szCs w:val="28"/>
        </w:rPr>
        <w:t xml:space="preserve">в которых выделяются четыре группы: </w:t>
      </w:r>
    </w:p>
    <w:p>
      <w:pPr>
        <w:pStyle w:val="Normal"/>
        <w:widowControl w:val="false"/>
        <w:numPr>
          <w:ilvl w:val="0"/>
          <w:numId w:val="55"/>
        </w:numPr>
        <w:tabs>
          <w:tab w:val="clear" w:pos="708"/>
          <w:tab w:val="left" w:pos="851" w:leader="none"/>
        </w:tabs>
        <w:spacing w:lineRule="auto" w:line="240" w:before="0" w:after="0"/>
        <w:ind w:left="0" w:firstLine="397"/>
        <w:jc w:val="both"/>
        <w:rPr>
          <w:i/>
          <w:i/>
          <w:iCs/>
          <w:sz w:val="28"/>
          <w:szCs w:val="28"/>
        </w:rPr>
      </w:pPr>
      <w:r>
        <w:rPr>
          <w:bCs/>
          <w:i/>
          <w:iCs/>
          <w:sz w:val="28"/>
          <w:szCs w:val="28"/>
        </w:rPr>
        <w:t>познавательные компетенции, включающие навыки учебно-исследовательской и проектной деятельности</w:t>
      </w:r>
      <w:r>
        <w:rPr>
          <w:i/>
          <w:iCs/>
          <w:sz w:val="28"/>
          <w:szCs w:val="28"/>
        </w:rPr>
        <w:t>;</w:t>
      </w:r>
    </w:p>
    <w:p>
      <w:pPr>
        <w:pStyle w:val="Normal"/>
        <w:widowControl w:val="false"/>
        <w:numPr>
          <w:ilvl w:val="0"/>
          <w:numId w:val="55"/>
        </w:numPr>
        <w:tabs>
          <w:tab w:val="clear" w:pos="708"/>
          <w:tab w:val="left" w:pos="851" w:leader="none"/>
        </w:tabs>
        <w:spacing w:lineRule="auto" w:line="240" w:before="0" w:after="0"/>
        <w:ind w:left="0" w:firstLine="397"/>
        <w:jc w:val="both"/>
        <w:rPr>
          <w:i/>
          <w:i/>
          <w:iCs/>
          <w:sz w:val="28"/>
          <w:szCs w:val="28"/>
        </w:rPr>
      </w:pPr>
      <w:r>
        <w:rPr>
          <w:bCs/>
          <w:i/>
          <w:iCs/>
          <w:sz w:val="28"/>
          <w:szCs w:val="28"/>
        </w:rPr>
        <w:t>смысловое чтение</w:t>
      </w:r>
      <w:r>
        <w:rPr>
          <w:i/>
          <w:iCs/>
          <w:sz w:val="28"/>
          <w:szCs w:val="28"/>
        </w:rPr>
        <w:t xml:space="preserve">, </w:t>
      </w:r>
      <w:r>
        <w:rPr>
          <w:iCs/>
          <w:sz w:val="28"/>
          <w:szCs w:val="28"/>
        </w:rPr>
        <w:t>которое включает:</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осмысление цели чтения и выбор вида чтения в зависимости от цели; </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извлечение необходимой информации из прослушанных текстов различных жанров; </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определение основной и второстепенной информации; </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свободная ориентация и восприятие текстов художественного, научного, публицистического и официально-делового стилей; </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понимание и адекватная оценка языка средств массовой информации; </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iCs/>
          <w:sz w:val="28"/>
          <w:szCs w:val="28"/>
        </w:rPr>
        <w:t>моделирование</w:t>
      </w:r>
      <w:r>
        <w:rPr>
          <w:i/>
          <w:iCs/>
          <w:sz w:val="28"/>
          <w:szCs w:val="28"/>
        </w:rPr>
        <w:t xml:space="preserve">, </w:t>
      </w:r>
      <w:r>
        <w:rPr>
          <w:iCs/>
          <w:sz w:val="28"/>
          <w:szCs w:val="28"/>
        </w:rPr>
        <w:t>к которому относятся:</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преобразование объекта из чувственной формы в модель, где выделены существенные характеристики объекта, </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преобразование модели с целью выявления общих законов, определяющих данную предметную область;</w:t>
      </w:r>
    </w:p>
    <w:p>
      <w:pPr>
        <w:pStyle w:val="Normal"/>
        <w:widowControl w:val="false"/>
        <w:numPr>
          <w:ilvl w:val="0"/>
          <w:numId w:val="55"/>
        </w:numPr>
        <w:tabs>
          <w:tab w:val="clear" w:pos="708"/>
          <w:tab w:val="left" w:pos="851" w:leader="none"/>
        </w:tabs>
        <w:spacing w:lineRule="auto" w:line="240" w:before="0" w:after="0"/>
        <w:ind w:left="0" w:firstLine="397"/>
        <w:jc w:val="both"/>
        <w:rPr>
          <w:sz w:val="28"/>
          <w:szCs w:val="28"/>
        </w:rPr>
      </w:pPr>
      <w:r>
        <w:rPr>
          <w:bCs/>
          <w:i/>
          <w:iCs/>
          <w:sz w:val="28"/>
          <w:szCs w:val="28"/>
        </w:rPr>
        <w:t>ИКТ-компетентность</w:t>
      </w:r>
      <w:r>
        <w:rPr>
          <w:sz w:val="28"/>
          <w:szCs w:val="28"/>
        </w:rPr>
        <w:t>.</w:t>
      </w:r>
    </w:p>
    <w:p>
      <w:pPr>
        <w:pStyle w:val="Normal"/>
        <w:widowControl w:val="false"/>
        <w:tabs>
          <w:tab w:val="clear" w:pos="708"/>
          <w:tab w:val="left" w:pos="567" w:leader="none"/>
          <w:tab w:val="left" w:pos="851" w:leader="none"/>
        </w:tabs>
        <w:spacing w:lineRule="auto" w:line="240" w:before="0" w:after="0"/>
        <w:ind w:firstLine="397"/>
        <w:jc w:val="both"/>
        <w:rPr>
          <w:sz w:val="28"/>
          <w:szCs w:val="28"/>
        </w:rPr>
      </w:pPr>
      <w:r>
        <w:rPr>
          <w:i/>
          <w:iCs/>
          <w:sz w:val="28"/>
          <w:szCs w:val="28"/>
        </w:rPr>
        <w:t xml:space="preserve">Коммуникативные универсальные учебные действия </w:t>
      </w:r>
      <w:r>
        <w:rPr>
          <w:sz w:val="28"/>
          <w:szCs w:val="28"/>
        </w:rPr>
        <w:t>обеспечивают социальную компетентность и учет позиции других людей, партнеров по общению или деятельности; умение слушать и слышать, вступать в диалог; участвовать в коллективном обсуждении проблем; интегрироваться в группу сверстников, строить продуктивное взаимодействие, сотрудничество со сверстниками и взрослыми. К коммуникативным действиям относятся:</w:t>
      </w:r>
    </w:p>
    <w:p>
      <w:pPr>
        <w:pStyle w:val="Normal"/>
        <w:widowControl w:val="false"/>
        <w:numPr>
          <w:ilvl w:val="0"/>
          <w:numId w:val="55"/>
        </w:numPr>
        <w:tabs>
          <w:tab w:val="clear" w:pos="708"/>
          <w:tab w:val="left" w:pos="851" w:leader="none"/>
          <w:tab w:val="left" w:pos="993" w:leader="none"/>
        </w:tabs>
        <w:spacing w:lineRule="auto" w:line="240" w:before="0" w:after="0"/>
        <w:ind w:left="0" w:firstLine="397"/>
        <w:jc w:val="both"/>
        <w:rPr>
          <w:sz w:val="28"/>
          <w:szCs w:val="28"/>
        </w:rPr>
      </w:pPr>
      <w:r>
        <w:rPr>
          <w:bCs/>
          <w:i/>
          <w:iCs/>
          <w:sz w:val="28"/>
          <w:szCs w:val="28"/>
        </w:rPr>
        <w:t>сотрудничество</w:t>
      </w:r>
      <w:r>
        <w:rPr>
          <w:i/>
          <w:iCs/>
          <w:sz w:val="28"/>
          <w:szCs w:val="28"/>
        </w:rPr>
        <w:t>,</w:t>
      </w:r>
      <w:r>
        <w:rPr>
          <w:sz w:val="28"/>
          <w:szCs w:val="28"/>
        </w:rPr>
        <w:t xml:space="preserve"> которое включает:</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планирование учебного сотрудничества с учителем и сверстниками – определение цели, функций участников, способов взаимодействия;</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постановка вопросов – инициативное сотрудничество в поиске и сборе информации;</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 </w:t>
      </w:r>
      <w:r>
        <w:rPr>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управление поведением партнера (управление коммуникацией) – контроль, коррекция, оценка его действий;</w:t>
      </w:r>
    </w:p>
    <w:p>
      <w:pPr>
        <w:pStyle w:val="Normal"/>
        <w:widowControl w:val="false"/>
        <w:numPr>
          <w:ilvl w:val="0"/>
          <w:numId w:val="55"/>
        </w:numPr>
        <w:tabs>
          <w:tab w:val="clear" w:pos="708"/>
          <w:tab w:val="left" w:pos="851" w:leader="none"/>
          <w:tab w:val="left" w:pos="993" w:leader="none"/>
        </w:tabs>
        <w:spacing w:lineRule="auto" w:line="240" w:before="0" w:after="0"/>
        <w:ind w:left="0" w:firstLine="397"/>
        <w:jc w:val="both"/>
        <w:rPr>
          <w:iCs/>
          <w:sz w:val="28"/>
          <w:szCs w:val="28"/>
        </w:rPr>
      </w:pPr>
      <w:r>
        <w:rPr>
          <w:bCs/>
          <w:i/>
          <w:iCs/>
          <w:sz w:val="28"/>
          <w:szCs w:val="28"/>
        </w:rPr>
        <w:t>коммуникация</w:t>
      </w:r>
      <w:r>
        <w:rPr>
          <w:i/>
          <w:iCs/>
          <w:sz w:val="28"/>
          <w:szCs w:val="28"/>
        </w:rPr>
        <w:t xml:space="preserve">, </w:t>
      </w:r>
      <w:r>
        <w:rPr>
          <w:iCs/>
          <w:sz w:val="28"/>
          <w:szCs w:val="28"/>
        </w:rPr>
        <w:t>к которой относятся:</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 </w:t>
      </w:r>
      <w:r>
        <w:rPr>
          <w:sz w:val="28"/>
          <w:szCs w:val="28"/>
        </w:rPr>
        <w:t xml:space="preserve">осознанное использование речевых средств в соответствии с задачами и условиями коммуникации; </w:t>
      </w:r>
    </w:p>
    <w:p>
      <w:pPr>
        <w:pStyle w:val="Normal"/>
        <w:widowControl w:val="false"/>
        <w:numPr>
          <w:ilvl w:val="0"/>
          <w:numId w:val="55"/>
        </w:numPr>
        <w:tabs>
          <w:tab w:val="clear" w:pos="708"/>
          <w:tab w:val="left" w:pos="1134" w:leader="none"/>
        </w:tabs>
        <w:spacing w:lineRule="auto" w:line="240" w:before="0" w:after="0"/>
        <w:ind w:left="993" w:hanging="142"/>
        <w:jc w:val="both"/>
        <w:rPr>
          <w:sz w:val="28"/>
          <w:szCs w:val="28"/>
        </w:rPr>
      </w:pPr>
      <w:r>
        <w:rPr>
          <w:sz w:val="28"/>
          <w:szCs w:val="28"/>
        </w:rPr>
        <w:t xml:space="preserve"> </w:t>
      </w:r>
      <w:r>
        <w:rPr>
          <w:sz w:val="28"/>
          <w:szCs w:val="28"/>
        </w:rPr>
        <w:t>владение устной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pPr>
        <w:pStyle w:val="Normal"/>
        <w:widowControl w:val="false"/>
        <w:numPr>
          <w:ilvl w:val="0"/>
          <w:numId w:val="55"/>
        </w:numPr>
        <w:tabs>
          <w:tab w:val="clear" w:pos="708"/>
          <w:tab w:val="left" w:pos="1134" w:leader="none"/>
        </w:tabs>
        <w:spacing w:lineRule="auto" w:line="240" w:before="0" w:after="0"/>
        <w:ind w:left="993" w:hanging="142"/>
        <w:jc w:val="both"/>
        <w:rPr>
          <w:iCs/>
          <w:sz w:val="28"/>
          <w:szCs w:val="28"/>
        </w:rPr>
      </w:pPr>
      <w:r>
        <w:rPr>
          <w:sz w:val="28"/>
          <w:szCs w:val="28"/>
        </w:rPr>
        <w:t xml:space="preserve"> </w:t>
      </w:r>
      <w:r>
        <w:rPr>
          <w:sz w:val="28"/>
          <w:szCs w:val="28"/>
        </w:rPr>
        <w:t>владение письменной речью</w:t>
      </w:r>
      <w:r>
        <w:rPr>
          <w:i/>
          <w:iCs/>
          <w:sz w:val="28"/>
          <w:szCs w:val="28"/>
        </w:rPr>
        <w:t>.</w:t>
      </w:r>
    </w:p>
    <w:p>
      <w:pPr>
        <w:pStyle w:val="Normal"/>
        <w:widowControl w:val="false"/>
        <w:spacing w:lineRule="auto" w:line="240" w:before="0" w:after="0"/>
        <w:ind w:firstLine="397"/>
        <w:jc w:val="both"/>
        <w:rPr>
          <w:sz w:val="28"/>
          <w:szCs w:val="28"/>
        </w:rPr>
      </w:pPr>
      <w:r>
        <w:rPr>
          <w:sz w:val="28"/>
          <w:szCs w:val="28"/>
        </w:rPr>
        <w:t>Виды универсальных учебных действий коррелируют с личностными и метапредметными планируемыми результатами (рис. 1). Личностные и метапредметные планируемые результаты, определенные в целевом разделе ООП СОО ЧОУ «Средняя общеобразовательная школа № 1 г. Челябинска»,структурированы в соответствии с вышеперечисленными группами универсальных учебных действий.</w:t>
      </w:r>
    </w:p>
    <w:p>
      <w:pPr>
        <w:pStyle w:val="Normal"/>
        <w:widowControl w:val="false"/>
        <w:tabs>
          <w:tab w:val="clear" w:pos="708"/>
          <w:tab w:val="left" w:pos="567" w:leader="none"/>
        </w:tabs>
        <w:spacing w:before="0" w:after="0"/>
        <w:jc w:val="both"/>
        <w:rPr>
          <w:sz w:val="28"/>
          <w:szCs w:val="28"/>
        </w:rPr>
      </w:pPr>
      <w:r>
        <w:rPr/>
        <w:drawing>
          <wp:inline distT="0" distB="0" distL="0" distR="0">
            <wp:extent cx="5942965" cy="2211070"/>
            <wp:effectExtent l="0" t="0" r="0" b="0"/>
            <wp:docPr id="1" name="Рисунок 1" descr="УУД,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УУД, ПР"/>
                    <pic:cNvPicPr>
                      <a:picLocks noChangeAspect="1" noChangeArrowheads="1"/>
                    </pic:cNvPicPr>
                  </pic:nvPicPr>
                  <pic:blipFill>
                    <a:blip r:embed="rId2"/>
                    <a:srcRect l="5583" t="5577" r="75993" b="84006"/>
                    <a:stretch>
                      <a:fillRect/>
                    </a:stretch>
                  </pic:blipFill>
                  <pic:spPr bwMode="auto">
                    <a:xfrm>
                      <a:off x="0" y="0"/>
                      <a:ext cx="5942965" cy="2211070"/>
                    </a:xfrm>
                    <a:prstGeom prst="rect">
                      <a:avLst/>
                    </a:prstGeom>
                  </pic:spPr>
                </pic:pic>
              </a:graphicData>
            </a:graphic>
          </wp:inline>
        </w:drawing>
      </w:r>
    </w:p>
    <w:p>
      <w:pPr>
        <w:pStyle w:val="Normal"/>
        <w:widowControl w:val="false"/>
        <w:spacing w:before="0" w:after="0"/>
        <w:ind w:firstLine="397"/>
        <w:jc w:val="both"/>
        <w:rPr>
          <w:i/>
          <w:i/>
          <w:sz w:val="28"/>
          <w:szCs w:val="28"/>
        </w:rPr>
      </w:pPr>
      <w:r>
        <w:rPr>
          <w:i/>
          <w:sz w:val="28"/>
          <w:szCs w:val="28"/>
        </w:rPr>
        <w:t>Рис. 1. Взаимосвязь между планируемыми результатами и видами универсальных учебных действий</w:t>
      </w:r>
    </w:p>
    <w:p>
      <w:pPr>
        <w:pStyle w:val="Normal"/>
        <w:widowControl w:val="false"/>
        <w:tabs>
          <w:tab w:val="clear" w:pos="708"/>
          <w:tab w:val="left" w:pos="567" w:leader="none"/>
        </w:tabs>
        <w:spacing w:before="0" w:after="0"/>
        <w:ind w:left="454" w:hanging="0"/>
        <w:jc w:val="both"/>
        <w:rPr>
          <w:sz w:val="28"/>
          <w:szCs w:val="28"/>
        </w:rPr>
      </w:pPr>
      <w:r>
        <w:rPr>
          <w:sz w:val="28"/>
          <w:szCs w:val="28"/>
        </w:rPr>
      </w:r>
    </w:p>
    <w:p>
      <w:pPr>
        <w:pStyle w:val="Normal"/>
        <w:widowControl w:val="false"/>
        <w:tabs>
          <w:tab w:val="clear" w:pos="708"/>
          <w:tab w:val="left" w:pos="709" w:leader="none"/>
        </w:tabs>
        <w:spacing w:lineRule="auto" w:line="240" w:before="0" w:after="0"/>
        <w:ind w:firstLine="397"/>
        <w:jc w:val="both"/>
        <w:rPr>
          <w:sz w:val="28"/>
          <w:szCs w:val="28"/>
        </w:rPr>
      </w:pPr>
      <w:r>
        <w:rPr>
          <w:sz w:val="28"/>
          <w:szCs w:val="28"/>
        </w:rPr>
        <w:t>Эффективное освоение обучающимися универсальных учебных действий обеспечивается:</w:t>
      </w:r>
    </w:p>
    <w:p>
      <w:pPr>
        <w:pStyle w:val="Normal"/>
        <w:widowControl w:val="false"/>
        <w:numPr>
          <w:ilvl w:val="0"/>
          <w:numId w:val="57"/>
        </w:numPr>
        <w:tabs>
          <w:tab w:val="clear" w:pos="708"/>
          <w:tab w:val="left" w:pos="851" w:leader="none"/>
        </w:tabs>
        <w:spacing w:lineRule="auto" w:line="240" w:before="0" w:after="0"/>
        <w:ind w:firstLine="397"/>
        <w:jc w:val="both"/>
        <w:rPr>
          <w:sz w:val="28"/>
          <w:szCs w:val="28"/>
        </w:rPr>
      </w:pPr>
      <w:r>
        <w:rPr>
          <w:sz w:val="28"/>
          <w:szCs w:val="28"/>
        </w:rPr>
        <w:t>построением единого образовательного пространства, обеспечивающего включение обучающихся в различные виды деятельности, в рамках урочной, внеурочной и воспитательной деятельности;</w:t>
      </w:r>
    </w:p>
    <w:p>
      <w:pPr>
        <w:pStyle w:val="Normal"/>
        <w:widowControl w:val="false"/>
        <w:numPr>
          <w:ilvl w:val="0"/>
          <w:numId w:val="57"/>
        </w:numPr>
        <w:tabs>
          <w:tab w:val="clear" w:pos="708"/>
          <w:tab w:val="left" w:pos="851" w:leader="none"/>
        </w:tabs>
        <w:spacing w:lineRule="auto" w:line="240" w:before="0" w:after="0"/>
        <w:ind w:firstLine="397"/>
        <w:jc w:val="both"/>
        <w:rPr>
          <w:sz w:val="28"/>
          <w:szCs w:val="28"/>
        </w:rPr>
      </w:pPr>
      <w:r>
        <w:rPr>
          <w:sz w:val="28"/>
          <w:szCs w:val="28"/>
        </w:rPr>
        <w:t>содержанием образования, в том числе содержанием учебных предметов;</w:t>
      </w:r>
    </w:p>
    <w:p>
      <w:pPr>
        <w:pStyle w:val="Normal"/>
        <w:widowControl w:val="false"/>
        <w:numPr>
          <w:ilvl w:val="0"/>
          <w:numId w:val="57"/>
        </w:numPr>
        <w:tabs>
          <w:tab w:val="clear" w:pos="708"/>
          <w:tab w:val="left" w:pos="851" w:leader="none"/>
        </w:tabs>
        <w:spacing w:lineRule="auto" w:line="240" w:before="0" w:after="0"/>
        <w:ind w:firstLine="397"/>
        <w:jc w:val="both"/>
        <w:rPr>
          <w:sz w:val="28"/>
          <w:szCs w:val="28"/>
        </w:rPr>
      </w:pPr>
      <w:r>
        <w:rPr>
          <w:sz w:val="28"/>
          <w:szCs w:val="28"/>
        </w:rPr>
        <w:t>реализацией единых подходов к организации учебной и проектной деятельности старших школьников на всех без исключения учебных предметах, а также во внеурочной деятельности (использование единых типовых задач формирования универсальных учебных действий).</w:t>
      </w:r>
    </w:p>
    <w:p>
      <w:pPr>
        <w:pStyle w:val="Normal"/>
        <w:spacing w:lineRule="auto" w:line="240" w:before="0" w:after="0"/>
        <w:ind w:firstLine="397"/>
        <w:jc w:val="both"/>
        <w:rPr>
          <w:bCs/>
          <w:sz w:val="28"/>
          <w:szCs w:val="28"/>
        </w:rPr>
      </w:pPr>
      <w:r>
        <w:rPr>
          <w:bCs/>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обучающимся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pPr>
        <w:pStyle w:val="Normal"/>
        <w:spacing w:lineRule="auto" w:line="240" w:before="0" w:after="0"/>
        <w:ind w:firstLine="397"/>
        <w:jc w:val="both"/>
        <w:rPr>
          <w:bCs/>
          <w:sz w:val="28"/>
          <w:szCs w:val="28"/>
        </w:rPr>
      </w:pPr>
      <w:r>
        <w:rPr>
          <w:bCs/>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pPr>
        <w:pStyle w:val="Normal"/>
        <w:spacing w:lineRule="auto" w:line="240" w:before="0" w:after="0"/>
        <w:ind w:firstLine="397"/>
        <w:jc w:val="both"/>
        <w:rPr>
          <w:bCs/>
          <w:sz w:val="28"/>
          <w:szCs w:val="28"/>
        </w:rPr>
      </w:pPr>
      <w:r>
        <w:rPr>
          <w:bCs/>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pPr>
        <w:pStyle w:val="Normal"/>
        <w:spacing w:lineRule="auto" w:line="240" w:before="0" w:after="0"/>
        <w:ind w:firstLine="397"/>
        <w:jc w:val="both"/>
        <w:rPr>
          <w:bCs/>
          <w:sz w:val="28"/>
          <w:szCs w:val="28"/>
        </w:rPr>
      </w:pPr>
      <w:r>
        <w:rPr>
          <w:bCs/>
          <w:sz w:val="28"/>
          <w:szCs w:val="28"/>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pPr>
        <w:pStyle w:val="Normal"/>
        <w:spacing w:lineRule="auto" w:line="240" w:before="0" w:after="0"/>
        <w:ind w:firstLine="397"/>
        <w:jc w:val="both"/>
        <w:rPr>
          <w:bCs/>
          <w:sz w:val="28"/>
          <w:szCs w:val="28"/>
        </w:rPr>
      </w:pPr>
      <w:r>
        <w:rPr>
          <w:bCs/>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pPr>
        <w:pStyle w:val="Normal"/>
        <w:spacing w:lineRule="auto" w:line="240" w:before="0" w:after="0"/>
        <w:ind w:firstLine="397"/>
        <w:jc w:val="both"/>
        <w:rPr>
          <w:bCs/>
          <w:sz w:val="28"/>
          <w:szCs w:val="28"/>
        </w:rPr>
      </w:pPr>
      <w:r>
        <w:rPr>
          <w:bCs/>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этом значимым остается и личностное самоопределение).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pPr>
        <w:pStyle w:val="Normal"/>
        <w:spacing w:lineRule="auto" w:line="240" w:before="0" w:after="0"/>
        <w:ind w:firstLine="397"/>
        <w:jc w:val="both"/>
        <w:rPr>
          <w:bCs/>
          <w:sz w:val="28"/>
          <w:szCs w:val="28"/>
        </w:rPr>
      </w:pPr>
      <w:r>
        <w:rPr>
          <w:bCs/>
          <w:sz w:val="28"/>
          <w:szCs w:val="28"/>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pPr>
        <w:pStyle w:val="Normal"/>
        <w:spacing w:lineRule="auto" w:line="240" w:before="0" w:after="0"/>
        <w:ind w:firstLine="397"/>
        <w:jc w:val="both"/>
        <w:rPr>
          <w:bCs/>
          <w:sz w:val="28"/>
          <w:szCs w:val="28"/>
        </w:rPr>
      </w:pPr>
      <w:r>
        <w:rPr>
          <w:bCs/>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pPr>
        <w:pStyle w:val="Normal"/>
        <w:spacing w:lineRule="auto" w:line="240" w:before="0" w:after="0"/>
        <w:ind w:firstLine="397"/>
        <w:jc w:val="both"/>
        <w:rPr>
          <w:bCs/>
          <w:sz w:val="28"/>
          <w:szCs w:val="28"/>
        </w:rPr>
      </w:pPr>
      <w:r>
        <w:rPr>
          <w:bCs/>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pPr>
        <w:pStyle w:val="Normal"/>
        <w:spacing w:lineRule="auto" w:line="240" w:before="0" w:after="0"/>
        <w:ind w:firstLine="397"/>
        <w:jc w:val="both"/>
        <w:rPr>
          <w:bCs/>
          <w:sz w:val="28"/>
          <w:szCs w:val="28"/>
        </w:rPr>
      </w:pPr>
      <w:r>
        <w:rPr>
          <w:bCs/>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pPr>
        <w:pStyle w:val="Normal"/>
        <w:spacing w:lineRule="auto" w:line="240" w:before="0" w:after="0"/>
        <w:jc w:val="both"/>
        <w:rPr>
          <w:bCs/>
          <w:sz w:val="28"/>
          <w:szCs w:val="28"/>
        </w:rPr>
      </w:pPr>
      <w:r>
        <w:rPr>
          <w:bCs/>
          <w:sz w:val="28"/>
          <w:szCs w:val="28"/>
        </w:rPr>
      </w:r>
    </w:p>
    <w:p>
      <w:pPr>
        <w:pStyle w:val="Normal"/>
        <w:spacing w:lineRule="auto" w:line="240" w:before="0" w:after="0"/>
        <w:ind w:firstLine="397"/>
        <w:jc w:val="both"/>
        <w:rPr>
          <w:i/>
          <w:i/>
          <w:sz w:val="28"/>
          <w:szCs w:val="28"/>
        </w:rPr>
      </w:pPr>
      <w:r>
        <w:rPr>
          <w:i/>
          <w:sz w:val="28"/>
          <w:szCs w:val="28"/>
        </w:rPr>
        <w:t>2.3. Типовые задачи по формированию универсальных учебных действий</w:t>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sz w:val="28"/>
          <w:szCs w:val="28"/>
        </w:rPr>
      </w:pPr>
      <w:r>
        <w:rPr>
          <w:sz w:val="28"/>
          <w:szCs w:val="28"/>
        </w:rPr>
        <w:t>Структурный компонент программы формирования УУД – «Типовые задачи применения универсальных учебных действий» – раскрывает механизмы реализации программы в практической деятельности учителей-предметников, в том числе классных руководителей и педагогических работников, реализующих программы курсов внеурочной деятельности.</w:t>
      </w:r>
    </w:p>
    <w:p>
      <w:pPr>
        <w:pStyle w:val="Normal"/>
        <w:spacing w:lineRule="auto" w:line="240" w:before="0" w:after="0"/>
        <w:ind w:firstLine="397"/>
        <w:jc w:val="both"/>
        <w:rPr>
          <w:sz w:val="28"/>
          <w:szCs w:val="28"/>
        </w:rPr>
      </w:pPr>
      <w:r>
        <w:rPr>
          <w:sz w:val="28"/>
          <w:szCs w:val="28"/>
        </w:rPr>
        <w:t>Особенностью типовых задач формирования личностных, регулятивных, познавательных и коммуникативных универсальных учебных действий является то, что они должны раскрывать способы организации деятельности обучающихся – учебной деятельности, сотрудничества, в том числе разновозрастного, проектной и учебно-исследовательской деятельности, читательской деятельности, использования информационно-коммуникационных технологий.</w:t>
      </w:r>
    </w:p>
    <w:p>
      <w:pPr>
        <w:pStyle w:val="Normal"/>
        <w:tabs>
          <w:tab w:val="clear" w:pos="708"/>
          <w:tab w:val="left" w:pos="705" w:leader="none"/>
        </w:tabs>
        <w:spacing w:lineRule="auto" w:line="240" w:before="0" w:after="0"/>
        <w:ind w:firstLine="397"/>
        <w:jc w:val="both"/>
        <w:rPr>
          <w:sz w:val="28"/>
          <w:szCs w:val="28"/>
        </w:rPr>
      </w:pPr>
      <w:r>
        <w:rPr>
          <w:sz w:val="28"/>
          <w:szCs w:val="28"/>
        </w:rPr>
        <w:t>Типовые задачи являются системообразующим компонентом программы развития универсальных учебных действий, характеризующим способы деятельности педагогических работников общеобразовательной организации, обеспечивающие обучающимся достижение личностных и метапредметных результатов.</w:t>
      </w:r>
    </w:p>
    <w:p>
      <w:pPr>
        <w:pStyle w:val="Normal"/>
        <w:spacing w:lineRule="auto" w:line="240" w:before="0" w:after="0"/>
        <w:ind w:firstLine="397"/>
        <w:jc w:val="both"/>
        <w:rPr>
          <w:sz w:val="28"/>
          <w:szCs w:val="28"/>
        </w:rPr>
      </w:pPr>
      <w:r>
        <w:rPr>
          <w:sz w:val="28"/>
          <w:szCs w:val="28"/>
        </w:rPr>
        <w:t>Типовые задачи – это способы организации деятельности обучающихся (методы, приемы, методики и/или технологии, в том числе метапредметные и межпредметные), органичное сочетание которых обеспечивает достижение ими метапредметных и личностных результатов.</w:t>
      </w:r>
    </w:p>
    <w:p>
      <w:pPr>
        <w:pStyle w:val="Normal"/>
        <w:spacing w:lineRule="auto" w:line="240" w:before="0" w:after="0"/>
        <w:ind w:firstLine="397"/>
        <w:jc w:val="both"/>
        <w:rPr>
          <w:sz w:val="28"/>
          <w:szCs w:val="28"/>
        </w:rPr>
      </w:pPr>
      <w:r>
        <w:rPr>
          <w:sz w:val="28"/>
          <w:szCs w:val="28"/>
        </w:rPr>
        <w:t>В типовых задачах целесообразно выделить две части в соответствии с группами планируемых результатов:</w:t>
      </w:r>
    </w:p>
    <w:p>
      <w:pPr>
        <w:pStyle w:val="Normal"/>
        <w:numPr>
          <w:ilvl w:val="0"/>
          <w:numId w:val="56"/>
        </w:numPr>
        <w:tabs>
          <w:tab w:val="clear" w:pos="708"/>
          <w:tab w:val="left" w:pos="709" w:leader="none"/>
        </w:tabs>
        <w:spacing w:lineRule="auto" w:line="240" w:before="0" w:after="0"/>
        <w:jc w:val="both"/>
        <w:rPr>
          <w:sz w:val="28"/>
          <w:szCs w:val="28"/>
        </w:rPr>
      </w:pPr>
      <w:r>
        <w:rPr>
          <w:sz w:val="28"/>
          <w:szCs w:val="28"/>
        </w:rPr>
        <w:t>типовые задачи применения регулятивных, познавательных и коммуникативных универсальных учебных действий;</w:t>
      </w:r>
    </w:p>
    <w:p>
      <w:pPr>
        <w:pStyle w:val="Normal"/>
        <w:numPr>
          <w:ilvl w:val="0"/>
          <w:numId w:val="56"/>
        </w:numPr>
        <w:tabs>
          <w:tab w:val="clear" w:pos="708"/>
          <w:tab w:val="left" w:pos="709" w:leader="none"/>
        </w:tabs>
        <w:spacing w:lineRule="auto" w:line="240" w:before="0" w:after="0"/>
        <w:jc w:val="both"/>
        <w:rPr>
          <w:sz w:val="28"/>
          <w:szCs w:val="28"/>
        </w:rPr>
      </w:pPr>
      <w:r>
        <w:rPr>
          <w:sz w:val="28"/>
          <w:szCs w:val="28"/>
        </w:rPr>
        <w:t>типовые задачи применения универсальных личностных учебных действий.</w:t>
      </w:r>
    </w:p>
    <w:p>
      <w:pPr>
        <w:pStyle w:val="Normal"/>
        <w:spacing w:lineRule="auto" w:line="240" w:before="0" w:after="0"/>
        <w:ind w:firstLine="397"/>
        <w:jc w:val="both"/>
        <w:rPr>
          <w:sz w:val="28"/>
          <w:szCs w:val="28"/>
        </w:rPr>
      </w:pPr>
      <w:r>
        <w:rPr>
          <w:sz w:val="28"/>
          <w:szCs w:val="28"/>
        </w:rPr>
      </w:r>
    </w:p>
    <w:p>
      <w:pPr>
        <w:pStyle w:val="Normal"/>
        <w:spacing w:lineRule="auto" w:line="240" w:before="0" w:after="0"/>
        <w:jc w:val="center"/>
        <w:rPr>
          <w:i/>
          <w:i/>
          <w:sz w:val="28"/>
          <w:szCs w:val="28"/>
        </w:rPr>
      </w:pPr>
      <w:r>
        <w:rPr>
          <w:i/>
          <w:sz w:val="28"/>
          <w:szCs w:val="28"/>
        </w:rPr>
        <w:t>2.3.1. Типовые задачи формирования регулятивных, познавательных и коммуникативных универсальных учебных действий</w:t>
      </w:r>
    </w:p>
    <w:p>
      <w:pPr>
        <w:pStyle w:val="Normal"/>
        <w:spacing w:lineRule="auto" w:line="240" w:before="0" w:after="0"/>
        <w:jc w:val="center"/>
        <w:rPr>
          <w:i/>
          <w:i/>
          <w:sz w:val="28"/>
          <w:szCs w:val="28"/>
        </w:rPr>
      </w:pPr>
      <w:r>
        <w:rPr>
          <w:i/>
          <w:sz w:val="28"/>
          <w:szCs w:val="28"/>
        </w:rPr>
      </w:r>
    </w:p>
    <w:p>
      <w:pPr>
        <w:pStyle w:val="Normal"/>
        <w:spacing w:lineRule="auto" w:line="240" w:before="0" w:after="0"/>
        <w:ind w:firstLine="397"/>
        <w:jc w:val="both"/>
        <w:rPr>
          <w:sz w:val="28"/>
          <w:szCs w:val="28"/>
        </w:rPr>
      </w:pPr>
      <w:r>
        <w:rPr>
          <w:sz w:val="28"/>
          <w:szCs w:val="28"/>
        </w:rPr>
        <w:t>Перечень типовых задач формирования / применения регулятивных, познавательных и коммуникативных универсальных учебных действий, используемых на уровне среднего общего образования, представлен в таблице 16 (перечень определяет оценочную процедуру «Групповая экспертная оценка»).</w:t>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right"/>
        <w:rPr>
          <w:i/>
          <w:i/>
          <w:sz w:val="28"/>
          <w:szCs w:val="28"/>
        </w:rPr>
      </w:pPr>
      <w:r>
        <w:rPr>
          <w:i/>
          <w:sz w:val="28"/>
          <w:szCs w:val="28"/>
        </w:rPr>
        <w:t>Таблица 16 – Типовые задачи применения универсальных учебных действий</w:t>
      </w:r>
    </w:p>
    <w:p>
      <w:pPr>
        <w:pStyle w:val="Normal"/>
        <w:spacing w:lineRule="auto" w:line="240" w:before="0" w:after="0"/>
        <w:ind w:firstLine="397"/>
        <w:jc w:val="right"/>
        <w:rPr>
          <w:sz w:val="28"/>
          <w:szCs w:val="28"/>
        </w:rPr>
      </w:pPr>
      <w:r>
        <w:rPr>
          <w:sz w:val="28"/>
          <w:szCs w:val="28"/>
        </w:rPr>
      </w:r>
    </w:p>
    <w:tbl>
      <w:tblPr>
        <w:tblStyle w:val="affffff8"/>
        <w:tblW w:w="9853" w:type="dxa"/>
        <w:jc w:val="left"/>
        <w:tblInd w:w="0" w:type="dxa"/>
        <w:tblCellMar>
          <w:top w:w="0" w:type="dxa"/>
          <w:left w:w="108" w:type="dxa"/>
          <w:bottom w:w="0" w:type="dxa"/>
          <w:right w:w="108" w:type="dxa"/>
        </w:tblCellMar>
        <w:tblLook w:val="04a0"/>
      </w:tblPr>
      <w:tblGrid>
        <w:gridCol w:w="2157"/>
        <w:gridCol w:w="3848"/>
        <w:gridCol w:w="3848"/>
      </w:tblGrid>
      <w:tr>
        <w:trPr>
          <w:tblHeader w:val="true"/>
        </w:trPr>
        <w:tc>
          <w:tcPr>
            <w:tcW w:w="2157" w:type="dxa"/>
            <w:tcBorders/>
          </w:tcPr>
          <w:p>
            <w:pPr>
              <w:pStyle w:val="Normal"/>
              <w:spacing w:lineRule="auto" w:line="240" w:before="0" w:after="0"/>
              <w:jc w:val="center"/>
              <w:rPr>
                <w:b/>
                <w:b/>
                <w:sz w:val="28"/>
                <w:szCs w:val="28"/>
              </w:rPr>
            </w:pPr>
            <w:r>
              <w:rPr>
                <w:rFonts w:eastAsia="Times New Roman" w:cs="Times New Roman"/>
                <w:b/>
                <w:sz w:val="28"/>
                <w:szCs w:val="28"/>
                <w:lang w:eastAsia="ru-RU"/>
              </w:rPr>
              <w:t>Универсальные учебные действия</w:t>
            </w:r>
          </w:p>
        </w:tc>
        <w:tc>
          <w:tcPr>
            <w:tcW w:w="3848" w:type="dxa"/>
            <w:tcBorders/>
          </w:tcPr>
          <w:p>
            <w:pPr>
              <w:pStyle w:val="Normal"/>
              <w:spacing w:lineRule="auto" w:line="240" w:before="0" w:after="0"/>
              <w:jc w:val="center"/>
              <w:rPr>
                <w:b/>
                <w:b/>
                <w:sz w:val="28"/>
                <w:szCs w:val="28"/>
              </w:rPr>
            </w:pPr>
            <w:r>
              <w:rPr>
                <w:rFonts w:eastAsia="Times New Roman" w:cs="Times New Roman"/>
                <w:b/>
                <w:sz w:val="28"/>
                <w:szCs w:val="28"/>
                <w:lang w:eastAsia="ru-RU"/>
              </w:rPr>
              <w:t>Метапредметные планируемые результаты</w:t>
            </w:r>
          </w:p>
        </w:tc>
        <w:tc>
          <w:tcPr>
            <w:tcW w:w="3848" w:type="dxa"/>
            <w:tcBorders/>
          </w:tcPr>
          <w:p>
            <w:pPr>
              <w:pStyle w:val="Normal"/>
              <w:spacing w:lineRule="auto" w:line="240" w:before="0" w:after="0"/>
              <w:jc w:val="center"/>
              <w:rPr>
                <w:b/>
                <w:b/>
                <w:sz w:val="28"/>
                <w:szCs w:val="28"/>
              </w:rPr>
            </w:pPr>
            <w:r>
              <w:rPr>
                <w:rFonts w:eastAsia="Times New Roman" w:cs="Times New Roman"/>
                <w:b/>
                <w:sz w:val="28"/>
                <w:szCs w:val="28"/>
                <w:lang w:eastAsia="ru-RU"/>
              </w:rPr>
              <w:t>Типовые задачи формирования УУД (метапредметные технологии)</w:t>
            </w:r>
          </w:p>
        </w:tc>
      </w:tr>
      <w:tr>
        <w:trPr/>
        <w:tc>
          <w:tcPr>
            <w:tcW w:w="9853" w:type="dxa"/>
            <w:gridSpan w:val="3"/>
            <w:tcBorders/>
          </w:tcPr>
          <w:p>
            <w:pPr>
              <w:pStyle w:val="Normal"/>
              <w:spacing w:lineRule="auto" w:line="240" w:before="0" w:after="0"/>
              <w:jc w:val="both"/>
              <w:rPr>
                <w:b/>
                <w:b/>
                <w:sz w:val="28"/>
                <w:szCs w:val="28"/>
              </w:rPr>
            </w:pPr>
            <w:r>
              <w:rPr>
                <w:rFonts w:eastAsia="Times New Roman" w:cs="Times New Roman"/>
                <w:b/>
                <w:sz w:val="28"/>
                <w:szCs w:val="28"/>
                <w:lang w:eastAsia="ru-RU"/>
              </w:rPr>
              <w:t>Регулятивные универсальные учебные действия</w:t>
            </w:r>
          </w:p>
        </w:tc>
      </w:tr>
      <w:tr>
        <w:trPr/>
        <w:tc>
          <w:tcPr>
            <w:tcW w:w="2157"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1</w:t>
            </w:r>
            <w:r>
              <w:rPr>
                <w:rFonts w:eastAsia="Times New Roman" w:cs="Times New Roman"/>
                <w:sz w:val="28"/>
                <w:szCs w:val="28"/>
                <w:lang w:eastAsia="ru-RU"/>
              </w:rPr>
              <w:t xml:space="preserve"> Целеполагание</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1.1 </w:t>
            </w:r>
            <w:r>
              <w:rPr>
                <w:rFonts w:eastAsia="Times New Roman" w:cs="Times New Roman"/>
                <w:sz w:val="28"/>
                <w:szCs w:val="28"/>
                <w:lang w:eastAsia="ru-RU"/>
              </w:rPr>
              <w:t>Самостоятельно определять цели деятельности, задавать параметры и критерии, по которым можно определить, что цель достигнута;</w:t>
            </w:r>
          </w:p>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1.2 </w:t>
            </w:r>
            <w:r>
              <w:rPr>
                <w:rFonts w:eastAsia="Times New Roman" w:cs="Times New Roman"/>
                <w:sz w:val="28"/>
                <w:szCs w:val="28"/>
                <w:lang w:eastAsia="ru-RU"/>
              </w:rPr>
              <w:t>Ставить и формулировать собственные задачи в образовательной деятельности и жизненных ситуациях</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Групповые и индивидуальные проекты, постановка и решение учебных задач, в том числе технология «перевернутый класс», учебные исследования, учебно-познавательные и учебно-практические задачи «Самостоятельное приобретение, перенос и интеграция знаний», «Самоорганизация и саморегуляция», кейс-метод</w:t>
            </w:r>
          </w:p>
        </w:tc>
      </w:tr>
      <w:tr>
        <w:trPr/>
        <w:tc>
          <w:tcPr>
            <w:tcW w:w="2157"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2 </w:t>
            </w:r>
            <w:r>
              <w:rPr>
                <w:rFonts w:eastAsia="Times New Roman" w:cs="Times New Roman"/>
                <w:sz w:val="28"/>
                <w:szCs w:val="28"/>
                <w:lang w:eastAsia="ru-RU"/>
              </w:rPr>
              <w:t>Планирование</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2.1</w:t>
            </w:r>
            <w:r>
              <w:rPr>
                <w:rFonts w:eastAsia="Times New Roman" w:cs="Times New Roman"/>
                <w:sz w:val="28"/>
                <w:szCs w:val="28"/>
                <w:lang w:eastAsia="ru-RU"/>
              </w:rPr>
              <w:t xml:space="preserve"> Выбирать путь достижения цели, планировать решение поставленных задач, оптимизируя материальные и нематериальные затраты</w:t>
            </w:r>
          </w:p>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2.2</w:t>
            </w:r>
            <w:r>
              <w:rPr>
                <w:rFonts w:eastAsia="Times New Roman" w:cs="Times New Roman"/>
                <w:sz w:val="28"/>
                <w:szCs w:val="28"/>
                <w:lang w:eastAsia="ru-RU"/>
              </w:rPr>
              <w:t xml:space="preserve"> Самостоятельно составлять планы деятельности</w:t>
            </w:r>
          </w:p>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2.3</w:t>
            </w:r>
            <w:r>
              <w:rPr>
                <w:rFonts w:eastAsia="Times New Roman" w:cs="Times New Roman"/>
                <w:sz w:val="28"/>
                <w:szCs w:val="28"/>
                <w:lang w:eastAsia="ru-RU"/>
              </w:rPr>
              <w:t xml:space="preserve"> Использовать все возможные ресурсы для достижения поставленных целей и реализации планов деятельности </w:t>
            </w:r>
          </w:p>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2.4</w:t>
            </w:r>
            <w:r>
              <w:rPr>
                <w:rFonts w:eastAsia="Times New Roman" w:cs="Times New Roman"/>
                <w:sz w:val="28"/>
                <w:szCs w:val="28"/>
                <w:lang w:eastAsia="ru-RU"/>
              </w:rPr>
              <w:t xml:space="preserve"> Выбирать успешные стратегии в различных ситуациях</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Групповые и индивидуальные проекты, постановка и решение учебных задач, в том числе технология «перевернутый класс», учебные исследования, учебно-познавательные и учебно-практические задачи «Самоорганизация и саморегуляция», «Решение проблем», кейс-метод</w:t>
            </w:r>
          </w:p>
        </w:tc>
      </w:tr>
      <w:tr>
        <w:trPr/>
        <w:tc>
          <w:tcPr>
            <w:tcW w:w="2157"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 </w:t>
            </w:r>
            <w:r>
              <w:rPr>
                <w:rFonts w:eastAsia="Times New Roman" w:cs="Times New Roman"/>
                <w:sz w:val="28"/>
                <w:szCs w:val="28"/>
                <w:lang w:eastAsia="ru-RU"/>
              </w:rPr>
              <w:t>Прогнозирование</w:t>
            </w:r>
          </w:p>
        </w:tc>
        <w:tc>
          <w:tcPr>
            <w:tcW w:w="3848" w:type="dxa"/>
            <w:tcBorders/>
          </w:tcPr>
          <w:p>
            <w:pPr>
              <w:pStyle w:val="Normal"/>
              <w:tabs>
                <w:tab w:val="clear" w:pos="708"/>
                <w:tab w:val="left" w:pos="485" w:leader="none"/>
              </w:tabs>
              <w:spacing w:lineRule="auto" w:line="240" w:before="0" w:after="0"/>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3.1 </w:t>
            </w:r>
            <w:r>
              <w:rPr>
                <w:rFonts w:eastAsia="Times New Roman" w:cs="Times New Roman"/>
                <w:sz w:val="28"/>
                <w:szCs w:val="28"/>
                <w:lang w:eastAsia="ru-RU"/>
              </w:rPr>
              <w:t>Оценивать ресурсы, в том числе время и другие нематериальные ресурсы, необходимые для достижения поставленной цели</w:t>
            </w:r>
          </w:p>
          <w:p>
            <w:pPr>
              <w:pStyle w:val="Normal"/>
              <w:tabs>
                <w:tab w:val="clear" w:pos="708"/>
                <w:tab w:val="left" w:pos="485" w:leader="none"/>
              </w:tabs>
              <w:spacing w:lineRule="auto" w:line="240" w:before="0" w:after="0"/>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3.2 </w:t>
            </w:r>
            <w:r>
              <w:rPr>
                <w:rFonts w:eastAsia="Times New Roman" w:cs="Times New Roman"/>
                <w:sz w:val="28"/>
                <w:szCs w:val="28"/>
                <w:lang w:eastAsia="ru-RU"/>
              </w:rPr>
              <w:t>Организовывать эффективный поиск ресурсов, необходимых для достижения поставленной цели</w:t>
            </w:r>
          </w:p>
          <w:p>
            <w:pPr>
              <w:pStyle w:val="Normal"/>
              <w:tabs>
                <w:tab w:val="clear" w:pos="708"/>
                <w:tab w:val="left" w:pos="485" w:leader="none"/>
              </w:tabs>
              <w:spacing w:lineRule="auto" w:line="240" w:before="0" w:after="0"/>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3.3 </w:t>
            </w:r>
            <w:r>
              <w:rPr>
                <w:rFonts w:eastAsia="Times New Roman" w:cs="Times New Roman"/>
                <w:sz w:val="28"/>
                <w:szCs w:val="28"/>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Групповые и индивидуальные проекты, постановка и решение учебных задач, технология формирующего оценивания, в том числе прием «прогностическая самооценка», кейс-метод, учебно-познавательные и учебно-практические задачи «Самостоятельное приобретение, перенос и интеграция знаний»</w:t>
            </w:r>
          </w:p>
        </w:tc>
      </w:tr>
      <w:tr>
        <w:trPr/>
        <w:tc>
          <w:tcPr>
            <w:tcW w:w="2157"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4 </w:t>
            </w:r>
            <w:r>
              <w:rPr>
                <w:rFonts w:eastAsia="Times New Roman" w:cs="Times New Roman"/>
                <w:sz w:val="28"/>
                <w:szCs w:val="28"/>
                <w:lang w:eastAsia="ru-RU"/>
              </w:rPr>
              <w:t>Контроль и коррекция</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4.1 </w:t>
            </w:r>
            <w:r>
              <w:rPr>
                <w:rFonts w:eastAsia="Times New Roman" w:cs="Times New Roman"/>
                <w:bCs/>
                <w:iCs/>
                <w:sz w:val="28"/>
                <w:szCs w:val="28"/>
                <w:lang w:eastAsia="ru-RU"/>
              </w:rPr>
              <w:t>С</w:t>
            </w:r>
            <w:r>
              <w:rPr>
                <w:rFonts w:eastAsia="Times New Roman" w:cs="Times New Roman"/>
                <w:sz w:val="28"/>
                <w:szCs w:val="28"/>
                <w:lang w:eastAsia="ru-RU"/>
              </w:rPr>
              <w:t>амостоятельно осуществлять, контролировать и корректировать деятельность</w:t>
            </w:r>
          </w:p>
        </w:tc>
        <w:tc>
          <w:tcPr>
            <w:tcW w:w="3848" w:type="dxa"/>
            <w:tcBorders/>
          </w:tcPr>
          <w:p>
            <w:pPr>
              <w:pStyle w:val="Normal"/>
              <w:spacing w:lineRule="auto" w:line="240" w:before="0" w:after="0"/>
              <w:rPr>
                <w:sz w:val="28"/>
                <w:szCs w:val="28"/>
              </w:rPr>
            </w:pPr>
            <w:r>
              <w:rPr>
                <w:rFonts w:eastAsia="Times New Roman" w:cs="Times New Roman"/>
                <w:sz w:val="28"/>
                <w:szCs w:val="28"/>
                <w:lang w:eastAsia="ru-RU"/>
              </w:rPr>
              <w:t>Технология формирующего оценивания; поэтапное формирование умственных действий; учебно-познавательная и учебно-практическая задачи «Самоорганизация и саморегуляция», групповые и индивидуальные проекты, постановка и решение учебных задач</w:t>
            </w:r>
          </w:p>
        </w:tc>
      </w:tr>
      <w:tr>
        <w:trPr/>
        <w:tc>
          <w:tcPr>
            <w:tcW w:w="2157"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5 </w:t>
            </w:r>
            <w:r>
              <w:rPr>
                <w:rFonts w:eastAsia="Times New Roman" w:cs="Times New Roman"/>
                <w:sz w:val="28"/>
                <w:szCs w:val="28"/>
                <w:lang w:eastAsia="ru-RU"/>
              </w:rPr>
              <w:t>Оценка</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5.1 </w:t>
            </w:r>
            <w:r>
              <w:rPr>
                <w:rFonts w:eastAsia="Times New Roman" w:cs="Times New Roman"/>
                <w:sz w:val="28"/>
                <w:szCs w:val="28"/>
                <w:lang w:eastAsia="ru-RU"/>
              </w:rPr>
              <w:t>Сопоставлять полученный результат деятельности с поставленной заранее целью</w:t>
            </w:r>
          </w:p>
        </w:tc>
        <w:tc>
          <w:tcPr>
            <w:tcW w:w="3848" w:type="dxa"/>
            <w:tcBorders/>
          </w:tcPr>
          <w:p>
            <w:pPr>
              <w:pStyle w:val="Normal"/>
              <w:spacing w:lineRule="auto" w:line="240" w:before="0" w:after="0"/>
              <w:rPr>
                <w:sz w:val="28"/>
                <w:szCs w:val="28"/>
              </w:rPr>
            </w:pPr>
            <w:r>
              <w:rPr>
                <w:rFonts w:eastAsia="Times New Roman" w:cs="Times New Roman"/>
                <w:sz w:val="28"/>
                <w:szCs w:val="28"/>
                <w:lang w:eastAsia="ru-RU"/>
              </w:rPr>
              <w:t>Технология формирующего оценивания; поэтапное формирование умственных действий; учебно-познавательная и учебно-практическая задачи «Самоорганизация и саморегуляция», групповые и индивидуальные проекты, постановка и решение учебных задач</w:t>
            </w:r>
          </w:p>
        </w:tc>
      </w:tr>
      <w:tr>
        <w:trPr/>
        <w:tc>
          <w:tcPr>
            <w:tcW w:w="2157"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6 </w:t>
            </w:r>
            <w:r>
              <w:rPr>
                <w:rFonts w:eastAsia="Times New Roman" w:cs="Times New Roman"/>
                <w:sz w:val="28"/>
                <w:szCs w:val="28"/>
                <w:lang w:eastAsia="ru-RU"/>
              </w:rPr>
              <w:t>Познавательная рефлексия</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6.1 </w:t>
            </w:r>
            <w:r>
              <w:rPr>
                <w:rFonts w:eastAsia="Times New Roman" w:cs="Times New Roman"/>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Технология формирующего оценивания; поэтапное формирование умственных действий; учебно-познавательная и учебно-практическая задачи «Рефлексия», групповые и индивидуальные проекты, постановка и решение учебных задач</w:t>
            </w:r>
          </w:p>
        </w:tc>
      </w:tr>
      <w:tr>
        <w:trPr/>
        <w:tc>
          <w:tcPr>
            <w:tcW w:w="2157" w:type="dxa"/>
            <w:tcBorders/>
          </w:tcPr>
          <w:p>
            <w:pPr>
              <w:pStyle w:val="Normal"/>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7 </w:t>
            </w:r>
            <w:r>
              <w:rPr>
                <w:rFonts w:eastAsia="Times New Roman" w:cs="Times New Roman"/>
                <w:sz w:val="28"/>
                <w:szCs w:val="28"/>
                <w:lang w:eastAsia="ru-RU"/>
              </w:rPr>
              <w:t>Принятие решений</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7.1 </w:t>
            </w:r>
            <w:r>
              <w:rPr>
                <w:rFonts w:eastAsia="Times New Roman" w:cs="Times New Roman"/>
                <w:sz w:val="28"/>
                <w:szCs w:val="28"/>
                <w:lang w:eastAsia="ru-RU"/>
              </w:rPr>
              <w:t>Самостоятельно оценивать и принимать решения, определяющие стратегию поведения, с учетом гражданских и нравственных ценностей</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Учебно-познавательные и учебно-практические задачи «Разрешение проблем / проблемных ситуаций», «Ценностно-смысловые установки», групповые и индивидуальные проекты, кейс-метод</w:t>
            </w:r>
          </w:p>
        </w:tc>
      </w:tr>
      <w:tr>
        <w:trPr/>
        <w:tc>
          <w:tcPr>
            <w:tcW w:w="9853" w:type="dxa"/>
            <w:gridSpan w:val="3"/>
            <w:tcBorders/>
          </w:tcPr>
          <w:p>
            <w:pPr>
              <w:pStyle w:val="Normal"/>
              <w:spacing w:lineRule="auto" w:line="240" w:before="0" w:after="0"/>
              <w:jc w:val="both"/>
              <w:rPr>
                <w:sz w:val="28"/>
                <w:szCs w:val="28"/>
              </w:rPr>
            </w:pPr>
            <w:r>
              <w:rPr>
                <w:rFonts w:eastAsia="Times New Roman" w:cs="Times New Roman"/>
                <w:b/>
                <w:sz w:val="28"/>
                <w:szCs w:val="28"/>
                <w:lang w:eastAsia="ru-RU"/>
              </w:rPr>
              <w:t>Познавательные универсальные учебные действия</w:t>
            </w:r>
          </w:p>
        </w:tc>
      </w:tr>
      <w:tr>
        <w:trPr/>
        <w:tc>
          <w:tcPr>
            <w:tcW w:w="2157" w:type="dxa"/>
            <w:tcBorders/>
            <w:shd w:color="auto" w:fill="auto" w:val="clear"/>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8</w:t>
            </w:r>
            <w:r>
              <w:rPr>
                <w:rFonts w:eastAsia="Times New Roman" w:cs="Times New Roman"/>
                <w:sz w:val="28"/>
                <w:szCs w:val="28"/>
                <w:lang w:eastAsia="ru-RU"/>
              </w:rPr>
              <w:t>Познавательные компетенции, включающие навыки учебно-исследовательской и проектной деятельности</w:t>
            </w:r>
          </w:p>
        </w:tc>
        <w:tc>
          <w:tcPr>
            <w:tcW w:w="3848" w:type="dxa"/>
            <w:tcBorders/>
            <w:shd w:color="auto" w:fill="auto" w:val="clear"/>
          </w:tcPr>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 </w:t>
            </w:r>
            <w:r>
              <w:rPr>
                <w:rFonts w:eastAsia="Times New Roman" w:cs="Times New Roman"/>
                <w:sz w:val="28"/>
                <w:szCs w:val="28"/>
                <w:lang w:eastAsia="ru-RU"/>
              </w:rPr>
              <w:t>Искать и находить обобщенные способы решения задач</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8.2 </w:t>
            </w:r>
            <w:r>
              <w:rPr>
                <w:rFonts w:eastAsia="Times New Roman" w:cs="Times New Roman"/>
                <w:sz w:val="28"/>
                <w:szCs w:val="28"/>
                <w:lang w:eastAsia="ru-RU"/>
              </w:rPr>
              <w:t>Владеть навыками разрешения проблем</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8.3 </w:t>
            </w:r>
            <w:r>
              <w:rPr>
                <w:rFonts w:eastAsia="Times New Roman" w:cs="Times New Roman"/>
                <w:sz w:val="28"/>
                <w:szCs w:val="28"/>
                <w:lang w:eastAsia="ru-RU"/>
              </w:rPr>
              <w:t>Осуществлять самостоятельный поиск методов решения практических задач, применять различные методы познания</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8.4 </w:t>
            </w:r>
            <w:r>
              <w:rPr>
                <w:rFonts w:eastAsia="Times New Roman" w:cs="Times New Roman"/>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8.5 </w:t>
            </w:r>
            <w:r>
              <w:rPr>
                <w:rFonts w:eastAsia="Times New Roman" w:cs="Times New Roman"/>
                <w:sz w:val="28"/>
                <w:szCs w:val="28"/>
                <w:lang w:eastAsia="ru-RU"/>
              </w:rPr>
              <w:t>Менять и удерживать разные позиции в познавательной деятельности</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8.6 </w:t>
            </w:r>
            <w:r>
              <w:rPr>
                <w:rFonts w:eastAsia="Times New Roman" w:cs="Times New Roman"/>
                <w:sz w:val="28"/>
                <w:szCs w:val="28"/>
                <w:lang w:eastAsia="ru-RU"/>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8.7 </w:t>
            </w:r>
            <w:r>
              <w:rPr>
                <w:rFonts w:eastAsia="Times New Roman" w:cs="Times New Roman"/>
                <w:sz w:val="28"/>
                <w:szCs w:val="28"/>
                <w:lang w:eastAsia="ru-RU"/>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8.8 </w:t>
            </w:r>
            <w:r>
              <w:rPr>
                <w:rFonts w:eastAsia="Times New Roman" w:cs="Times New Roman"/>
                <w:sz w:val="28"/>
                <w:szCs w:val="28"/>
                <w:lang w:eastAsia="ru-RU"/>
              </w:rPr>
              <w:t>владеть навыками учебно-исследовательской и проектной деятельности, а именно:</w:t>
            </w:r>
          </w:p>
          <w:p>
            <w:pPr>
              <w:pStyle w:val="Normal"/>
              <w:tabs>
                <w:tab w:val="clear" w:pos="708"/>
                <w:tab w:val="left" w:pos="632"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8.8.1 </w:t>
            </w:r>
            <w:r>
              <w:rPr>
                <w:rFonts w:eastAsia="Times New Roman" w:cs="Times New Roman"/>
                <w:sz w:val="28"/>
                <w:szCs w:val="28"/>
                <w:lang w:eastAsia="ru-RU"/>
              </w:rPr>
              <w:t>ставить цели и/или формулировать гипотезу исследования;</w:t>
            </w:r>
          </w:p>
          <w:p>
            <w:pPr>
              <w:pStyle w:val="Normal"/>
              <w:tabs>
                <w:tab w:val="clear" w:pos="708"/>
                <w:tab w:val="left" w:pos="632"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8.8.2 </w:t>
            </w:r>
            <w:r>
              <w:rPr>
                <w:rFonts w:eastAsia="Times New Roman" w:cs="Times New Roman"/>
                <w:sz w:val="28"/>
                <w:szCs w:val="28"/>
                <w:lang w:eastAsia="ru-RU"/>
              </w:rPr>
              <w:t>планировать работу;</w:t>
            </w:r>
          </w:p>
          <w:p>
            <w:pPr>
              <w:pStyle w:val="Normal"/>
              <w:tabs>
                <w:tab w:val="clear" w:pos="708"/>
                <w:tab w:val="left" w:pos="632"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8.8.3 </w:t>
            </w:r>
            <w:r>
              <w:rPr>
                <w:rFonts w:eastAsia="Times New Roman" w:cs="Times New Roman"/>
                <w:sz w:val="28"/>
                <w:szCs w:val="28"/>
                <w:lang w:eastAsia="ru-RU"/>
              </w:rPr>
              <w:t>осуществлять отбор и интерпретацию необходимой информации;</w:t>
            </w:r>
          </w:p>
          <w:p>
            <w:pPr>
              <w:pStyle w:val="Normal"/>
              <w:tabs>
                <w:tab w:val="clear" w:pos="708"/>
                <w:tab w:val="left" w:pos="632"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8.8.4 </w:t>
            </w:r>
            <w:r>
              <w:rPr>
                <w:rFonts w:eastAsia="Times New Roman" w:cs="Times New Roman"/>
                <w:sz w:val="28"/>
                <w:szCs w:val="28"/>
                <w:lang w:eastAsia="ru-RU"/>
              </w:rPr>
              <w:t>структурировать и аргументировать результаты исследования на основе собранных данных;</w:t>
            </w:r>
          </w:p>
          <w:p>
            <w:pPr>
              <w:pStyle w:val="Normal"/>
              <w:tabs>
                <w:tab w:val="clear" w:pos="708"/>
                <w:tab w:val="left" w:pos="632"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8.8.5 </w:t>
            </w:r>
            <w:r>
              <w:rPr>
                <w:rFonts w:eastAsia="Times New Roman" w:cs="Times New Roman"/>
                <w:sz w:val="28"/>
                <w:szCs w:val="28"/>
                <w:lang w:eastAsia="ru-RU"/>
              </w:rPr>
              <w:t>осуществлять презентацию результатов</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Постановка и решение учебных задач, в том числе технология «перевернутый класс», технология формирующего оценивания, учебные задания, выполнение которых требует применения логических универсальных действий, кейс-метод, учебно-познавательные и учебно-практические задачи «Самостоятельное приобретение, перенос и интеграция знаний», межпредметные интегративные погружения, групповые и индивидуальные проекты, учебные исследования</w:t>
            </w:r>
          </w:p>
        </w:tc>
      </w:tr>
      <w:tr>
        <w:trPr/>
        <w:tc>
          <w:tcPr>
            <w:tcW w:w="2157" w:type="dxa"/>
            <w:tcBorders/>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2</w:t>
            </w:r>
            <w:r>
              <w:rPr>
                <w:rFonts w:eastAsia="Times New Roman" w:cs="Times New Roman"/>
                <w:sz w:val="28"/>
                <w:szCs w:val="28"/>
                <w:lang w:eastAsia="ru-RU"/>
              </w:rPr>
              <w:t>Работа с информацией</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2.1</w:t>
            </w:r>
            <w:r>
              <w:rPr>
                <w:rFonts w:eastAsia="Times New Roman" w:cs="Times New Roman"/>
                <w:sz w:val="28"/>
                <w:szCs w:val="28"/>
                <w:lang w:eastAsia="ru-RU"/>
              </w:rPr>
              <w:t>Осуществлять развернутый информационный поиск и ставить на его основе новые (учебные и познавательные) задачи</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2.2</w:t>
            </w:r>
            <w:r>
              <w:rPr>
                <w:rFonts w:eastAsia="Times New Roman" w:cs="Times New Roman"/>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2.3</w:t>
            </w:r>
            <w:r>
              <w:rPr>
                <w:rFonts w:eastAsia="Times New Roman" w:cs="Times New Roman"/>
                <w:sz w:val="28"/>
                <w:szCs w:val="28"/>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2.4</w:t>
            </w:r>
            <w:r>
              <w:rPr>
                <w:rFonts w:eastAsia="Times New Roman" w:cs="Times New Roman"/>
                <w:sz w:val="28"/>
                <w:szCs w:val="28"/>
                <w:lang w:eastAsia="ru-RU"/>
              </w:rPr>
              <w:t>Осуществлять самостоятельную информационно-познавательную деятельность</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2.5</w:t>
            </w:r>
            <w:r>
              <w:rPr>
                <w:rFonts w:eastAsia="Times New Roman" w:cs="Times New Roman"/>
                <w:sz w:val="28"/>
                <w:szCs w:val="28"/>
                <w:lang w:eastAsia="ru-RU"/>
              </w:rPr>
              <w:t>Владеть навыками получения необходимой информации из словарей разных типов</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2.6</w:t>
            </w:r>
            <w:r>
              <w:rPr>
                <w:rFonts w:eastAsia="Times New Roman" w:cs="Times New Roman"/>
                <w:sz w:val="28"/>
                <w:szCs w:val="28"/>
                <w:lang w:eastAsia="ru-RU"/>
              </w:rPr>
              <w:t>Уметь ориентироваться в различных источниках информации</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2.7</w:t>
            </w:r>
            <w:r>
              <w:rPr>
                <w:rFonts w:eastAsia="Times New Roman" w:cs="Times New Roman"/>
                <w:sz w:val="28"/>
                <w:szCs w:val="28"/>
                <w:lang w:eastAsia="ru-RU"/>
              </w:rPr>
              <w:t>Критически оценивать и интерпретировать информацию, получаемую из различных источников</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Стратегии смыслового чтения, в том числе постановка вопросов, составление планов, сводных таблиц, граф-схем, тезирование, комментирование, учебно-познавательные и учебно-практические задачи «Разрешение проблем / проблемных ситуаций», «Ценностно-смысловые установки», групповые и индивидуальные проекты, кейс-метод</w:t>
            </w:r>
          </w:p>
        </w:tc>
      </w:tr>
      <w:tr>
        <w:trPr/>
        <w:tc>
          <w:tcPr>
            <w:tcW w:w="2157" w:type="dxa"/>
            <w:tcBorders/>
          </w:tcPr>
          <w:p>
            <w:pPr>
              <w:pStyle w:val="Normal"/>
              <w:spacing w:lineRule="auto" w:line="240" w:before="0" w:after="0"/>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9 </w:t>
            </w:r>
            <w:r>
              <w:rPr>
                <w:rFonts w:eastAsia="Times New Roman" w:cs="Times New Roman"/>
                <w:sz w:val="28"/>
                <w:szCs w:val="28"/>
                <w:lang w:eastAsia="ru-RU"/>
              </w:rPr>
              <w:t>Моделирование</w:t>
            </w:r>
          </w:p>
        </w:tc>
        <w:tc>
          <w:tcPr>
            <w:tcW w:w="3848" w:type="dxa"/>
            <w:tcBorders/>
          </w:tcPr>
          <w:p>
            <w:pPr>
              <w:pStyle w:val="Normal"/>
              <w:tabs>
                <w:tab w:val="clear" w:pos="708"/>
                <w:tab w:val="left" w:pos="485" w:leader="none"/>
              </w:tabs>
              <w:spacing w:lineRule="auto" w:line="240" w:before="0" w:after="0"/>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9.1 </w:t>
            </w:r>
            <w:r>
              <w:rPr>
                <w:rFonts w:eastAsia="Times New Roman" w:cs="Times New Roman"/>
                <w:sz w:val="28"/>
                <w:szCs w:val="28"/>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Постановка и решение учебных задач, включающая представление новых понятий и способов действий в виде модели, поэтапное формирование умственных действий, метод ментальных карт, стратегии смыслового чтения, в том числе постановка граф-схем</w:t>
            </w:r>
          </w:p>
        </w:tc>
      </w:tr>
      <w:tr>
        <w:trPr/>
        <w:tc>
          <w:tcPr>
            <w:tcW w:w="2157" w:type="dxa"/>
            <w:tcBorders/>
          </w:tcPr>
          <w:p>
            <w:pPr>
              <w:pStyle w:val="Normal"/>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10 </w:t>
            </w:r>
            <w:r>
              <w:rPr>
                <w:rFonts w:eastAsia="Times New Roman" w:cs="Times New Roman"/>
                <w:sz w:val="28"/>
                <w:szCs w:val="28"/>
                <w:lang w:eastAsia="ru-RU"/>
              </w:rPr>
              <w:t>ИКТ-компетентность</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10 </w:t>
            </w:r>
            <w:r>
              <w:rPr>
                <w:rFonts w:eastAsia="Times New Roman" w:cs="Times New Roman"/>
                <w:sz w:val="28"/>
                <w:szCs w:val="28"/>
                <w:lang w:eastAsia="ru-RU"/>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Смешанное обучение, в том числе смена рабочих зон, учебно-познавательные и учебно-практические задачи «ИКТ-компетентность», групповые и индивидуальные проекты, исследовательская деятельность</w:t>
            </w:r>
          </w:p>
        </w:tc>
      </w:tr>
      <w:tr>
        <w:trPr/>
        <w:tc>
          <w:tcPr>
            <w:tcW w:w="9853" w:type="dxa"/>
            <w:gridSpan w:val="3"/>
            <w:tcBorders/>
          </w:tcPr>
          <w:p>
            <w:pPr>
              <w:pStyle w:val="Normal"/>
              <w:spacing w:lineRule="auto" w:line="240" w:before="0" w:after="0"/>
              <w:jc w:val="both"/>
              <w:rPr>
                <w:sz w:val="28"/>
                <w:szCs w:val="28"/>
              </w:rPr>
            </w:pPr>
            <w:r>
              <w:rPr>
                <w:rFonts w:eastAsia="Times New Roman" w:cs="Times New Roman"/>
                <w:b/>
                <w:sz w:val="28"/>
                <w:szCs w:val="28"/>
                <w:lang w:eastAsia="ru-RU"/>
              </w:rPr>
              <w:t>Коммуникативные универсальные учебные действия</w:t>
            </w:r>
          </w:p>
        </w:tc>
      </w:tr>
      <w:tr>
        <w:trPr/>
        <w:tc>
          <w:tcPr>
            <w:tcW w:w="2157" w:type="dxa"/>
            <w:tcBorders/>
          </w:tcPr>
          <w:p>
            <w:pPr>
              <w:pStyle w:val="Normal"/>
              <w:spacing w:lineRule="auto" w:line="240" w:before="0" w:after="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 </w:t>
            </w:r>
            <w:r>
              <w:rPr>
                <w:rFonts w:eastAsia="Times New Roman" w:cs="Times New Roman"/>
                <w:sz w:val="28"/>
                <w:szCs w:val="28"/>
                <w:lang w:eastAsia="ru-RU"/>
              </w:rPr>
              <w:t>Сотрудничество</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11.1 </w:t>
            </w:r>
            <w:r>
              <w:rPr>
                <w:rFonts w:eastAsia="Times New Roman" w:cs="Times New Roman"/>
                <w:sz w:val="28"/>
                <w:szCs w:val="28"/>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11.2 </w:t>
            </w:r>
            <w:r>
              <w:rPr>
                <w:rFonts w:eastAsia="Times New Roman" w:cs="Times New Roman"/>
                <w:sz w:val="28"/>
                <w:szCs w:val="28"/>
                <w:lang w:eastAsia="ru-RU"/>
              </w:rPr>
              <w:t xml:space="preserve">Учитывать позиции других участников деятельности </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11.3 </w:t>
            </w:r>
            <w:r>
              <w:rPr>
                <w:rFonts w:eastAsia="Times New Roman" w:cs="Times New Roman"/>
                <w:sz w:val="28"/>
                <w:szCs w:val="28"/>
                <w:lang w:eastAsia="ru-RU"/>
              </w:rPr>
              <w:t xml:space="preserve">Находить и приводить критические аргументы в отношении действий и суждений другого </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11.4 </w:t>
            </w:r>
            <w:r>
              <w:rPr>
                <w:rFonts w:eastAsia="Times New Roman" w:cs="Times New Roman"/>
                <w:sz w:val="28"/>
                <w:szCs w:val="28"/>
                <w:lang w:eastAsia="ru-RU"/>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11.5 </w:t>
            </w:r>
            <w:r>
              <w:rPr>
                <w:rFonts w:eastAsia="Times New Roman" w:cs="Times New Roman"/>
                <w:sz w:val="28"/>
                <w:szCs w:val="28"/>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11.6 </w:t>
            </w:r>
            <w:r>
              <w:rPr>
                <w:rFonts w:eastAsia="Times New Roman" w:cs="Times New Roman"/>
                <w:sz w:val="28"/>
                <w:szCs w:val="28"/>
                <w:lang w:eastAsia="ru-RU"/>
              </w:rPr>
              <w:t>Координировать и выполнять работу в условиях реального, виртуального и комбинированного взаимодействия</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11.7 </w:t>
            </w:r>
            <w:r>
              <w:rPr>
                <w:rFonts w:eastAsia="Times New Roman" w:cs="Times New Roman"/>
                <w:sz w:val="28"/>
                <w:szCs w:val="28"/>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11.8 </w:t>
            </w:r>
            <w:r>
              <w:rPr>
                <w:rFonts w:eastAsia="Times New Roman" w:cs="Times New Roman"/>
                <w:sz w:val="28"/>
                <w:szCs w:val="28"/>
                <w:lang w:eastAsia="ru-RU"/>
              </w:rPr>
              <w:t>Умение продуктивно общаться и взаимодействовать в процессе совместной деятельности</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Постановка и решение учебных задач, кейс-метод, смена рабочих зон, дискуссия, дебаты, групповые проекты, учебно-познавательные и учебно-практические задачи «Сотрудничество»</w:t>
            </w:r>
          </w:p>
        </w:tc>
      </w:tr>
      <w:tr>
        <w:trPr/>
        <w:tc>
          <w:tcPr>
            <w:tcW w:w="2157" w:type="dxa"/>
            <w:tcBorders/>
          </w:tcPr>
          <w:p>
            <w:pPr>
              <w:pStyle w:val="Normal"/>
              <w:spacing w:lineRule="auto" w:line="240" w:before="0" w:after="0"/>
              <w:jc w:val="both"/>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 </w:t>
            </w:r>
            <w:r>
              <w:rPr>
                <w:rFonts w:eastAsia="Times New Roman" w:cs="Times New Roman"/>
                <w:sz w:val="28"/>
                <w:szCs w:val="28"/>
                <w:lang w:eastAsia="ru-RU"/>
              </w:rPr>
              <w:t>Коммуникация</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b/>
                <w:i/>
                <w:sz w:val="28"/>
                <w:szCs w:val="28"/>
                <w:lang w:eastAsia="ru-RU"/>
              </w:rPr>
              <w:t>К</w:t>
            </w:r>
            <w:r>
              <w:rPr>
                <w:rFonts w:eastAsia="Times New Roman" w:cs="Times New Roman"/>
                <w:b/>
                <w:i/>
                <w:sz w:val="28"/>
                <w:szCs w:val="28"/>
                <w:vertAlign w:val="subscript"/>
                <w:lang w:eastAsia="ru-RU"/>
              </w:rPr>
              <w:t xml:space="preserve">12 </w:t>
            </w:r>
            <w:r>
              <w:rPr>
                <w:rFonts w:eastAsia="Times New Roman" w:cs="Times New Roman"/>
                <w:sz w:val="28"/>
                <w:szCs w:val="28"/>
                <w:lang w:eastAsia="ru-RU"/>
              </w:rPr>
              <w:t>Развернуто, логично и точно излагать свою точку зрения с использованием адекватных (устных и письменных) языковых средств</w:t>
            </w:r>
          </w:p>
        </w:tc>
        <w:tc>
          <w:tcPr>
            <w:tcW w:w="3848" w:type="dxa"/>
            <w:tcBorders/>
          </w:tcPr>
          <w:p>
            <w:pPr>
              <w:pStyle w:val="Normal"/>
              <w:tabs>
                <w:tab w:val="clear" w:pos="708"/>
                <w:tab w:val="left" w:pos="485" w:leader="none"/>
              </w:tabs>
              <w:spacing w:lineRule="auto" w:line="240" w:before="0" w:after="0"/>
              <w:rPr>
                <w:sz w:val="28"/>
                <w:szCs w:val="28"/>
              </w:rPr>
            </w:pPr>
            <w:r>
              <w:rPr>
                <w:rFonts w:eastAsia="Times New Roman" w:cs="Times New Roman"/>
                <w:sz w:val="28"/>
                <w:szCs w:val="28"/>
                <w:lang w:eastAsia="ru-RU"/>
              </w:rPr>
              <w:t>постановка и решение учебных задач, в том числе технология «перевернутый класс», учебно-познавательная и учебно-практическая задача «Коммуникация», групповые и индивидуальные проекты, учебное исследование</w:t>
            </w:r>
          </w:p>
        </w:tc>
      </w:tr>
    </w:tbl>
    <w:p>
      <w:pPr>
        <w:pStyle w:val="Normal"/>
        <w:spacing w:lineRule="auto" w:line="240" w:before="0" w:after="0"/>
        <w:jc w:val="both"/>
        <w:rPr>
          <w:sz w:val="28"/>
          <w:szCs w:val="28"/>
        </w:rPr>
      </w:pPr>
      <w:r>
        <w:rPr>
          <w:sz w:val="28"/>
          <w:szCs w:val="28"/>
        </w:rPr>
      </w:r>
    </w:p>
    <w:p>
      <w:pPr>
        <w:pStyle w:val="Normal"/>
        <w:spacing w:lineRule="auto" w:line="240" w:before="0" w:after="0"/>
        <w:ind w:firstLine="709"/>
        <w:jc w:val="both"/>
        <w:rPr>
          <w:sz w:val="28"/>
          <w:szCs w:val="28"/>
        </w:rPr>
      </w:pPr>
      <w:r>
        <w:rPr>
          <w:sz w:val="28"/>
          <w:szCs w:val="28"/>
        </w:rPr>
        <w:t>Описание типовых задач применения универсальных учебных действий представлено в таблице 17.</w:t>
      </w:r>
    </w:p>
    <w:p>
      <w:pPr>
        <w:pStyle w:val="Normal"/>
        <w:spacing w:lineRule="auto" w:line="240" w:before="0" w:after="0"/>
        <w:ind w:firstLine="397"/>
        <w:jc w:val="right"/>
        <w:rPr>
          <w:sz w:val="28"/>
          <w:szCs w:val="28"/>
        </w:rPr>
      </w:pPr>
      <w:r>
        <w:rPr>
          <w:sz w:val="28"/>
          <w:szCs w:val="28"/>
        </w:rPr>
      </w:r>
    </w:p>
    <w:p>
      <w:pPr>
        <w:pStyle w:val="Normal"/>
        <w:spacing w:lineRule="auto" w:line="240" w:before="0" w:after="0"/>
        <w:ind w:firstLine="397"/>
        <w:jc w:val="center"/>
        <w:rPr>
          <w:i/>
          <w:i/>
          <w:sz w:val="28"/>
          <w:szCs w:val="28"/>
        </w:rPr>
      </w:pPr>
      <w:r>
        <w:rPr>
          <w:i/>
          <w:sz w:val="28"/>
          <w:szCs w:val="28"/>
        </w:rPr>
        <w:t>Таблица 17 –  Описание типовых задач применения универсальных учебных действий</w:t>
      </w:r>
    </w:p>
    <w:p>
      <w:pPr>
        <w:pStyle w:val="Normal"/>
        <w:spacing w:lineRule="auto" w:line="240" w:before="0" w:after="0"/>
        <w:ind w:firstLine="397"/>
        <w:jc w:val="right"/>
        <w:rPr>
          <w:sz w:val="28"/>
          <w:szCs w:val="28"/>
        </w:rPr>
      </w:pPr>
      <w:r>
        <w:rPr>
          <w:sz w:val="28"/>
          <w:szCs w:val="28"/>
        </w:rPr>
      </w:r>
    </w:p>
    <w:tbl>
      <w:tblPr>
        <w:tblStyle w:val="affffff8"/>
        <w:tblW w:w="9889" w:type="dxa"/>
        <w:jc w:val="left"/>
        <w:tblInd w:w="0" w:type="dxa"/>
        <w:tblCellMar>
          <w:top w:w="0" w:type="dxa"/>
          <w:left w:w="108" w:type="dxa"/>
          <w:bottom w:w="0" w:type="dxa"/>
          <w:right w:w="108" w:type="dxa"/>
        </w:tblCellMar>
        <w:tblLook w:val="04a0"/>
      </w:tblPr>
      <w:tblGrid>
        <w:gridCol w:w="1525"/>
        <w:gridCol w:w="8363"/>
      </w:tblGrid>
      <w:tr>
        <w:trPr>
          <w:tblHeader w:val="true"/>
          <w:cantSplit w:val="true"/>
        </w:trPr>
        <w:tc>
          <w:tcPr>
            <w:tcW w:w="1525" w:type="dxa"/>
            <w:tcBorders/>
          </w:tcPr>
          <w:p>
            <w:pPr>
              <w:pStyle w:val="Normal"/>
              <w:spacing w:lineRule="auto" w:line="240" w:before="0" w:after="0"/>
              <w:jc w:val="center"/>
              <w:rPr>
                <w:sz w:val="28"/>
                <w:szCs w:val="28"/>
              </w:rPr>
            </w:pPr>
            <w:r>
              <w:rPr>
                <w:rFonts w:eastAsia="Times New Roman" w:cs="Times New Roman"/>
                <w:sz w:val="28"/>
                <w:szCs w:val="28"/>
                <w:lang w:eastAsia="ru-RU"/>
              </w:rPr>
              <w:t>Типовая задача</w:t>
            </w:r>
          </w:p>
        </w:tc>
        <w:tc>
          <w:tcPr>
            <w:tcW w:w="8363" w:type="dxa"/>
            <w:tcBorders/>
          </w:tcPr>
          <w:p>
            <w:pPr>
              <w:pStyle w:val="Normal"/>
              <w:spacing w:lineRule="auto" w:line="240" w:before="0" w:after="0"/>
              <w:jc w:val="center"/>
              <w:rPr>
                <w:sz w:val="28"/>
                <w:szCs w:val="28"/>
              </w:rPr>
            </w:pPr>
            <w:r>
              <w:rPr>
                <w:rFonts w:eastAsia="Times New Roman" w:cs="Times New Roman"/>
                <w:sz w:val="28"/>
                <w:szCs w:val="28"/>
                <w:lang w:eastAsia="ru-RU"/>
              </w:rPr>
              <w:t>Краткое описание</w:t>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Постановка и решение учебных задач</w:t>
            </w:r>
          </w:p>
        </w:tc>
        <w:tc>
          <w:tcPr>
            <w:tcW w:w="8363" w:type="dxa"/>
            <w:tcBorders/>
          </w:tcPr>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Учебная задача – это такая задача, решая которую дети открывают наиболее общий способ действия для целого класса задач (по Д. Б. Эльконину).</w:t>
            </w:r>
          </w:p>
          <w:p>
            <w:pPr>
              <w:pStyle w:val="Normal"/>
              <w:spacing w:lineRule="auto" w:line="240" w:before="0" w:after="0"/>
              <w:ind w:firstLine="175"/>
              <w:jc w:val="both"/>
              <w:rPr>
                <w:kern w:val="2"/>
                <w:sz w:val="28"/>
                <w:szCs w:val="28"/>
              </w:rPr>
            </w:pPr>
            <w:r>
              <w:rPr>
                <w:rFonts w:eastAsia="Times New Roman" w:cs="Times New Roman"/>
                <w:bCs/>
                <w:kern w:val="2"/>
                <w:sz w:val="28"/>
                <w:szCs w:val="28"/>
                <w:lang w:eastAsia="ru-RU"/>
              </w:rPr>
              <w:t>Применяется только в момент знакомства обучающихся с новыми предметными понятиями и общими способами действий с этими понятиями, способствует развитию научного мышления и умению определять границу своего незнания и на этой основе выстраивать индивидуальную образовательную траекторию. На уровне среднего общего остается актуальной на всех учебных предметах, в рамках которых осваиваются новые предметные компетенции.</w:t>
            </w:r>
          </w:p>
          <w:p>
            <w:pPr>
              <w:pStyle w:val="Normal"/>
              <w:spacing w:lineRule="auto" w:line="240" w:before="0" w:after="0"/>
              <w:ind w:firstLine="175"/>
              <w:jc w:val="both"/>
              <w:rPr>
                <w:kern w:val="2"/>
                <w:sz w:val="28"/>
                <w:szCs w:val="28"/>
              </w:rPr>
            </w:pPr>
            <w:r>
              <w:rPr>
                <w:rFonts w:eastAsia="Times New Roman" w:cs="Times New Roman"/>
                <w:kern w:val="2"/>
                <w:sz w:val="28"/>
                <w:szCs w:val="28"/>
                <w:lang w:eastAsia="ru-RU"/>
              </w:rPr>
              <w:t>Технология постановки и решения учебной задачи включает четыре этапа:</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ситуация «успеха» – выполнение задания на хорошо известный обучающимся способ действия;</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ситуация «разрыва» – выполнения внешне похожего задания, но требующего применения нового способа действия с новым понятием, помогающее ученикам осознать границы между «знаю» и «не знаю»;</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решение учебной задачи (высказывание и проверка гипотез, приведение доказательств в ходе учебного диалога или групповой работы, индивидуальная форма работы с поиском информации в различных источниках и т. п.);</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моделирование (создание схем-опор, таблиц, алгоритмов и т. п. фиксирующих новое знание и алгоритм действия).</w:t>
            </w:r>
          </w:p>
          <w:p>
            <w:pPr>
              <w:pStyle w:val="Normal"/>
              <w:spacing w:lineRule="auto" w:line="240" w:before="0" w:after="0"/>
              <w:ind w:firstLine="175"/>
              <w:jc w:val="both"/>
              <w:rPr>
                <w:sz w:val="28"/>
                <w:szCs w:val="28"/>
              </w:rPr>
            </w:pPr>
            <w:r>
              <w:rPr>
                <w:rFonts w:eastAsia="Times New Roman" w:cs="Times New Roman"/>
                <w:bCs/>
                <w:kern w:val="2"/>
                <w:sz w:val="28"/>
                <w:szCs w:val="28"/>
                <w:lang w:eastAsia="ru-RU"/>
              </w:rPr>
              <w:t>Данная типовая задача используется с уровня начального общего образования, но остается актуальной и на уровне среднего общего образования, так как при реализации данной технологии возрастает степень самостоятельности обучающихся и усложняется понятийный аппарат научных дисциплин</w:t>
            </w:r>
          </w:p>
        </w:tc>
      </w:tr>
      <w:tr>
        <w:trPr/>
        <w:tc>
          <w:tcPr>
            <w:tcW w:w="1525" w:type="dxa"/>
            <w:tcBorders/>
          </w:tcPr>
          <w:p>
            <w:pPr>
              <w:pStyle w:val="Normal"/>
              <w:spacing w:lineRule="auto" w:line="240" w:before="0" w:after="0"/>
              <w:jc w:val="both"/>
              <w:rPr>
                <w:sz w:val="28"/>
                <w:szCs w:val="28"/>
              </w:rPr>
            </w:pPr>
            <w:r>
              <w:rPr>
                <w:rFonts w:eastAsia="Times New Roman" w:cs="Times New Roman"/>
                <w:sz w:val="28"/>
                <w:szCs w:val="28"/>
                <w:lang w:eastAsia="ru-RU"/>
              </w:rPr>
              <w:t>Переверну-тый класс</w:t>
            </w:r>
          </w:p>
        </w:tc>
        <w:tc>
          <w:tcPr>
            <w:tcW w:w="8363" w:type="dxa"/>
            <w:tcBorders/>
          </w:tcPr>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Данная технология является разновидностью технологии «Постановка и решение учебной задачи», в ее основе также лежит освоение новых предметных понятий и способов действий с ними, только «ситуация разрыва» создается на этапе объявления домашнего задания, а решение учебной задачи переносится на этап выполнения домашнего задания. Ключевыми моментами данной технологии являются следующие аспекты деятельности педагога. </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1. Подготовка к перевернутому обучению начинается с выбора темы. Не каждую тему можно отдать на самостоятельное изучение школьников, особенно если у них мало соответствующего опыта или не сформирована мотивация. Необходимо определить те образовательные результаты, которые выступят навигатором, определят содержание обучения и виды деятельности. </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2. Подготовка предполагает отбор и/или создание учителем дидактического материала и необходимых информационных ресурсов, адаптированных к потребностям конкретных школьников, как для самостоятельной работы дома, так и для активной познавательной деятельности на уроке.</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3. Третий этап включает в себя выдачу домашнего задания. Важно уйти от формального подхода и усилить мотивационный аспект. Обучающихся должно заинтересовать то, что предлагает учитель, они должны осознать практическую ценность получаемых знаний и умений, и, что самое главное, осознать и принять возложенную на них ответственность по формированию образовательных результатов. </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4. Само содержание домашнего задания должно быть алгоритмизировано. Нужны некие маршрутные листы, описывающие самостоятельную деятельность школьника в условиях домашней работы, и требования, предпочтительно с указанием критериев, к результатам каждого этапа, для организации промежуточного самоконтроля или ситуационной рефлексии. Ссылки на информационные ресурсы и перечень заданий должны даваться на основе дифференцированного подхода с учетом потребностей конкретных школьников. Имеются электронные сервисы, позволяющие создавать данные маршрутные листы: google-формы, LearningApps.org, app.wizer.me, ed.ted.com и др.</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5. В начале следующего урока необходимо в обязательном порядке предусмотреть обобщительное повторение, например, в формате фронтальной работы, и входной контроль, позволяющий оценить уровень освоения новых знаний и навыков, полученных в процессе выполнения домашней работы. На основе результатов будет определяться дальнейший ход урока, содержание, виды деятельности.</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6. Предметом детальной проработки с методических позиций должна стать классная работа</w:t>
            </w:r>
          </w:p>
        </w:tc>
      </w:tr>
      <w:tr>
        <w:trPr/>
        <w:tc>
          <w:tcPr>
            <w:tcW w:w="1525" w:type="dxa"/>
            <w:tcBorders/>
          </w:tcPr>
          <w:p>
            <w:pPr>
              <w:pStyle w:val="Normal"/>
              <w:spacing w:lineRule="auto" w:line="240" w:before="0" w:after="0"/>
              <w:jc w:val="both"/>
              <w:rPr>
                <w:sz w:val="28"/>
                <w:szCs w:val="28"/>
              </w:rPr>
            </w:pPr>
            <w:r>
              <w:rPr>
                <w:rFonts w:eastAsia="Times New Roman" w:cs="Times New Roman"/>
                <w:sz w:val="28"/>
                <w:szCs w:val="28"/>
                <w:lang w:eastAsia="ru-RU"/>
              </w:rPr>
              <w:t>Поэтапное формирование умственных действий</w:t>
            </w:r>
          </w:p>
        </w:tc>
        <w:tc>
          <w:tcPr>
            <w:tcW w:w="8363" w:type="dxa"/>
            <w:tcBorders/>
          </w:tcPr>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Теория планомерного поэтапного формирования умственных действий и понятий П. Я. Гальперина определяет систему условий, обеспечивающих качественное освоение содержания учебных предметов.</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Система условий включает три подсистемы:</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1) условия, обеспечивающие построение и правильное выполнение учеником нового способа действия;</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2) условия, обеспечивающие «отработку», т. е. воспитание желаемых свойств способа действия;</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3) условия, позволяющие уверенно и полноценно переносить выполнение действий из внешней предметной формы в умственный план».</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Следует обратить внимание, что первая подсистема условий связана с постановкой и решением учебных задач, так как в ходе решения учебной задачи проектируется новый способ действия с предметным понятием, правильный алгоритм его выполнения, который фиксируется с помощью модели.</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Интериоризация умственного действия проходит 5 последовательных этапов:</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1) формирование ориентировочной основы будущего действия, включает в себя знакомство с составом действия, требованиями к нему и составление модели действия (этап совпадает с решением учебной задачи и созданием модели);</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2) практическое освоение действия с опорой на реальные предметы или использование модели;</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3) при выполнении действия используется внешняя речь, потребность в использовании модели исчезает;</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4) внешняя речь заменяется внутренней, исчезает необходимость в проговаривании действия;</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5) действие интериоризируется, то есть переходит из сферы сознания в интеллектуальное умение.</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Учет данной теории необходим в процессе закрепления предметных способов действий (умений и навыков).</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Актуальность данной технологии на уровне среднего общего образования обусловлена необходимостью качественной подготовки к прохождению государственной итоговой аттестации</w:t>
            </w:r>
          </w:p>
        </w:tc>
      </w:tr>
      <w:tr>
        <w:trPr/>
        <w:tc>
          <w:tcPr>
            <w:tcW w:w="1525" w:type="dxa"/>
            <w:tcBorders/>
          </w:tcPr>
          <w:p>
            <w:pPr>
              <w:pStyle w:val="Normal"/>
              <w:spacing w:lineRule="auto" w:line="240" w:before="0" w:after="0"/>
              <w:jc w:val="both"/>
              <w:rPr>
                <w:sz w:val="28"/>
                <w:szCs w:val="28"/>
              </w:rPr>
            </w:pPr>
            <w:r>
              <w:rPr>
                <w:rFonts w:eastAsia="Times New Roman" w:cs="Times New Roman"/>
                <w:sz w:val="28"/>
                <w:szCs w:val="28"/>
                <w:lang w:eastAsia="ru-RU"/>
              </w:rPr>
              <w:t>Технология формирующего оценивания</w:t>
            </w:r>
          </w:p>
        </w:tc>
        <w:tc>
          <w:tcPr>
            <w:tcW w:w="8363" w:type="dxa"/>
            <w:tcBorders/>
          </w:tcPr>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Технология формирующего оценивания обеспечивает включение обучающихся в контрольно-оценочную деятельность, в ходе которой они осваивают способы контроля и оценки, выявление критериев оценки, соотнесение результата и действия с образцом, поиск причин появления ошибок и выстраивание траектории по их устранению.</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Приемы формирующего оценивания:</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заполнение листов самоконтроля и самооценки;</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проведение прогностической и ретроспективной оценки в ходе выполнения оценочных процедур и тренировочных упражнений;</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самоанализ пошаговых контрольных работ, с целью определения индивидуального маршрута по устранению причин возникающих ошибок и достижению планируемых результатов;</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самоанализ результатов работы с информационными тренажерами, в том числе по подготовке к государственной итоговой аттестации (например, при работе с сервисом «Решу ЕГЭ» и т.п.).</w:t>
            </w:r>
          </w:p>
          <w:p>
            <w:pPr>
              <w:pStyle w:val="Normal"/>
              <w:tabs>
                <w:tab w:val="clear" w:pos="708"/>
                <w:tab w:val="left" w:pos="601" w:leader="none"/>
              </w:tabs>
              <w:spacing w:lineRule="auto" w:line="240" w:before="0" w:after="0"/>
              <w:ind w:firstLine="317"/>
              <w:jc w:val="both"/>
              <w:rPr>
                <w:bCs/>
                <w:kern w:val="2"/>
                <w:sz w:val="28"/>
                <w:szCs w:val="28"/>
              </w:rPr>
            </w:pPr>
            <w:r>
              <w:rPr>
                <w:rFonts w:eastAsia="Times New Roman" w:cs="Times New Roman"/>
                <w:bCs/>
                <w:kern w:val="2"/>
                <w:sz w:val="28"/>
                <w:szCs w:val="28"/>
                <w:lang w:eastAsia="ru-RU"/>
              </w:rPr>
              <w:t>Условием эффективного применения технологии формирующего оценивания на уровне среднего общего образования является реализация данной технологии с уровня начального общего образования</w:t>
            </w:r>
          </w:p>
        </w:tc>
      </w:tr>
      <w:tr>
        <w:trPr/>
        <w:tc>
          <w:tcPr>
            <w:tcW w:w="1525" w:type="dxa"/>
            <w:tcBorders/>
          </w:tcPr>
          <w:p>
            <w:pPr>
              <w:pStyle w:val="Normal"/>
              <w:spacing w:lineRule="auto" w:line="240" w:before="0" w:after="0"/>
              <w:jc w:val="both"/>
              <w:rPr>
                <w:sz w:val="28"/>
                <w:szCs w:val="28"/>
              </w:rPr>
            </w:pPr>
            <w:r>
              <w:rPr>
                <w:rFonts w:eastAsia="Times New Roman" w:cs="Times New Roman"/>
                <w:sz w:val="28"/>
                <w:szCs w:val="28"/>
                <w:lang w:eastAsia="ru-RU"/>
              </w:rPr>
              <w:t>Организация учебного сотрудничества</w:t>
            </w:r>
          </w:p>
        </w:tc>
        <w:tc>
          <w:tcPr>
            <w:tcW w:w="8363" w:type="dxa"/>
            <w:tcBorders/>
          </w:tcPr>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Учебное сотрудничество (по определению И. А. Зимней) – это многостороннее взаимодействие внутри учебной группы и взаимодействие учителя с группой.</w:t>
            </w:r>
          </w:p>
          <w:p>
            <w:pPr>
              <w:pStyle w:val="Normal"/>
              <w:shd w:val="clear" w:color="auto" w:fill="FFFFFF"/>
              <w:spacing w:lineRule="auto" w:line="240" w:before="0" w:after="0"/>
              <w:ind w:firstLine="175"/>
              <w:jc w:val="both"/>
              <w:rPr>
                <w:bCs/>
                <w:kern w:val="2"/>
                <w:sz w:val="28"/>
                <w:szCs w:val="28"/>
              </w:rPr>
            </w:pPr>
            <w:r>
              <w:rPr>
                <w:rFonts w:eastAsia="Times New Roman" w:cs="Times New Roman"/>
                <w:bCs/>
                <w:kern w:val="2"/>
                <w:sz w:val="28"/>
                <w:szCs w:val="28"/>
                <w:lang w:eastAsia="ru-RU"/>
              </w:rPr>
              <w:t>Учебное сотрудничество – это не метод или прием, это принцип взаимодействия обучающихся класса и учителя между собой, направленное на достижение планируемых результатов.</w:t>
            </w:r>
          </w:p>
          <w:p>
            <w:pPr>
              <w:pStyle w:val="Normal"/>
              <w:shd w:val="clear" w:color="auto" w:fill="FFFFFF"/>
              <w:spacing w:lineRule="auto" w:line="240" w:before="0" w:after="0"/>
              <w:ind w:firstLine="175"/>
              <w:jc w:val="both"/>
              <w:rPr>
                <w:bCs/>
                <w:kern w:val="2"/>
                <w:sz w:val="28"/>
                <w:szCs w:val="28"/>
              </w:rPr>
            </w:pPr>
            <w:r>
              <w:rPr>
                <w:rFonts w:eastAsia="Times New Roman" w:cs="Times New Roman"/>
                <w:bCs/>
                <w:kern w:val="2"/>
                <w:sz w:val="28"/>
                <w:szCs w:val="28"/>
                <w:lang w:eastAsia="ru-RU"/>
              </w:rPr>
              <w:t>Выделяют 3 формы учебного сотрудничества:</w:t>
            </w:r>
          </w:p>
          <w:p>
            <w:pPr>
              <w:pStyle w:val="Normal"/>
              <w:numPr>
                <w:ilvl w:val="0"/>
                <w:numId w:val="58"/>
              </w:numPr>
              <w:shd w:val="clear" w:color="auto" w:fill="FFFFFF"/>
              <w:tabs>
                <w:tab w:val="clear" w:pos="708"/>
                <w:tab w:val="left" w:pos="459" w:leader="none"/>
              </w:tabs>
              <w:spacing w:lineRule="auto" w:line="240" w:before="0" w:after="0"/>
              <w:ind w:left="34" w:firstLine="141"/>
              <w:contextualSpacing/>
              <w:jc w:val="both"/>
              <w:rPr>
                <w:rFonts w:eastAsia="Calibri"/>
                <w:bCs/>
                <w:kern w:val="2"/>
                <w:sz w:val="28"/>
                <w:szCs w:val="28"/>
                <w:lang w:eastAsia="en-US"/>
              </w:rPr>
            </w:pPr>
            <w:r>
              <w:rPr>
                <w:rFonts w:eastAsia="Calibri" w:cs="Times New Roman"/>
                <w:bCs/>
                <w:kern w:val="2"/>
                <w:sz w:val="28"/>
                <w:szCs w:val="28"/>
                <w:lang w:eastAsia="en-US"/>
              </w:rPr>
              <w:t>сотрудничество со сверстниками (предполагает непосредственное обращение обучающихся друг к другу за советом и помощью, обеспечивает освоение таких действий, как обращение за помощью друг к другу, формулировка своей точки зрения, выяснение точек зрения своих партнеров, обнаружение разницы точек зрения, разрешение разногласий с помощью аргументов);</w:t>
            </w:r>
          </w:p>
          <w:p>
            <w:pPr>
              <w:pStyle w:val="Normal"/>
              <w:numPr>
                <w:ilvl w:val="0"/>
                <w:numId w:val="58"/>
              </w:numPr>
              <w:shd w:val="clear" w:color="auto" w:fill="FFFFFF"/>
              <w:tabs>
                <w:tab w:val="clear" w:pos="708"/>
                <w:tab w:val="left" w:pos="459" w:leader="none"/>
              </w:tabs>
              <w:spacing w:lineRule="auto" w:line="240" w:before="0" w:after="0"/>
              <w:ind w:left="34" w:firstLine="141"/>
              <w:contextualSpacing/>
              <w:jc w:val="both"/>
              <w:rPr>
                <w:rFonts w:eastAsia="Calibri"/>
                <w:bCs/>
                <w:kern w:val="2"/>
                <w:sz w:val="28"/>
                <w:szCs w:val="28"/>
                <w:lang w:eastAsia="en-US"/>
              </w:rPr>
            </w:pPr>
            <w:r>
              <w:rPr>
                <w:rFonts w:eastAsia="Calibri" w:cs="Times New Roman"/>
                <w:bCs/>
                <w:kern w:val="2"/>
                <w:sz w:val="28"/>
                <w:szCs w:val="28"/>
                <w:lang w:eastAsia="en-US"/>
              </w:rPr>
              <w:t>сотрудничество с учителем (возникает, когда учащийся / группа обучающихся при решении поставленной учителем практической задачи замечает(ют) причины своей некомпетентности и формулирует(ют) вопрос о конкретной помощи, которая ему/им необходима для решения задания и обращается к учителю);</w:t>
            </w:r>
          </w:p>
          <w:p>
            <w:pPr>
              <w:pStyle w:val="Normal"/>
              <w:numPr>
                <w:ilvl w:val="0"/>
                <w:numId w:val="58"/>
              </w:numPr>
              <w:shd w:val="clear" w:color="auto" w:fill="FFFFFF"/>
              <w:tabs>
                <w:tab w:val="clear" w:pos="708"/>
                <w:tab w:val="left" w:pos="459" w:leader="none"/>
              </w:tabs>
              <w:spacing w:lineRule="auto" w:line="240" w:before="0" w:after="0"/>
              <w:ind w:left="34" w:firstLine="141"/>
              <w:contextualSpacing/>
              <w:jc w:val="both"/>
              <w:rPr>
                <w:rFonts w:eastAsia="Calibri"/>
                <w:bCs/>
                <w:kern w:val="2"/>
                <w:sz w:val="28"/>
                <w:szCs w:val="28"/>
                <w:lang w:eastAsia="en-US"/>
              </w:rPr>
            </w:pPr>
            <w:r>
              <w:rPr>
                <w:rFonts w:eastAsia="Calibri" w:cs="Times New Roman"/>
                <w:bCs/>
                <w:kern w:val="2"/>
                <w:sz w:val="28"/>
                <w:szCs w:val="28"/>
                <w:lang w:eastAsia="en-US"/>
              </w:rPr>
              <w:t>сотрудничество с самим собой (предполагает умение фиксировать, анализировать и оценивать изменения собственной точки зрения в результате приобретения новых знаний).</w:t>
            </w:r>
          </w:p>
          <w:p>
            <w:pPr>
              <w:pStyle w:val="Normal"/>
              <w:shd w:val="clear" w:color="auto" w:fill="FFFFFF"/>
              <w:spacing w:lineRule="auto" w:line="240" w:before="0" w:after="0"/>
              <w:ind w:firstLine="175"/>
              <w:jc w:val="both"/>
              <w:rPr>
                <w:bCs/>
                <w:kern w:val="2"/>
                <w:sz w:val="28"/>
                <w:szCs w:val="28"/>
              </w:rPr>
            </w:pPr>
            <w:r>
              <w:rPr>
                <w:rFonts w:eastAsia="Times New Roman" w:cs="Times New Roman"/>
                <w:bCs/>
                <w:kern w:val="2"/>
                <w:sz w:val="28"/>
                <w:szCs w:val="28"/>
                <w:lang w:eastAsia="ru-RU"/>
              </w:rPr>
              <w:t>Формы организации сотрудничества:</w:t>
            </w:r>
          </w:p>
          <w:p>
            <w:pPr>
              <w:pStyle w:val="Normal"/>
              <w:numPr>
                <w:ilvl w:val="0"/>
                <w:numId w:val="59"/>
              </w:numPr>
              <w:shd w:val="clear" w:color="auto" w:fill="FFFFFF"/>
              <w:tabs>
                <w:tab w:val="clear" w:pos="708"/>
                <w:tab w:val="left" w:pos="459" w:leader="none"/>
              </w:tabs>
              <w:spacing w:lineRule="auto" w:line="240" w:before="0" w:after="0"/>
              <w:ind w:left="0" w:firstLine="175"/>
              <w:contextualSpacing/>
              <w:jc w:val="both"/>
              <w:rPr>
                <w:rFonts w:eastAsia="Calibri"/>
                <w:bCs/>
                <w:kern w:val="2"/>
                <w:sz w:val="28"/>
                <w:szCs w:val="28"/>
                <w:lang w:eastAsia="en-US"/>
              </w:rPr>
            </w:pPr>
            <w:r>
              <w:rPr>
                <w:rFonts w:eastAsia="Calibri" w:cs="Times New Roman"/>
                <w:bCs/>
                <w:kern w:val="2"/>
                <w:sz w:val="28"/>
                <w:szCs w:val="28"/>
                <w:lang w:eastAsia="en-US"/>
              </w:rPr>
              <w:t>работа в парах;</w:t>
            </w:r>
          </w:p>
          <w:p>
            <w:pPr>
              <w:pStyle w:val="Normal"/>
              <w:numPr>
                <w:ilvl w:val="0"/>
                <w:numId w:val="59"/>
              </w:numPr>
              <w:shd w:val="clear" w:color="auto" w:fill="FFFFFF"/>
              <w:tabs>
                <w:tab w:val="clear" w:pos="708"/>
                <w:tab w:val="left" w:pos="459" w:leader="none"/>
              </w:tabs>
              <w:spacing w:lineRule="auto" w:line="240" w:before="0" w:after="0"/>
              <w:ind w:left="0" w:firstLine="175"/>
              <w:contextualSpacing/>
              <w:jc w:val="both"/>
              <w:rPr>
                <w:rFonts w:eastAsia="Calibri"/>
                <w:bCs/>
                <w:kern w:val="2"/>
                <w:sz w:val="28"/>
                <w:szCs w:val="28"/>
                <w:lang w:eastAsia="en-US"/>
              </w:rPr>
            </w:pPr>
            <w:r>
              <w:rPr>
                <w:rFonts w:eastAsia="Calibri" w:cs="Times New Roman"/>
                <w:bCs/>
                <w:kern w:val="2"/>
                <w:sz w:val="28"/>
                <w:szCs w:val="28"/>
                <w:lang w:eastAsia="en-US"/>
              </w:rPr>
              <w:t>работа в группах;</w:t>
            </w:r>
          </w:p>
          <w:p>
            <w:pPr>
              <w:pStyle w:val="Normal"/>
              <w:numPr>
                <w:ilvl w:val="0"/>
                <w:numId w:val="59"/>
              </w:numPr>
              <w:shd w:val="clear" w:color="auto" w:fill="FFFFFF"/>
              <w:tabs>
                <w:tab w:val="clear" w:pos="708"/>
                <w:tab w:val="left" w:pos="459" w:leader="none"/>
              </w:tabs>
              <w:spacing w:lineRule="auto" w:line="240" w:before="0" w:after="0"/>
              <w:ind w:left="0" w:firstLine="175"/>
              <w:contextualSpacing/>
              <w:jc w:val="both"/>
              <w:rPr>
                <w:rFonts w:eastAsia="Calibri"/>
                <w:bCs/>
                <w:kern w:val="2"/>
                <w:sz w:val="28"/>
                <w:szCs w:val="28"/>
                <w:lang w:eastAsia="en-US"/>
              </w:rPr>
            </w:pPr>
            <w:r>
              <w:rPr>
                <w:rFonts w:eastAsia="Calibri" w:cs="Times New Roman"/>
                <w:bCs/>
                <w:kern w:val="2"/>
                <w:sz w:val="28"/>
                <w:szCs w:val="28"/>
                <w:lang w:eastAsia="en-US"/>
              </w:rPr>
              <w:t>фронтальная работа с классом;</w:t>
            </w:r>
          </w:p>
          <w:p>
            <w:pPr>
              <w:pStyle w:val="Normal"/>
              <w:numPr>
                <w:ilvl w:val="0"/>
                <w:numId w:val="59"/>
              </w:numPr>
              <w:shd w:val="clear" w:color="auto" w:fill="FFFFFF"/>
              <w:tabs>
                <w:tab w:val="clear" w:pos="708"/>
                <w:tab w:val="left" w:pos="459" w:leader="none"/>
              </w:tabs>
              <w:spacing w:lineRule="auto" w:line="240" w:before="0" w:after="0"/>
              <w:ind w:left="0" w:firstLine="175"/>
              <w:contextualSpacing/>
              <w:jc w:val="both"/>
              <w:rPr>
                <w:rFonts w:eastAsia="Calibri"/>
                <w:bCs/>
                <w:kern w:val="2"/>
                <w:sz w:val="28"/>
                <w:szCs w:val="28"/>
                <w:lang w:eastAsia="en-US"/>
              </w:rPr>
            </w:pPr>
            <w:r>
              <w:rPr>
                <w:rFonts w:eastAsia="Calibri" w:cs="Times New Roman"/>
                <w:bCs/>
                <w:kern w:val="2"/>
                <w:sz w:val="28"/>
                <w:szCs w:val="28"/>
                <w:lang w:eastAsia="en-US"/>
              </w:rPr>
              <w:t>индивидуальная работа.</w:t>
            </w:r>
          </w:p>
          <w:p>
            <w:pPr>
              <w:pStyle w:val="Normal"/>
              <w:shd w:val="clear" w:color="auto" w:fill="FFFFFF"/>
              <w:spacing w:lineRule="auto" w:line="240" w:before="0" w:after="0"/>
              <w:ind w:firstLine="175"/>
              <w:jc w:val="both"/>
              <w:rPr>
                <w:bCs/>
                <w:kern w:val="2"/>
                <w:sz w:val="28"/>
                <w:szCs w:val="28"/>
              </w:rPr>
            </w:pPr>
            <w:r>
              <w:rPr>
                <w:rFonts w:eastAsia="Times New Roman" w:cs="Times New Roman"/>
                <w:bCs/>
                <w:kern w:val="2"/>
                <w:sz w:val="28"/>
                <w:szCs w:val="28"/>
                <w:lang w:eastAsia="ru-RU"/>
              </w:rPr>
              <w:t>Задания, предлагаемые обучающимся в рамках парной и групповой работы, требуют совместной работы с распределением ролей/функций и разделением ответственности за конечный результат.</w:t>
            </w:r>
          </w:p>
          <w:p>
            <w:pPr>
              <w:pStyle w:val="Normal"/>
              <w:tabs>
                <w:tab w:val="clear" w:pos="708"/>
                <w:tab w:val="left" w:pos="993" w:leader="none"/>
                <w:tab w:val="left" w:pos="1134" w:leader="none"/>
              </w:tabs>
              <w:spacing w:lineRule="auto" w:line="240" w:before="0" w:after="0"/>
              <w:ind w:firstLine="175"/>
              <w:jc w:val="both"/>
              <w:rPr>
                <w:bCs/>
                <w:kern w:val="2"/>
                <w:sz w:val="28"/>
                <w:szCs w:val="28"/>
              </w:rPr>
            </w:pPr>
            <w:r>
              <w:rPr>
                <w:rFonts w:eastAsia="Times New Roman" w:cs="Times New Roman"/>
                <w:bCs/>
                <w:kern w:val="2"/>
                <w:sz w:val="28"/>
                <w:szCs w:val="28"/>
                <w:lang w:eastAsia="ru-RU"/>
              </w:rPr>
              <w:t>Задание требует:</w:t>
            </w:r>
          </w:p>
          <w:p>
            <w:pPr>
              <w:pStyle w:val="Normal"/>
              <w:tabs>
                <w:tab w:val="clear" w:pos="708"/>
                <w:tab w:val="left" w:pos="993" w:leader="none"/>
                <w:tab w:val="left" w:pos="1134" w:leader="none"/>
              </w:tabs>
              <w:spacing w:lineRule="auto" w:line="240" w:before="0" w:after="0"/>
              <w:ind w:firstLine="175"/>
              <w:jc w:val="both"/>
              <w:rPr>
                <w:bCs/>
                <w:kern w:val="2"/>
                <w:sz w:val="28"/>
                <w:szCs w:val="28"/>
              </w:rPr>
            </w:pPr>
            <w:r>
              <w:rPr>
                <w:rFonts w:eastAsia="Times New Roman" w:cs="Times New Roman"/>
                <w:bCs/>
                <w:kern w:val="2"/>
                <w:sz w:val="28"/>
                <w:szCs w:val="28"/>
                <w:lang w:eastAsia="ru-RU"/>
              </w:rPr>
              <w:t>1) личного вклада от каждого ученика;</w:t>
            </w:r>
          </w:p>
          <w:p>
            <w:pPr>
              <w:pStyle w:val="Normal"/>
              <w:tabs>
                <w:tab w:val="clear" w:pos="708"/>
                <w:tab w:val="left" w:pos="993" w:leader="none"/>
                <w:tab w:val="left" w:pos="1134" w:leader="none"/>
              </w:tabs>
              <w:spacing w:lineRule="auto" w:line="240" w:before="0" w:after="0"/>
              <w:ind w:firstLine="175"/>
              <w:jc w:val="both"/>
              <w:rPr>
                <w:bCs/>
                <w:kern w:val="2"/>
                <w:sz w:val="28"/>
                <w:szCs w:val="28"/>
              </w:rPr>
            </w:pPr>
            <w:r>
              <w:rPr>
                <w:rFonts w:eastAsia="Times New Roman" w:cs="Times New Roman"/>
                <w:bCs/>
                <w:kern w:val="2"/>
                <w:sz w:val="28"/>
                <w:szCs w:val="28"/>
                <w:lang w:eastAsia="ru-RU"/>
              </w:rPr>
              <w:t>2) зависимости как результата работы (конечного продукта), так и процесса ее выполнения каждым участником группы от вклада других участников.</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Основные принципы обучения в сотрудничестве:</w:t>
            </w:r>
          </w:p>
          <w:p>
            <w:pPr>
              <w:pStyle w:val="Normal"/>
              <w:spacing w:lineRule="auto" w:line="240" w:before="0" w:after="0"/>
              <w:ind w:firstLine="175"/>
              <w:jc w:val="both"/>
              <w:rPr>
                <w:bCs/>
                <w:kern w:val="2"/>
                <w:sz w:val="28"/>
                <w:szCs w:val="28"/>
              </w:rPr>
            </w:pPr>
            <w:r>
              <w:rPr>
                <w:rFonts w:eastAsia="Times New Roman" w:cs="Times New Roman"/>
                <w:bCs/>
                <w:i/>
                <w:kern w:val="2"/>
                <w:sz w:val="28"/>
                <w:szCs w:val="28"/>
                <w:lang w:eastAsia="ru-RU"/>
              </w:rPr>
              <w:t>Взаимозависимость членов группы (класса)</w:t>
            </w:r>
            <w:r>
              <w:rPr>
                <w:rFonts w:eastAsia="Times New Roman" w:cs="Times New Roman"/>
                <w:bCs/>
                <w:kern w:val="2"/>
                <w:sz w:val="28"/>
                <w:szCs w:val="28"/>
                <w:lang w:eastAsia="ru-RU"/>
              </w:rPr>
              <w:t xml:space="preserve">, которую можно создать на основе: </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единой цели, которую можно достичь только сообща;</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распределенных внутригрупповых ролей, функций;</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единого учебного материала;</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общих ресурсов;</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 </w:t>
            </w:r>
            <w:r>
              <w:rPr>
                <w:rFonts w:eastAsia="Times New Roman" w:cs="Times New Roman"/>
                <w:bCs/>
                <w:kern w:val="2"/>
                <w:sz w:val="28"/>
                <w:szCs w:val="28"/>
                <w:lang w:eastAsia="ru-RU"/>
              </w:rPr>
              <w:t>одного поощрения на всех.</w:t>
            </w:r>
          </w:p>
          <w:p>
            <w:pPr>
              <w:pStyle w:val="Normal"/>
              <w:spacing w:lineRule="auto" w:line="240" w:before="0" w:after="0"/>
              <w:ind w:firstLine="175"/>
              <w:jc w:val="both"/>
              <w:rPr>
                <w:bCs/>
                <w:kern w:val="2"/>
                <w:sz w:val="28"/>
                <w:szCs w:val="28"/>
              </w:rPr>
            </w:pPr>
            <w:r>
              <w:rPr>
                <w:rFonts w:eastAsia="Times New Roman" w:cs="Times New Roman"/>
                <w:bCs/>
                <w:i/>
                <w:kern w:val="2"/>
                <w:sz w:val="28"/>
                <w:szCs w:val="28"/>
                <w:lang w:eastAsia="ru-RU"/>
              </w:rPr>
              <w:t>Личная ответственность каждого.</w:t>
            </w:r>
            <w:r>
              <w:rPr>
                <w:rFonts w:eastAsia="Times New Roman" w:cs="Times New Roman"/>
                <w:bCs/>
                <w:kern w:val="2"/>
                <w:sz w:val="28"/>
                <w:szCs w:val="28"/>
                <w:lang w:eastAsia="ru-RU"/>
              </w:rPr>
              <w:t xml:space="preserve"> Каждый участник группы отвечает за собственные успехи и успехи товарищей.</w:t>
            </w:r>
          </w:p>
          <w:p>
            <w:pPr>
              <w:pStyle w:val="Normal"/>
              <w:spacing w:lineRule="auto" w:line="240" w:before="0" w:after="0"/>
              <w:ind w:firstLine="175"/>
              <w:jc w:val="both"/>
              <w:rPr>
                <w:bCs/>
                <w:kern w:val="2"/>
                <w:sz w:val="28"/>
                <w:szCs w:val="28"/>
              </w:rPr>
            </w:pPr>
            <w:r>
              <w:rPr>
                <w:rFonts w:eastAsia="Times New Roman" w:cs="Times New Roman"/>
                <w:bCs/>
                <w:i/>
                <w:kern w:val="2"/>
                <w:sz w:val="28"/>
                <w:szCs w:val="28"/>
                <w:lang w:eastAsia="ru-RU"/>
              </w:rPr>
              <w:t>Равная доля участия каждого члена группы.</w:t>
            </w:r>
            <w:r>
              <w:rPr>
                <w:rFonts w:eastAsia="Times New Roman" w:cs="Times New Roman"/>
                <w:bCs/>
                <w:kern w:val="2"/>
                <w:sz w:val="28"/>
                <w:szCs w:val="28"/>
                <w:lang w:eastAsia="ru-RU"/>
              </w:rPr>
              <w:t xml:space="preserve"> Совместная учебно-познавательная, учебно-практическая, творческая и другая деятельность обучающихся в группе на основе взаимной помощи и поддержки достигается, как правило, либо выделением внутригрупповых ролей, либо делением общего задания на фрагменты.</w:t>
            </w:r>
          </w:p>
          <w:p>
            <w:pPr>
              <w:pStyle w:val="Normal"/>
              <w:shd w:val="clear" w:color="auto" w:fill="FFFFFF"/>
              <w:spacing w:lineRule="auto" w:line="240" w:before="0" w:after="0"/>
              <w:ind w:firstLine="175"/>
              <w:jc w:val="both"/>
              <w:rPr>
                <w:bCs/>
                <w:kern w:val="2"/>
                <w:sz w:val="28"/>
                <w:szCs w:val="28"/>
              </w:rPr>
            </w:pPr>
            <w:r>
              <w:rPr>
                <w:rFonts w:eastAsia="Times New Roman" w:cs="Times New Roman"/>
                <w:bCs/>
                <w:i/>
                <w:kern w:val="2"/>
                <w:sz w:val="28"/>
                <w:szCs w:val="28"/>
                <w:lang w:eastAsia="ru-RU"/>
              </w:rPr>
              <w:t xml:space="preserve">Рефлексия </w:t>
            </w:r>
            <w:r>
              <w:rPr>
                <w:rFonts w:eastAsia="Times New Roman" w:cs="Times New Roman"/>
                <w:bCs/>
                <w:kern w:val="2"/>
                <w:sz w:val="28"/>
                <w:szCs w:val="28"/>
                <w:lang w:eastAsia="ru-RU"/>
              </w:rPr>
              <w:t>– обсуждение группой качества работы и эффективности сотрудничества с целью дальнейшего их совершенствования.</w:t>
            </w:r>
          </w:p>
          <w:p>
            <w:pPr>
              <w:pStyle w:val="Normal"/>
              <w:shd w:val="clear" w:color="auto" w:fill="FFFFFF"/>
              <w:spacing w:lineRule="auto" w:line="240" w:before="0" w:after="0"/>
              <w:ind w:firstLine="175"/>
              <w:jc w:val="both"/>
              <w:rPr>
                <w:bCs/>
                <w:kern w:val="2"/>
                <w:sz w:val="28"/>
                <w:szCs w:val="28"/>
              </w:rPr>
            </w:pPr>
            <w:r>
              <w:rPr>
                <w:rFonts w:eastAsia="Times New Roman" w:cs="Times New Roman"/>
                <w:bCs/>
                <w:kern w:val="2"/>
                <w:sz w:val="28"/>
                <w:szCs w:val="28"/>
                <w:lang w:eastAsia="ru-RU"/>
              </w:rPr>
              <w:t>Учебное сотрудничество во фронтальной работе и при выполнении обучающимся индивидуального задания возникает, если учитель:</w:t>
            </w:r>
          </w:p>
          <w:p>
            <w:pPr>
              <w:pStyle w:val="Normal"/>
              <w:shd w:val="clear" w:color="auto" w:fill="FFFFFF"/>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а) создает ситуацию необходимости перестройки сложившихся у ученика способов действия; </w:t>
            </w:r>
          </w:p>
          <w:p>
            <w:pPr>
              <w:pStyle w:val="Normal"/>
              <w:shd w:val="clear" w:color="auto" w:fill="FFFFFF"/>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б) организует учебный материал так, чтобы учащийся мог обнаружить объективную причину своей некомпетентности и указать ее взрослому; </w:t>
            </w:r>
          </w:p>
          <w:p>
            <w:pPr>
              <w:pStyle w:val="Normal"/>
              <w:shd w:val="clear" w:color="auto" w:fill="FFFFFF"/>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в) вступает в сотрудничество с обучающимися только по их инициативе, по запросу о конкретной помощи, но делает все возможное, чтобы такой запрос был сформулирован на языке содержания обучения, в виде гипотез о недостающем знании (по Г. А. Цукерман) </w:t>
            </w:r>
          </w:p>
        </w:tc>
      </w:tr>
      <w:tr>
        <w:trPr/>
        <w:tc>
          <w:tcPr>
            <w:tcW w:w="1525" w:type="dxa"/>
            <w:tcBorders/>
          </w:tcPr>
          <w:p>
            <w:pPr>
              <w:pStyle w:val="Normal"/>
              <w:spacing w:lineRule="auto" w:line="240" w:before="0" w:after="0"/>
              <w:ind w:left="33" w:hanging="0"/>
              <w:jc w:val="both"/>
              <w:rPr>
                <w:sz w:val="28"/>
                <w:szCs w:val="28"/>
              </w:rPr>
            </w:pPr>
            <w:r>
              <w:rPr>
                <w:rFonts w:eastAsia="Times New Roman" w:cs="Times New Roman"/>
                <w:sz w:val="28"/>
                <w:szCs w:val="28"/>
                <w:lang w:eastAsia="ru-RU"/>
              </w:rPr>
              <w:t>Учебные задания, обеспечивающие формирование логических универсальных учебных действий</w:t>
            </w:r>
          </w:p>
        </w:tc>
        <w:tc>
          <w:tcPr>
            <w:tcW w:w="8363" w:type="dxa"/>
            <w:tcBorders/>
          </w:tcPr>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Учебные задания, выполнение которых требует применения логических универсальных действий, том числе:</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умение определять понятия, создавать обобщения, устанавливать аналогии;</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подведение под понятие, выведение следствий;</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выбор оснований и критериев для сравнения, сериации, классификации объектов;</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анализ объектов с целью выделения признаков (существенных, несущественных);</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синтез – составление целого из частей, в том числе самостоятельное достраивание с восполнением недостающих компонентов;</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установление причинно</w:t>
              <w:softHyphen/>
              <w:t>следственных связей;</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построение логической цепочки рассуждений, умозаключений (индуктивное, дедуктивное, по аналогии), анализ истинности утверждений, умение делать выводы;</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доказательство;</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выдвижение гипотез и их обоснование</w:t>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Смешанное обучение</w:t>
            </w:r>
          </w:p>
        </w:tc>
        <w:tc>
          <w:tcPr>
            <w:tcW w:w="8363" w:type="dxa"/>
            <w:tcBorders/>
          </w:tcPr>
          <w:p>
            <w:pPr>
              <w:pStyle w:val="Normal"/>
              <w:spacing w:lineRule="auto" w:line="240" w:before="0" w:after="0"/>
              <w:ind w:firstLine="175"/>
              <w:jc w:val="both"/>
              <w:rPr>
                <w:kern w:val="2"/>
                <w:sz w:val="28"/>
                <w:szCs w:val="28"/>
              </w:rPr>
            </w:pPr>
            <w:r>
              <w:rPr>
                <w:rFonts w:eastAsia="Times New Roman" w:cs="Times New Roman"/>
                <w:kern w:val="2"/>
                <w:sz w:val="28"/>
                <w:szCs w:val="28"/>
                <w:lang w:eastAsia="ru-RU"/>
              </w:rPr>
              <w:t>Смешанное обучение – это образовательная технология, в которой сочетаются и взаимопроникают очное и электронное обучение с возможностью самостоятельного выбора учеником времени, места, темпа и траектории обучения.</w:t>
            </w:r>
          </w:p>
          <w:p>
            <w:pPr>
              <w:pStyle w:val="Normal"/>
              <w:spacing w:lineRule="auto" w:line="240" w:before="0" w:after="0"/>
              <w:ind w:firstLine="175"/>
              <w:jc w:val="both"/>
              <w:rPr>
                <w:sz w:val="28"/>
                <w:szCs w:val="28"/>
              </w:rPr>
            </w:pPr>
            <w:r>
              <w:rPr>
                <w:rFonts w:eastAsia="Times New Roman" w:cs="Times New Roman"/>
                <w:sz w:val="28"/>
                <w:szCs w:val="28"/>
                <w:lang w:eastAsia="ru-RU"/>
              </w:rPr>
              <w:t>В рамках смешанного обучения в образовательной деятельности используются:</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электронные учебники;</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учебные, обучающие тренажеры и тесты, виртуальные лаборатории и музеи, другие специально-разработанные программы для обучения;</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интерактивная доска;</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bCs/>
                <w:kern w:val="2"/>
                <w:sz w:val="28"/>
                <w:szCs w:val="28"/>
                <w:lang w:eastAsia="en-US"/>
              </w:rPr>
            </w:pPr>
            <w:r>
              <w:rPr>
                <w:rFonts w:eastAsia="Calibri" w:cs="Times New Roman"/>
                <w:bCs/>
                <w:kern w:val="2"/>
                <w:sz w:val="28"/>
                <w:szCs w:val="28"/>
                <w:lang w:eastAsia="en-US"/>
              </w:rPr>
              <w:t>мультимедийные презентации и цифровые образовательные ресурсы;</w:t>
            </w:r>
          </w:p>
          <w:p>
            <w:pPr>
              <w:pStyle w:val="Normal"/>
              <w:numPr>
                <w:ilvl w:val="0"/>
                <w:numId w:val="59"/>
              </w:numPr>
              <w:tabs>
                <w:tab w:val="clear" w:pos="708"/>
                <w:tab w:val="left" w:pos="601" w:leader="none"/>
              </w:tabs>
              <w:spacing w:lineRule="auto" w:line="240" w:before="0" w:after="0"/>
              <w:ind w:left="34" w:firstLine="283"/>
              <w:contextualSpacing/>
              <w:jc w:val="both"/>
              <w:rPr>
                <w:rFonts w:eastAsia="Calibri"/>
                <w:sz w:val="28"/>
                <w:szCs w:val="28"/>
                <w:lang w:eastAsia="en-US"/>
              </w:rPr>
            </w:pPr>
            <w:r>
              <w:rPr>
                <w:rFonts w:eastAsia="Calibri" w:cs="Times New Roman"/>
                <w:bCs/>
                <w:kern w:val="2"/>
                <w:sz w:val="28"/>
                <w:szCs w:val="28"/>
                <w:lang w:eastAsia="en-US"/>
              </w:rPr>
              <w:t>Интернет-технологии</w:t>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Стратегии смыслового чтения</w:t>
            </w:r>
          </w:p>
        </w:tc>
        <w:tc>
          <w:tcPr>
            <w:tcW w:w="8363" w:type="dxa"/>
            <w:tcBorders/>
          </w:tcPr>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Владение разными видами чтения, умение выбирать нужный вид чтения в зависимости от поставленной задачи – важнейшие метапредметные умения.</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Изучающее чтение является основным видом чтения в составе учебной деятельности. Результат такого чтения – глубокое, всестороннее понимание учебной информации. Чтобы овладеть этим видом чтения, надо освоить приёмы понимания учебного текста. </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Приёмы понимания текста:</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1) постановка вопросов к тексту;</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2) составление плана;</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3) составление граф-схемы;</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4) тезирование;</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5) составление сводных таблиц;</w:t>
            </w:r>
          </w:p>
          <w:p>
            <w:pPr>
              <w:pStyle w:val="Normal"/>
              <w:spacing w:lineRule="auto" w:line="240" w:before="0" w:after="0"/>
              <w:ind w:firstLine="175"/>
              <w:jc w:val="both"/>
              <w:rPr>
                <w:sz w:val="28"/>
                <w:szCs w:val="28"/>
              </w:rPr>
            </w:pPr>
            <w:r>
              <w:rPr>
                <w:rFonts w:eastAsia="Times New Roman" w:cs="Times New Roman"/>
                <w:bCs/>
                <w:kern w:val="2"/>
                <w:sz w:val="28"/>
                <w:szCs w:val="28"/>
                <w:lang w:eastAsia="ru-RU"/>
              </w:rPr>
              <w:t>6) комментирование»</w:t>
            </w:r>
            <w:r>
              <w:rPr>
                <w:rStyle w:val="Style34"/>
                <w:rFonts w:eastAsia="Times New Roman" w:cs="Times New Roman"/>
                <w:kern w:val="2"/>
                <w:sz w:val="28"/>
                <w:szCs w:val="28"/>
                <w:vertAlign w:val="superscript"/>
                <w:lang w:eastAsia="ru-RU"/>
              </w:rPr>
              <w:footnoteReference w:id="32"/>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Дискуссия</w:t>
            </w:r>
          </w:p>
        </w:tc>
        <w:tc>
          <w:tcPr>
            <w:tcW w:w="8363" w:type="dxa"/>
            <w:tcBorders/>
          </w:tcPr>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Дискуссия (от лат.discussio – рассмотрение, исследование) – способ организации совместной деятельности с целью интенсификации процесса принятия решений в группе посредством обсуждения какого-либо вопроса или проблемы. Дискуссия обеспечивает активное включение обучающихся в поиск истины; создает условия для открытого выражения ими своих мыслей, позиций, отношений к обсуждаемой теме и обладает особой возможностью воздействия на установки ее участников в процессе группового взаимодействия.</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 xml:space="preserve">При подготовке к дискуссии необходимо обращать внимание на следующие аспекты: </w:t>
            </w:r>
          </w:p>
          <w:p>
            <w:pPr>
              <w:pStyle w:val="Normal"/>
              <w:numPr>
                <w:ilvl w:val="0"/>
                <w:numId w:val="60"/>
              </w:numPr>
              <w:tabs>
                <w:tab w:val="clear" w:pos="708"/>
                <w:tab w:val="left" w:pos="459" w:leader="none"/>
              </w:tabs>
              <w:spacing w:lineRule="auto" w:line="240" w:before="0" w:after="0"/>
              <w:ind w:left="0" w:firstLine="175"/>
              <w:jc w:val="both"/>
              <w:rPr>
                <w:bCs/>
                <w:kern w:val="2"/>
                <w:sz w:val="28"/>
                <w:szCs w:val="28"/>
              </w:rPr>
            </w:pPr>
            <w:r>
              <w:rPr>
                <w:rFonts w:eastAsia="Times New Roman" w:cs="Times New Roman"/>
                <w:bCs/>
                <w:kern w:val="2"/>
                <w:sz w:val="28"/>
                <w:szCs w:val="28"/>
                <w:lang w:eastAsia="ru-RU"/>
              </w:rPr>
              <w:t>на обсуждение обучающихся выносятся темы, имеющие проблемный характер, содержащие в себе противоречивые точки зрения, дилеммы, задевающие привычные установки обучающихся. Целесообразно предложить обучающимся на выбор несколько вариантов проблем, связанных с конкретной учебной темой. В ситуации выбора происходит принятие темы как значимой для себя, возникает мотивация к ее активному обсуждению;</w:t>
            </w:r>
          </w:p>
          <w:p>
            <w:pPr>
              <w:pStyle w:val="Normal"/>
              <w:numPr>
                <w:ilvl w:val="0"/>
                <w:numId w:val="60"/>
              </w:numPr>
              <w:tabs>
                <w:tab w:val="clear" w:pos="708"/>
                <w:tab w:val="left" w:pos="459" w:leader="none"/>
              </w:tabs>
              <w:spacing w:lineRule="auto" w:line="240" w:before="0" w:after="0"/>
              <w:ind w:left="0" w:firstLine="175"/>
              <w:jc w:val="both"/>
              <w:rPr>
                <w:bCs/>
                <w:kern w:val="2"/>
                <w:sz w:val="28"/>
                <w:szCs w:val="28"/>
              </w:rPr>
            </w:pPr>
            <w:r>
              <w:rPr>
                <w:rFonts w:eastAsia="Times New Roman" w:cs="Times New Roman"/>
                <w:bCs/>
                <w:kern w:val="2"/>
                <w:sz w:val="28"/>
                <w:szCs w:val="28"/>
                <w:lang w:eastAsia="ru-RU"/>
              </w:rPr>
              <w:t>тема разбивается на отдельные вопросы, которые сообщаются обучающимся заранее; указывается литература, справочные материалы, необходимые для подготовки к дискуссии; организуется самостоятельная работа обучающихся.</w:t>
            </w:r>
          </w:p>
          <w:p>
            <w:pPr>
              <w:pStyle w:val="Normal"/>
              <w:spacing w:lineRule="auto" w:line="240" w:before="0" w:after="0"/>
              <w:ind w:firstLine="175"/>
              <w:jc w:val="both"/>
              <w:rPr>
                <w:bCs/>
                <w:kern w:val="2"/>
                <w:sz w:val="28"/>
                <w:szCs w:val="28"/>
              </w:rPr>
            </w:pPr>
            <w:r>
              <w:rPr>
                <w:rFonts w:eastAsia="Times New Roman" w:cs="Times New Roman"/>
                <w:bCs/>
                <w:kern w:val="2"/>
                <w:sz w:val="28"/>
                <w:szCs w:val="28"/>
                <w:lang w:eastAsia="ru-RU"/>
              </w:rPr>
              <w:t>При проведении дискуссии выделяется несколько этапов:</w:t>
            </w:r>
          </w:p>
          <w:p>
            <w:pPr>
              <w:pStyle w:val="Normal"/>
              <w:numPr>
                <w:ilvl w:val="0"/>
                <w:numId w:val="61"/>
              </w:numPr>
              <w:tabs>
                <w:tab w:val="clear" w:pos="708"/>
                <w:tab w:val="left" w:pos="459" w:leader="none"/>
              </w:tabs>
              <w:spacing w:lineRule="auto" w:line="240" w:before="0" w:after="0"/>
              <w:ind w:left="0" w:firstLine="175"/>
              <w:contextualSpacing/>
              <w:jc w:val="both"/>
              <w:rPr>
                <w:rFonts w:eastAsia="Calibri"/>
                <w:bCs/>
                <w:kern w:val="2"/>
                <w:sz w:val="28"/>
                <w:szCs w:val="28"/>
                <w:lang w:eastAsia="en-US"/>
              </w:rPr>
            </w:pPr>
            <w:r>
              <w:rPr>
                <w:rFonts w:eastAsia="Calibri" w:cs="Times New Roman"/>
                <w:bCs/>
                <w:kern w:val="2"/>
                <w:sz w:val="28"/>
                <w:szCs w:val="28"/>
                <w:lang w:eastAsia="en-US"/>
              </w:rPr>
              <w:t>Введение в дискуссию. На данном этапе происходит формулирование проблемы и целей дискуссии; создается мотивация к обсуждению – определяется значимость проблемы, указывается на нерешенность и противоречивость вопроса и т.д.; устанавливается регламент дискуссии и ее основных этапов; вырабатываются общие правила дискуссии; согласуется единство понимания темы дискуссии, используемых в ней терминов, понятий.</w:t>
            </w:r>
          </w:p>
          <w:p>
            <w:pPr>
              <w:pStyle w:val="Normal"/>
              <w:numPr>
                <w:ilvl w:val="0"/>
                <w:numId w:val="61"/>
              </w:numPr>
              <w:tabs>
                <w:tab w:val="clear" w:pos="708"/>
                <w:tab w:val="left" w:pos="459" w:leader="none"/>
              </w:tabs>
              <w:spacing w:lineRule="auto" w:line="240" w:before="0" w:after="0"/>
              <w:ind w:left="0" w:firstLine="175"/>
              <w:contextualSpacing/>
              <w:jc w:val="both"/>
              <w:rPr>
                <w:rFonts w:eastAsia="Calibri"/>
                <w:bCs/>
                <w:kern w:val="2"/>
                <w:sz w:val="28"/>
                <w:szCs w:val="28"/>
                <w:lang w:eastAsia="en-US"/>
              </w:rPr>
            </w:pPr>
            <w:r>
              <w:rPr>
                <w:rFonts w:eastAsia="Calibri" w:cs="Times New Roman"/>
                <w:bCs/>
                <w:kern w:val="2"/>
                <w:sz w:val="28"/>
                <w:szCs w:val="28"/>
                <w:lang w:eastAsia="en-US"/>
              </w:rPr>
              <w:t>Обсуждение проблемы. Данный этап предполагает обмен мнениями по каждому вопросу. Цель этапа – собрать максимум мнений, идей, предложений, соотнося их друг с другом.</w:t>
            </w:r>
          </w:p>
          <w:p>
            <w:pPr>
              <w:pStyle w:val="Normal"/>
              <w:numPr>
                <w:ilvl w:val="0"/>
                <w:numId w:val="61"/>
              </w:numPr>
              <w:tabs>
                <w:tab w:val="clear" w:pos="708"/>
                <w:tab w:val="left" w:pos="459" w:leader="none"/>
              </w:tabs>
              <w:spacing w:lineRule="auto" w:line="240" w:before="0" w:after="0"/>
              <w:ind w:left="0" w:firstLine="175"/>
              <w:contextualSpacing/>
              <w:jc w:val="both"/>
              <w:rPr>
                <w:rFonts w:eastAsia="Calibri"/>
                <w:bCs/>
                <w:kern w:val="2"/>
                <w:sz w:val="28"/>
                <w:szCs w:val="28"/>
                <w:lang w:eastAsia="en-US"/>
              </w:rPr>
            </w:pPr>
            <w:r>
              <w:rPr>
                <w:rFonts w:eastAsia="Calibri" w:cs="Times New Roman"/>
                <w:bCs/>
                <w:kern w:val="2"/>
                <w:sz w:val="28"/>
                <w:szCs w:val="28"/>
                <w:lang w:eastAsia="en-US"/>
              </w:rPr>
              <w:t>Подведение итогов обсуждения. На данном этапе предполагается:</w:t>
            </w:r>
          </w:p>
          <w:p>
            <w:pPr>
              <w:pStyle w:val="Normal"/>
              <w:numPr>
                <w:ilvl w:val="0"/>
                <w:numId w:val="60"/>
              </w:numPr>
              <w:tabs>
                <w:tab w:val="clear" w:pos="708"/>
                <w:tab w:val="left" w:pos="459" w:leader="none"/>
              </w:tabs>
              <w:spacing w:lineRule="auto" w:line="240" w:before="0" w:after="0"/>
              <w:ind w:left="0" w:firstLine="175"/>
              <w:jc w:val="both"/>
              <w:rPr>
                <w:bCs/>
                <w:kern w:val="2"/>
                <w:sz w:val="28"/>
                <w:szCs w:val="28"/>
              </w:rPr>
            </w:pPr>
            <w:r>
              <w:rPr>
                <w:rFonts w:eastAsia="Times New Roman" w:cs="Times New Roman"/>
                <w:bCs/>
                <w:kern w:val="2"/>
                <w:sz w:val="28"/>
                <w:szCs w:val="28"/>
                <w:lang w:eastAsia="ru-RU"/>
              </w:rPr>
              <w:t xml:space="preserve">выработка обучающимися согласованного мнения и принятие группового решения; </w:t>
            </w:r>
          </w:p>
          <w:p>
            <w:pPr>
              <w:pStyle w:val="Normal"/>
              <w:numPr>
                <w:ilvl w:val="0"/>
                <w:numId w:val="60"/>
              </w:numPr>
              <w:tabs>
                <w:tab w:val="clear" w:pos="708"/>
                <w:tab w:val="left" w:pos="459" w:leader="none"/>
              </w:tabs>
              <w:spacing w:lineRule="auto" w:line="240" w:before="0" w:after="0"/>
              <w:ind w:left="0" w:firstLine="175"/>
              <w:jc w:val="both"/>
              <w:rPr>
                <w:bCs/>
                <w:kern w:val="2"/>
                <w:sz w:val="28"/>
                <w:szCs w:val="28"/>
              </w:rPr>
            </w:pPr>
            <w:r>
              <w:rPr>
                <w:rFonts w:eastAsia="Times New Roman" w:cs="Times New Roman"/>
                <w:bCs/>
                <w:kern w:val="2"/>
                <w:sz w:val="28"/>
                <w:szCs w:val="28"/>
                <w:lang w:eastAsia="ru-RU"/>
              </w:rPr>
              <w:t xml:space="preserve">обозначение ведущим аспектов позиционного противостояния и точек соприкосновения в ситуации, когда дискуссия не привела к полному согласованию позиций участников; </w:t>
            </w:r>
          </w:p>
          <w:p>
            <w:pPr>
              <w:pStyle w:val="Normal"/>
              <w:numPr>
                <w:ilvl w:val="0"/>
                <w:numId w:val="60"/>
              </w:numPr>
              <w:tabs>
                <w:tab w:val="clear" w:pos="708"/>
                <w:tab w:val="left" w:pos="459" w:leader="none"/>
              </w:tabs>
              <w:spacing w:lineRule="auto" w:line="240" w:before="0" w:after="0"/>
              <w:ind w:left="0" w:firstLine="175"/>
              <w:jc w:val="both"/>
              <w:rPr>
                <w:bCs/>
                <w:kern w:val="2"/>
                <w:sz w:val="28"/>
                <w:szCs w:val="28"/>
              </w:rPr>
            </w:pPr>
            <w:r>
              <w:rPr>
                <w:rFonts w:eastAsia="Times New Roman" w:cs="Times New Roman"/>
                <w:bCs/>
                <w:kern w:val="2"/>
                <w:sz w:val="28"/>
                <w:szCs w:val="28"/>
                <w:lang w:eastAsia="ru-RU"/>
              </w:rPr>
              <w:t>совместная оценка эффективности дискуссии в решении обсуждаемой проблемы и в достижении педагогических целей, позитивного вклада каждого в общую работу</w:t>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Метод ментальных карт</w:t>
            </w:r>
          </w:p>
        </w:tc>
        <w:tc>
          <w:tcPr>
            <w:tcW w:w="8363" w:type="dxa"/>
            <w:tcBorders/>
          </w:tcPr>
          <w:p>
            <w:pPr>
              <w:pStyle w:val="Normal"/>
              <w:spacing w:lineRule="auto" w:line="240" w:before="0" w:after="0"/>
              <w:ind w:firstLine="175"/>
              <w:jc w:val="both"/>
              <w:rPr>
                <w:sz w:val="28"/>
                <w:szCs w:val="28"/>
              </w:rPr>
            </w:pPr>
            <w:r>
              <w:rPr>
                <w:rFonts w:eastAsia="Times New Roman" w:cs="Times New Roman"/>
                <w:sz w:val="28"/>
                <w:szCs w:val="28"/>
                <w:lang w:eastAsia="ru-RU"/>
              </w:rPr>
              <w:t>Метод ментальной карты – это способ изображения процесса мышления с помощью графических элементов. Ментальная карта создается в виде разветвленной схемы, на которой помещаются слова, идеи или понятия, связанные линиями, отходящими от центрального понятия или идеи. Итоговым результатом могут являться как логически структурированные схемы, так и творческие красочные рисунки.</w:t>
            </w:r>
          </w:p>
          <w:p>
            <w:pPr>
              <w:pStyle w:val="Normal"/>
              <w:spacing w:lineRule="auto" w:line="240" w:before="0" w:after="0"/>
              <w:ind w:firstLine="175"/>
              <w:jc w:val="both"/>
              <w:rPr>
                <w:sz w:val="28"/>
                <w:szCs w:val="28"/>
              </w:rPr>
            </w:pPr>
            <w:r>
              <w:rPr>
                <w:rFonts w:eastAsia="Times New Roman" w:cs="Times New Roman"/>
                <w:sz w:val="28"/>
                <w:szCs w:val="28"/>
                <w:lang w:eastAsia="ru-RU"/>
              </w:rPr>
              <w:t>Принципы создания ментальной карты:</w:t>
            </w:r>
          </w:p>
          <w:p>
            <w:pPr>
              <w:pStyle w:val="Normal"/>
              <w:numPr>
                <w:ilvl w:val="0"/>
                <w:numId w:val="62"/>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Главный объект изучения располагается в центре.</w:t>
            </w:r>
          </w:p>
          <w:p>
            <w:pPr>
              <w:pStyle w:val="Normal"/>
              <w:numPr>
                <w:ilvl w:val="0"/>
                <w:numId w:val="62"/>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 xml:space="preserve">Главные «ветви» соединяются с объектом изучения, нижестоящие «ветви» соединяются только с главными «ветвями». </w:t>
            </w:r>
          </w:p>
          <w:p>
            <w:pPr>
              <w:pStyle w:val="Normal"/>
              <w:numPr>
                <w:ilvl w:val="0"/>
                <w:numId w:val="62"/>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 xml:space="preserve">На каждой «ветви» фиксируется только одно слово.  </w:t>
            </w:r>
          </w:p>
          <w:p>
            <w:pPr>
              <w:pStyle w:val="Normal"/>
              <w:numPr>
                <w:ilvl w:val="0"/>
                <w:numId w:val="62"/>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Приветствуется использование цветных карандашей и ручек, фломастеров. Одинаковым цветом необходимо выделять элементы, относящиеся к одной главной «ветви» ментальной карты.</w:t>
            </w:r>
          </w:p>
          <w:p>
            <w:pPr>
              <w:pStyle w:val="Normal"/>
              <w:numPr>
                <w:ilvl w:val="0"/>
                <w:numId w:val="62"/>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Приветствуется использование знаков и пиктограмм, позволяющих обозначать взаимосвязи между элементами ментальной карты.</w:t>
            </w:r>
          </w:p>
          <w:p>
            <w:pPr>
              <w:pStyle w:val="Normal"/>
              <w:tabs>
                <w:tab w:val="clear" w:pos="708"/>
                <w:tab w:val="left" w:pos="459" w:leader="none"/>
              </w:tabs>
              <w:spacing w:lineRule="auto" w:line="240" w:before="0" w:after="0"/>
              <w:ind w:firstLine="175"/>
              <w:jc w:val="both"/>
              <w:rPr>
                <w:sz w:val="28"/>
                <w:szCs w:val="28"/>
              </w:rPr>
            </w:pPr>
            <w:r>
              <w:rPr>
                <w:rFonts w:eastAsia="Times New Roman" w:cs="Times New Roman"/>
                <w:sz w:val="28"/>
                <w:szCs w:val="28"/>
                <w:lang w:eastAsia="ru-RU"/>
              </w:rPr>
              <w:t>Приветствуется использование рисунков, позволяющее ученикам лучше запоминать изучаемый материал</w:t>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Учебно-познавательные (учебно-практические) задачи на приобретение и интеграцию знаний, решение проблем, коммуникацию, использование ИКТ для обучения, саморегуляцию и самоорганизацию, формирование рефлексии</w:t>
            </w:r>
          </w:p>
        </w:tc>
        <w:tc>
          <w:tcPr>
            <w:tcW w:w="8363" w:type="dxa"/>
            <w:tcBorders/>
          </w:tcPr>
          <w:p>
            <w:pPr>
              <w:pStyle w:val="Normal"/>
              <w:tabs>
                <w:tab w:val="clear" w:pos="708"/>
                <w:tab w:val="left" w:pos="434" w:leader="none"/>
              </w:tabs>
              <w:spacing w:lineRule="auto" w:line="240" w:before="0" w:after="0"/>
              <w:ind w:firstLine="175"/>
              <w:jc w:val="both"/>
              <w:rPr>
                <w:kern w:val="2"/>
                <w:sz w:val="28"/>
                <w:szCs w:val="28"/>
              </w:rPr>
            </w:pPr>
            <w:r>
              <w:rPr>
                <w:rFonts w:eastAsia="Times New Roman" w:cs="Times New Roman"/>
                <w:kern w:val="2"/>
                <w:sz w:val="28"/>
                <w:szCs w:val="28"/>
                <w:lang w:eastAsia="ru-RU"/>
              </w:rPr>
              <w:t xml:space="preserve">Классы учебно-познавательных и учебно-практических задач были определены в Примерной основной образовательной программе среднего общего образования (2011 г.). Успешное выполнение этих задач требует от обучающихся овладения системой учебных действий (универсальных и специфических для учебных предметов) с учебным материалом, служащим основой для последующего обучения. </w:t>
            </w:r>
          </w:p>
          <w:p>
            <w:pPr>
              <w:pStyle w:val="Normal"/>
              <w:tabs>
                <w:tab w:val="clear" w:pos="708"/>
                <w:tab w:val="left" w:pos="434" w:leader="none"/>
              </w:tabs>
              <w:spacing w:lineRule="auto" w:line="240" w:before="0" w:after="0"/>
              <w:ind w:firstLine="175"/>
              <w:jc w:val="both"/>
              <w:rPr>
                <w:kern w:val="2"/>
                <w:sz w:val="28"/>
                <w:szCs w:val="28"/>
              </w:rPr>
            </w:pPr>
            <w:r>
              <w:rPr>
                <w:rFonts w:eastAsia="Times New Roman" w:cs="Times New Roman"/>
                <w:kern w:val="2"/>
                <w:sz w:val="28"/>
                <w:szCs w:val="28"/>
                <w:lang w:eastAsia="ru-RU"/>
              </w:rPr>
              <w:t>Выделяются следующие виды учебно-познавательных и учебно-практических задач, направленных на:</w:t>
            </w:r>
          </w:p>
          <w:p>
            <w:pPr>
              <w:pStyle w:val="Normal"/>
              <w:numPr>
                <w:ilvl w:val="0"/>
                <w:numId w:val="67"/>
              </w:numPr>
              <w:tabs>
                <w:tab w:val="clear" w:pos="708"/>
                <w:tab w:val="left" w:pos="459" w:leader="none"/>
              </w:tabs>
              <w:spacing w:lineRule="auto" w:line="240" w:before="0" w:after="0"/>
              <w:ind w:left="0" w:firstLine="175"/>
              <w:contextualSpacing/>
              <w:jc w:val="both"/>
              <w:rPr>
                <w:rFonts w:eastAsia="Calibri"/>
                <w:spacing w:val="-6"/>
                <w:kern w:val="2"/>
                <w:sz w:val="28"/>
                <w:szCs w:val="28"/>
                <w:lang w:eastAsia="en-US"/>
              </w:rPr>
            </w:pPr>
            <w:r>
              <w:rPr>
                <w:rFonts w:eastAsia="Calibri" w:cs="Times New Roman"/>
                <w:spacing w:val="-6"/>
                <w:kern w:val="2"/>
                <w:sz w:val="28"/>
                <w:szCs w:val="28"/>
                <w:lang w:eastAsia="en-US"/>
              </w:rPr>
              <w:t>формирование навыка самостоятельного приобретения, переноса и интеграции знаний как результата использования знаково-символических средств и / или логических операций;</w:t>
            </w:r>
          </w:p>
          <w:p>
            <w:pPr>
              <w:pStyle w:val="Normal"/>
              <w:numPr>
                <w:ilvl w:val="0"/>
                <w:numId w:val="67"/>
              </w:numPr>
              <w:tabs>
                <w:tab w:val="clear" w:pos="708"/>
                <w:tab w:val="left" w:pos="459" w:leader="none"/>
              </w:tabs>
              <w:spacing w:lineRule="auto" w:line="240" w:before="0" w:after="0"/>
              <w:ind w:left="0" w:firstLine="175"/>
              <w:contextualSpacing/>
              <w:jc w:val="both"/>
              <w:rPr>
                <w:rFonts w:eastAsia="Calibri"/>
                <w:spacing w:val="-6"/>
                <w:kern w:val="2"/>
                <w:sz w:val="28"/>
                <w:szCs w:val="28"/>
                <w:lang w:eastAsia="en-US"/>
              </w:rPr>
            </w:pPr>
            <w:r>
              <w:rPr>
                <w:rFonts w:eastAsia="Calibri" w:cs="Times New Roman"/>
                <w:spacing w:val="-6"/>
                <w:kern w:val="2"/>
                <w:sz w:val="28"/>
                <w:szCs w:val="28"/>
                <w:lang w:eastAsia="en-US"/>
              </w:rPr>
              <w:t>формирование навыка разрешения проблем / проблемных ситуаций, требующие принятия решения в ситуации неопределенности;</w:t>
            </w:r>
          </w:p>
          <w:p>
            <w:pPr>
              <w:pStyle w:val="Normal"/>
              <w:numPr>
                <w:ilvl w:val="0"/>
                <w:numId w:val="67"/>
              </w:numPr>
              <w:tabs>
                <w:tab w:val="clear" w:pos="708"/>
                <w:tab w:val="left" w:pos="459" w:leader="none"/>
              </w:tabs>
              <w:spacing w:lineRule="auto" w:line="240" w:before="0" w:after="0"/>
              <w:ind w:left="0" w:firstLine="175"/>
              <w:contextualSpacing/>
              <w:jc w:val="both"/>
              <w:rPr>
                <w:rFonts w:eastAsia="Calibri"/>
                <w:spacing w:val="-6"/>
                <w:kern w:val="2"/>
                <w:sz w:val="28"/>
                <w:szCs w:val="28"/>
                <w:lang w:eastAsia="en-US"/>
              </w:rPr>
            </w:pPr>
            <w:r>
              <w:rPr>
                <w:rFonts w:eastAsia="Calibri" w:cs="Times New Roman"/>
                <w:spacing w:val="-6"/>
                <w:kern w:val="2"/>
                <w:sz w:val="28"/>
                <w:szCs w:val="28"/>
                <w:lang w:eastAsia="en-US"/>
              </w:rPr>
              <w:t>формирование навыка сотрудничества, требующие совместной работы в парах или группах с распределением ролей / функций и разделением ответственности за конечный результат;</w:t>
            </w:r>
          </w:p>
          <w:p>
            <w:pPr>
              <w:pStyle w:val="Normal"/>
              <w:numPr>
                <w:ilvl w:val="0"/>
                <w:numId w:val="67"/>
              </w:numPr>
              <w:tabs>
                <w:tab w:val="clear" w:pos="708"/>
                <w:tab w:val="left" w:pos="459" w:leader="none"/>
              </w:tabs>
              <w:spacing w:lineRule="auto" w:line="240" w:before="0" w:after="0"/>
              <w:ind w:left="0" w:firstLine="175"/>
              <w:contextualSpacing/>
              <w:jc w:val="both"/>
              <w:rPr>
                <w:rFonts w:eastAsia="Calibri"/>
                <w:spacing w:val="-6"/>
                <w:kern w:val="2"/>
                <w:sz w:val="28"/>
                <w:szCs w:val="28"/>
                <w:lang w:eastAsia="en-US"/>
              </w:rPr>
            </w:pPr>
            <w:r>
              <w:rPr>
                <w:rFonts w:eastAsia="Calibri" w:cs="Times New Roman"/>
                <w:spacing w:val="-6"/>
                <w:kern w:val="2"/>
                <w:sz w:val="28"/>
                <w:szCs w:val="28"/>
                <w:lang w:eastAsia="en-US"/>
              </w:rPr>
              <w:t>формирование навыка коммуникации, требующие создания письменного или устного текста / высказывания с заданными параметрами: коммуникативной задачей, темой, объемом, форматом;</w:t>
            </w:r>
          </w:p>
          <w:p>
            <w:pPr>
              <w:pStyle w:val="Normal"/>
              <w:numPr>
                <w:ilvl w:val="0"/>
                <w:numId w:val="67"/>
              </w:numPr>
              <w:tabs>
                <w:tab w:val="clear" w:pos="708"/>
                <w:tab w:val="left" w:pos="459" w:leader="none"/>
              </w:tabs>
              <w:spacing w:lineRule="auto" w:line="240" w:before="0" w:after="0"/>
              <w:ind w:left="0" w:firstLine="175"/>
              <w:contextualSpacing/>
              <w:jc w:val="both"/>
              <w:rPr>
                <w:rFonts w:eastAsia="Calibri"/>
                <w:spacing w:val="-6"/>
                <w:kern w:val="2"/>
                <w:sz w:val="28"/>
                <w:szCs w:val="28"/>
                <w:lang w:eastAsia="en-US"/>
              </w:rPr>
            </w:pPr>
            <w:r>
              <w:rPr>
                <w:rFonts w:eastAsia="Calibri" w:cs="Times New Roman"/>
                <w:spacing w:val="-6"/>
                <w:kern w:val="2"/>
                <w:sz w:val="28"/>
                <w:szCs w:val="28"/>
                <w:lang w:eastAsia="en-US"/>
              </w:rPr>
              <w:t>формирование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выполненной работы;</w:t>
            </w:r>
          </w:p>
          <w:p>
            <w:pPr>
              <w:pStyle w:val="Normal"/>
              <w:numPr>
                <w:ilvl w:val="0"/>
                <w:numId w:val="67"/>
              </w:numPr>
              <w:tabs>
                <w:tab w:val="clear" w:pos="708"/>
                <w:tab w:val="left" w:pos="459" w:leader="none"/>
              </w:tabs>
              <w:spacing w:lineRule="auto" w:line="240" w:before="0" w:after="0"/>
              <w:ind w:left="0" w:firstLine="175"/>
              <w:contextualSpacing/>
              <w:jc w:val="both"/>
              <w:rPr>
                <w:rFonts w:eastAsia="Calibri"/>
                <w:spacing w:val="-6"/>
                <w:kern w:val="2"/>
                <w:sz w:val="28"/>
                <w:szCs w:val="28"/>
                <w:lang w:eastAsia="en-US"/>
              </w:rPr>
            </w:pPr>
            <w:r>
              <w:rPr>
                <w:rFonts w:eastAsia="Calibri" w:cs="Times New Roman"/>
                <w:spacing w:val="-6"/>
                <w:kern w:val="2"/>
                <w:sz w:val="28"/>
                <w:szCs w:val="28"/>
                <w:lang w:eastAsia="en-US"/>
              </w:rPr>
              <w:t>формирование навыка рефлексии, что требует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 или самостоятельной постановки учебных задач;</w:t>
            </w:r>
          </w:p>
          <w:p>
            <w:pPr>
              <w:pStyle w:val="Normal"/>
              <w:numPr>
                <w:ilvl w:val="0"/>
                <w:numId w:val="67"/>
              </w:numPr>
              <w:tabs>
                <w:tab w:val="clear" w:pos="708"/>
                <w:tab w:val="left" w:pos="459" w:leader="none"/>
              </w:tabs>
              <w:spacing w:lineRule="auto" w:line="240" w:before="0" w:after="0"/>
              <w:ind w:left="0" w:firstLine="175"/>
              <w:contextualSpacing/>
              <w:jc w:val="both"/>
              <w:rPr>
                <w:rFonts w:eastAsia="Calibri"/>
                <w:spacing w:val="-6"/>
                <w:kern w:val="2"/>
                <w:sz w:val="28"/>
                <w:szCs w:val="28"/>
                <w:lang w:eastAsia="en-US"/>
              </w:rPr>
            </w:pPr>
            <w:r>
              <w:rPr>
                <w:rFonts w:eastAsia="Calibri" w:cs="Times New Roman"/>
                <w:spacing w:val="-6"/>
                <w:kern w:val="2"/>
                <w:sz w:val="28"/>
                <w:szCs w:val="28"/>
                <w:lang w:eastAsia="en-US"/>
              </w:rPr>
              <w:t>формирование ценностно-смысловых установок, что требует от обучающихся выражения ценностных суждений и / или своей позиции по обсуждаемой проблеме на основе имеющихся представлений о социальных и / или личностных ценностях, а также аргументации своей позиции или оценки;</w:t>
            </w:r>
          </w:p>
          <w:p>
            <w:pPr>
              <w:pStyle w:val="Normal"/>
              <w:numPr>
                <w:ilvl w:val="0"/>
                <w:numId w:val="67"/>
              </w:numPr>
              <w:tabs>
                <w:tab w:val="clear" w:pos="708"/>
                <w:tab w:val="left" w:pos="459" w:leader="none"/>
              </w:tabs>
              <w:spacing w:lineRule="auto" w:line="240" w:before="0" w:after="0"/>
              <w:ind w:left="0" w:firstLine="175"/>
              <w:contextualSpacing/>
              <w:jc w:val="both"/>
              <w:rPr>
                <w:rFonts w:eastAsia="Calibri"/>
                <w:spacing w:val="-6"/>
                <w:kern w:val="2"/>
                <w:sz w:val="28"/>
                <w:szCs w:val="28"/>
                <w:lang w:eastAsia="en-US"/>
              </w:rPr>
            </w:pPr>
            <w:r>
              <w:rPr>
                <w:rFonts w:eastAsia="Calibri" w:cs="Times New Roman"/>
                <w:spacing w:val="-6"/>
                <w:kern w:val="2"/>
                <w:sz w:val="28"/>
                <w:szCs w:val="28"/>
                <w:lang w:eastAsia="en-US"/>
              </w:rPr>
              <w:t>формирование ИКТ-компетентности,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w:t>
            </w:r>
          </w:p>
          <w:p>
            <w:pPr>
              <w:pStyle w:val="Normal"/>
              <w:tabs>
                <w:tab w:val="clear" w:pos="708"/>
                <w:tab w:val="left" w:pos="434"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О. Б. Логинова предлагает следующие схемы оценки учебных заданий, которые помогают выделить учебно-познавательные и учебно-практические задачи, а также скорректировать формулировки учебных заданий, превращая их в задачи.</w:t>
            </w:r>
          </w:p>
          <w:p>
            <w:pPr>
              <w:pStyle w:val="Normal"/>
              <w:tabs>
                <w:tab w:val="clear" w:pos="708"/>
                <w:tab w:val="left" w:pos="434"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1. Самостоятельное приобретение, перенос и интеграция знаний</w:t>
            </w:r>
          </w:p>
          <w:p>
            <w:pPr>
              <w:pStyle w:val="Normal"/>
              <w:tabs>
                <w:tab w:val="clear" w:pos="708"/>
                <w:tab w:val="left" w:pos="993" w:leader="none"/>
                <w:tab w:val="left" w:pos="1134"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Основной вопрос для оценки задания: в какой мере учебное задание стимулирует обучающихся приобретать новое знание, и на какой основе строится это новое знание?</w:t>
            </w:r>
          </w:p>
          <w:p>
            <w:pPr>
              <w:pStyle w:val="Normal"/>
              <w:tabs>
                <w:tab w:val="clear" w:pos="708"/>
                <w:tab w:val="left" w:pos="993" w:leader="none"/>
                <w:tab w:val="left" w:pos="1134"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Общее описание «хорошего» задания: задание требует продвижения от воспроизведения известного образца к самостоятельному пополнению знаний. В таком задании предлагается создать или исследовать новую для обучающихся информацию на основе имеющихся знаний.</w:t>
            </w:r>
          </w:p>
          <w:p>
            <w:pPr>
              <w:pStyle w:val="Normal"/>
              <w:tabs>
                <w:tab w:val="clear" w:pos="708"/>
                <w:tab w:val="left" w:pos="993" w:leader="none"/>
                <w:tab w:val="left" w:pos="1134"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Обучающиеся могут сделать это с помощью:</w:t>
            </w:r>
          </w:p>
          <w:p>
            <w:pPr>
              <w:pStyle w:val="Normal"/>
              <w:numPr>
                <w:ilvl w:val="0"/>
                <w:numId w:val="68"/>
              </w:numPr>
              <w:tabs>
                <w:tab w:val="clear" w:pos="708"/>
                <w:tab w:val="left" w:pos="459" w:leader="none"/>
                <w:tab w:val="left" w:pos="1140" w:leader="none"/>
              </w:tabs>
              <w:spacing w:lineRule="auto" w:line="240" w:before="0" w:after="0"/>
              <w:ind w:left="0" w:firstLine="175"/>
              <w:jc w:val="both"/>
              <w:rPr>
                <w:spacing w:val="-6"/>
                <w:kern w:val="2"/>
                <w:sz w:val="28"/>
                <w:szCs w:val="28"/>
              </w:rPr>
            </w:pPr>
            <w:r>
              <w:rPr>
                <w:rFonts w:eastAsia="Times New Roman" w:cs="Times New Roman"/>
                <w:spacing w:val="-6"/>
                <w:kern w:val="2"/>
                <w:sz w:val="28"/>
                <w:szCs w:val="28"/>
                <w:lang w:eastAsia="ru-RU"/>
              </w:rPr>
              <w:t>создания модели объекта/процесса, схемы решения задачи путем преобразования или использования новой формы представления информации;</w:t>
            </w:r>
          </w:p>
          <w:p>
            <w:pPr>
              <w:pStyle w:val="Normal"/>
              <w:numPr>
                <w:ilvl w:val="0"/>
                <w:numId w:val="68"/>
              </w:numPr>
              <w:tabs>
                <w:tab w:val="clear" w:pos="708"/>
                <w:tab w:val="left" w:pos="459" w:leader="none"/>
                <w:tab w:val="left" w:pos="1140" w:leader="none"/>
              </w:tabs>
              <w:spacing w:lineRule="auto" w:line="240" w:before="0" w:after="0"/>
              <w:ind w:left="0" w:firstLine="175"/>
              <w:jc w:val="both"/>
              <w:rPr>
                <w:spacing w:val="-6"/>
                <w:kern w:val="2"/>
                <w:sz w:val="28"/>
                <w:szCs w:val="28"/>
              </w:rPr>
            </w:pPr>
            <w:r>
              <w:rPr>
                <w:rFonts w:eastAsia="Times New Roman" w:cs="Times New Roman"/>
                <w:spacing w:val="-6"/>
                <w:kern w:val="2"/>
                <w:sz w:val="28"/>
                <w:szCs w:val="28"/>
                <w:lang w:eastAsia="ru-RU"/>
              </w:rPr>
              <w:t>использования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известными понятиями.</w:t>
            </w:r>
          </w:p>
          <w:p>
            <w:pPr>
              <w:pStyle w:val="Normal"/>
              <w:tabs>
                <w:tab w:val="clear" w:pos="708"/>
                <w:tab w:val="left" w:pos="993" w:leader="none"/>
                <w:tab w:val="left" w:pos="1134"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Интеграции знаний способствует использование содержания, идей и(или) методов других предметов; поэтому «хорошее» задание, как правило, междисциплинарное (межпредметное).</w:t>
            </w:r>
          </w:p>
          <w:p>
            <w:pPr>
              <w:pStyle w:val="Normal"/>
              <w:tabs>
                <w:tab w:val="clear" w:pos="708"/>
                <w:tab w:val="left" w:pos="459"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 xml:space="preserve">2. Разрешение проблем / проблемных ситуаций </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Основной вопрос для оценки задания: В какой мере учебное задание требует использования навыков и способов решения проблем и воплощения найденных решений в практике?</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Общее описание «хорошего» задания: задание требует поиска и разработки новых, не изучавшихся ранее подходов к анализу незнакомой проблемы или ситуации, требующей принятия решения в ситуации неопределенности, при этом разрешение проблемы или ситуации может иметь практическое значение, или представлять личностный, социальный и/или познавательный интерес.</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Разрешение проблемы может потребовать от обучающихся:</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анализа возможных вариантов решения и обоснованного выбора или разработки оптимального или наиболее эффективного решения;</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анализа какого-либо незнакомого объекта (например, ситуации, произведения искусства, взаимодействия и т.д.) или «нового взгляда» на известный объект с целью построения модели объекта, реконструкции событий прошлого или прогнозирования возможных результатов взаимодействия, установления закономерностей или выявления «болевых точек» и планирования системы мер по их устранению и т.п.;</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нахождения нового способа решения задачи, конструирования изделия или макета изделия, отвечающего поставленным требованиям, создания иного объекта, например, сценария, прибора, каталога и т.д, или подбора физических упражнений, направленных на решение конкретной задачи в рамках заданных условий;</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всесторонней критической оценки и проверки найденного решения, его реализации на практике или представления экспертам или заинтересованным лицам.</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«Хорошее» задание, как правило, предполагает деятельность в ситуации как недостающей, так и избыточной информации; позволяет обучающимся проявить имеющиеся предпочтения, предоставляя возможность выбора тематики, способа решения или его оформления.</w:t>
            </w:r>
          </w:p>
          <w:p>
            <w:pPr>
              <w:pStyle w:val="Normal"/>
              <w:tabs>
                <w:tab w:val="clear" w:pos="708"/>
                <w:tab w:val="left" w:pos="459"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 xml:space="preserve">3. Сотрудничество </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Основной вопрос для оценки задания: в какой мере учебное задание требует сотрудничества обучающихся между собой и(или) с другими людьми, и требуется ли при этом создание общего продукта?</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Общее описание «хорошего» задания: задание требует совместной работы обучающихся хотя бы на одном из этапов и предполагает координацию усилий и разделение ответственности за конечный результат (например, модель, макет, текст, схема, продукт, идея, ответ на сложный составной вопрос и т.п.).</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Обучающиеся могут выполнять задание в парах и группах с распределением ролей/функций внутри группы.</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«Хорошее» задание, как правило, требует (1) личного вклада от каждого ученика и (2) зависимости как результата работы (конечного продукта), так и процесса ее выполнения каждым участником группы от вклада других участников.</w:t>
            </w:r>
          </w:p>
          <w:p>
            <w:pPr>
              <w:pStyle w:val="Normal"/>
              <w:tabs>
                <w:tab w:val="clear" w:pos="708"/>
                <w:tab w:val="left" w:pos="459"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 xml:space="preserve">4. Коммуникация </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Основной вопрос для оценки задания: в какой мере учебное задание требует развернутой коммуникации – устного или письменного высказывания на определенную тему и с определенной целью, хорошо структурированного, аргументированного, логичного и последовательного?</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Общее описание «хорошего» задания: задание предполагает создание письменного или устного связного высказывания, например, текста-описания или текста-рассуждения, устного или письменного заключения, комментария, пояснения, описания, отчета, формулировки и обоснования гипотезы, сообщения, оценочного суждения, аргументированного мнения, призыва, инструкции и т.п., с заданными параметрами: тематикой, коммуникативной задачей, объемом, форматом.</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Обучающиеся могут выполнять данное требование путем создания текста, построения устного монологического высказывания или участвуя в диалоге или общем обсуждении.</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«Хорошее» задание, как правило, предполагает активное и осознанное использование речевых средств для решения конкретной коммуникативной и(или) познавательной задачи; явно определяет четкие рамки коммуникации.</w:t>
            </w:r>
          </w:p>
          <w:p>
            <w:pPr>
              <w:pStyle w:val="Normal"/>
              <w:tabs>
                <w:tab w:val="clear" w:pos="708"/>
                <w:tab w:val="left" w:pos="459"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 xml:space="preserve">5. Самоорганизация и саморегуляция </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Основной вопрос для оценки задания: В какой мере учебное задание требует от обучающихся управления своей деятельностью и обеспечивает для этого необходимые условия?</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Общее описание «хорошего» задания: задание наделяет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Эти требования могут быть реализованы, если выполнение задания достаточно объемно: рассчитано на относительно длительный срок (не менее недели) и предусматривает ряд этапов. Формирование умения распределять между собой обязанности возможно только при выполнении коллективного задания. Формированию умения контролировать качество выполнения работы способствует заблаговременное предъявление учителем требований к качеству создаваемого продукта, например, подробных критериев оценки результатов выполнения задания.</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«Хорошее» задание, как правило, – это долгосрочный проект, с заранее известными требованиями, предъявляемыми к качеству работы, или критериями ее оценки; в ходе выполнения задания контролирующие функции учителя сведены к минимуму.</w:t>
            </w:r>
          </w:p>
          <w:p>
            <w:pPr>
              <w:pStyle w:val="Normal"/>
              <w:tabs>
                <w:tab w:val="clear" w:pos="708"/>
                <w:tab w:val="left" w:pos="459"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 xml:space="preserve">6. Рефлексия </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Основной вопрос для оценки задания: в какой мере учебное задание позволяет обучающимся осознавать мотивы, содержание, способы действий, успешность/неуспешность своей учебной деятельности, ее причины?</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Общее описание «хорошего» задания: задание требует самостоятельной оценки или анализа собственной учебной деятельности с позиций соответствия полученных результатов целям и способам действий, т.е. задание предполагает ответ обучающихся на вопрос типа: «Все ли получилось так, как вы задумали? Что не получилось? Почему?».</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Выполнение такого рода заданий может потребовать от обучающихся:</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соотнести результаты выполнения задания со своим пониманием учебной задачи;</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соотнести результаты выполнения задания с самостоятельно разработанными или предоставленными учителем критериями оценки;</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установления причинно-следственных связей между результатами и способом выполнения.</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«Хорошее» задание, как правило, требует выявления позитивных и негативных факторов (например, что помогает/мешает, или что полезно/вредно, что нравится/не нравится и т.п.) и/или самостоятельной постановки учебных задач (например, что надо изменить, выполнить по-другому, дополнительно узнать и т.п.).</w:t>
            </w:r>
          </w:p>
          <w:p>
            <w:pPr>
              <w:pStyle w:val="Normal"/>
              <w:tabs>
                <w:tab w:val="clear" w:pos="708"/>
                <w:tab w:val="left" w:pos="459" w:leader="none"/>
              </w:tabs>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 xml:space="preserve">7. Ценностно-смысловые установки </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Основной вопрос для оценки задания: в какой мере учебное задание стимулирует и позволяет обучающимся выразить и аргументировать свою жизненную позицию по отношению к обсуждаемой проблеме?</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Общее описание «хорошего» задания: задание требует выражения своей позиции к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своей позиции.</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Выразить собственную позицию (ценностное суждение) обучающиеся могут:</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выбрав из предложенных одно или несколько ценностных суждений, которые они разделяют, или противопоставив имеющимся ценностным суждениям собственное;</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оценить степень своего согласия с тем или иным ценностным суждением (по шкале от «совершенно не согласен» до «полностью согласен»);</w:t>
            </w:r>
          </w:p>
          <w:p>
            <w:pPr>
              <w:pStyle w:val="Normal"/>
              <w:numPr>
                <w:ilvl w:val="0"/>
                <w:numId w:val="69"/>
              </w:numPr>
              <w:tabs>
                <w:tab w:val="clear" w:pos="708"/>
                <w:tab w:val="left" w:pos="459" w:leader="none"/>
                <w:tab w:val="left" w:pos="1140" w:leader="none"/>
              </w:tabs>
              <w:spacing w:lineRule="auto" w:line="240" w:before="0" w:after="0"/>
              <w:ind w:left="0" w:firstLine="175"/>
              <w:jc w:val="both"/>
              <w:rPr>
                <w:sz w:val="28"/>
                <w:szCs w:val="28"/>
              </w:rPr>
            </w:pPr>
            <w:r>
              <w:rPr>
                <w:rFonts w:eastAsia="Times New Roman" w:cs="Times New Roman"/>
                <w:sz w:val="28"/>
                <w:szCs w:val="28"/>
                <w:lang w:eastAsia="ru-RU"/>
              </w:rPr>
              <w:t>прямо высказав свою позицию в свободной форме по отношению к конкретному наблюдаемому факту (например, к просмотренной сцене, прочитанному эпизоду, полученному или выполненному заданию и т.д.).</w:t>
            </w:r>
          </w:p>
          <w:p>
            <w:pPr>
              <w:pStyle w:val="Normal"/>
              <w:tabs>
                <w:tab w:val="clear" w:pos="708"/>
                <w:tab w:val="left" w:pos="459" w:leader="none"/>
              </w:tabs>
              <w:spacing w:lineRule="auto" w:line="240" w:before="0" w:after="0"/>
              <w:ind w:firstLine="175"/>
              <w:jc w:val="both"/>
              <w:rPr>
                <w:spacing w:val="-6"/>
                <w:kern w:val="2"/>
                <w:sz w:val="28"/>
                <w:szCs w:val="28"/>
              </w:rPr>
            </w:pPr>
            <w:r>
              <w:rPr>
                <w:rFonts w:eastAsia="Times New Roman" w:cs="Times New Roman"/>
                <w:sz w:val="28"/>
                <w:szCs w:val="28"/>
                <w:lang w:eastAsia="ru-RU"/>
              </w:rPr>
              <w:t>В «хорошем задании» обучающимся, как правило, предлагается аргументировать (пояснить, прокомментировать) свою позицию/выбор/оценку.</w:t>
            </w:r>
          </w:p>
          <w:p>
            <w:pPr>
              <w:pStyle w:val="Normal"/>
              <w:spacing w:lineRule="auto" w:line="240" w:before="0" w:after="0"/>
              <w:ind w:firstLine="175"/>
              <w:jc w:val="both"/>
              <w:rPr>
                <w:spacing w:val="-6"/>
                <w:kern w:val="2"/>
                <w:sz w:val="28"/>
                <w:szCs w:val="28"/>
              </w:rPr>
            </w:pPr>
            <w:r>
              <w:rPr>
                <w:rFonts w:eastAsia="Times New Roman" w:cs="Times New Roman"/>
                <w:spacing w:val="-6"/>
                <w:kern w:val="2"/>
                <w:sz w:val="28"/>
                <w:szCs w:val="28"/>
                <w:lang w:eastAsia="ru-RU"/>
              </w:rPr>
              <w:t xml:space="preserve">8. ИКТ-компетентность </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Основной вопрос для оценки задания: в какой мере учебное задание поощряет обучающихся использовать ИКТ для решения коммуникативных и познавательных задач и способствует формированию ИКТ-компетентности обучающихся, открывая им новые возможности использования ИКТ?</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Общее описание «хорошего» задания: задание предполагает разумное и оправданное использование ИКТ в целях повышения эффективности процесса формирования всех ключевых навыков (самостоятельного приобретения и переноса знаний, сотрудничества и коммуникации, решения проблем, самоорганизации, а также навыков использования ИКТ).</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Для выполнения заданий обучающиеся обращаются к персональным компьютерам, Интернету, различным цифровым устройствам и приборам, позволяющим фиксировать, обрабатывать и анализировать изображения, звуки, тексты, преобразовывать и представлять информацию, использовать и создавать медиа-объекты, вести коммуникацию и т.д.</w:t>
            </w:r>
          </w:p>
          <w:p>
            <w:pPr>
              <w:pStyle w:val="Normal"/>
              <w:tabs>
                <w:tab w:val="clear" w:pos="708"/>
                <w:tab w:val="left" w:pos="993" w:leader="none"/>
                <w:tab w:val="left" w:pos="1134" w:leader="none"/>
              </w:tabs>
              <w:spacing w:lineRule="auto" w:line="240" w:before="0" w:after="0"/>
              <w:ind w:firstLine="175"/>
              <w:jc w:val="both"/>
              <w:rPr>
                <w:sz w:val="28"/>
                <w:szCs w:val="28"/>
              </w:rPr>
            </w:pPr>
            <w:r>
              <w:rPr>
                <w:rFonts w:eastAsia="Times New Roman" w:cs="Times New Roman"/>
                <w:sz w:val="28"/>
                <w:szCs w:val="28"/>
                <w:lang w:eastAsia="ru-RU"/>
              </w:rPr>
              <w:t>«Хорошее» задание, как правило, ненавязчиво способствует общему развитию способностей детей, так и развитию отдельных учебных умений (универсальных и специальных), а также позволяет более эффективно использовать все ресурсы, включая временные</w:t>
            </w:r>
          </w:p>
        </w:tc>
      </w:tr>
      <w:tr>
        <w:trPr/>
        <w:tc>
          <w:tcPr>
            <w:tcW w:w="1525" w:type="dxa"/>
            <w:tcBorders/>
          </w:tcPr>
          <w:p>
            <w:pPr>
              <w:pStyle w:val="Normal"/>
              <w:spacing w:lineRule="auto" w:line="240" w:before="0" w:after="0"/>
              <w:rPr>
                <w:bCs/>
                <w:sz w:val="28"/>
                <w:szCs w:val="28"/>
              </w:rPr>
            </w:pPr>
            <w:r>
              <w:rPr>
                <w:rFonts w:eastAsia="Times New Roman" w:cs="Times New Roman"/>
                <w:bCs/>
                <w:sz w:val="28"/>
                <w:szCs w:val="28"/>
                <w:lang w:eastAsia="ru-RU"/>
              </w:rPr>
              <w:t>Смена рабочих зон</w:t>
            </w:r>
          </w:p>
        </w:tc>
        <w:tc>
          <w:tcPr>
            <w:tcW w:w="8363" w:type="dxa"/>
            <w:tcBorders/>
          </w:tcPr>
          <w:p>
            <w:pPr>
              <w:pStyle w:val="Normal"/>
              <w:tabs>
                <w:tab w:val="clear" w:pos="708"/>
                <w:tab w:val="left" w:pos="434" w:leader="none"/>
              </w:tabs>
              <w:spacing w:lineRule="auto" w:line="240" w:before="0" w:after="0"/>
              <w:ind w:firstLine="176"/>
              <w:jc w:val="both"/>
              <w:rPr>
                <w:kern w:val="2"/>
                <w:sz w:val="28"/>
                <w:szCs w:val="28"/>
              </w:rPr>
            </w:pPr>
            <w:r>
              <w:rPr>
                <w:rFonts w:eastAsia="Times New Roman" w:cs="Times New Roman"/>
                <w:kern w:val="2"/>
                <w:sz w:val="28"/>
                <w:szCs w:val="28"/>
                <w:lang w:eastAsia="ru-RU"/>
              </w:rPr>
              <w:t>Смена рабочих зон – одна из моделей организации смешанного обучения. Модель «смена рабочих зон» не так проста, как организационно, так и технически, хотя может быть реализована учителем в рамках его предмета в отдельно взятом классе. Данную модель можно использовать не постоянно, а лишь на отдельных уроках. А сложность ее заключается в том, что в идеале у каждого обучающегося может быть свой образовательный маршрут, при этом учитель должен держать в поле зрения весь класс, а также в классе должна быть одна рабочая зона, которая оборудована электронными устройствами.</w:t>
            </w:r>
          </w:p>
          <w:p>
            <w:pPr>
              <w:pStyle w:val="Normal"/>
              <w:tabs>
                <w:tab w:val="clear" w:pos="708"/>
                <w:tab w:val="left" w:pos="434" w:leader="none"/>
              </w:tabs>
              <w:spacing w:lineRule="auto" w:line="240" w:before="0" w:after="0"/>
              <w:ind w:firstLine="176"/>
              <w:jc w:val="both"/>
              <w:rPr>
                <w:kern w:val="2"/>
                <w:sz w:val="28"/>
                <w:szCs w:val="28"/>
              </w:rPr>
            </w:pPr>
            <w:r>
              <w:rPr>
                <w:rFonts w:eastAsia="Times New Roman" w:cs="Times New Roman"/>
                <w:kern w:val="2"/>
                <w:sz w:val="28"/>
                <w:szCs w:val="28"/>
                <w:lang w:eastAsia="ru-RU"/>
              </w:rPr>
              <w:t>При реализации данной модели на уроке учителю необходимо перестраивать пространство класса – выделить и оформить рабочие зоны, чаще всего их три. Одна из зон – зона работы онлайн или зона ИКТ, где обучающиеся работают с электронными ресурсами с помощью компьютера, ноутбука или планшета. Другие зоны – на усмотрение учителя, например, зона групповой работы, зона работы с учителем и т. д. Учащиеся делятся на группы по числу зон, каждая группа получает свой маршрутный лист, и в течение урока по кругу переходят из зоны в зону через определенные промежутки времени. При этом каждая группа должна поработать во всех рабочих зонах в течение урока.</w:t>
            </w:r>
          </w:p>
          <w:p>
            <w:pPr>
              <w:pStyle w:val="Normal"/>
              <w:tabs>
                <w:tab w:val="clear" w:pos="708"/>
                <w:tab w:val="left" w:pos="434" w:leader="none"/>
              </w:tabs>
              <w:spacing w:lineRule="auto" w:line="240" w:before="0" w:after="0"/>
              <w:ind w:firstLine="176"/>
              <w:jc w:val="both"/>
              <w:rPr>
                <w:kern w:val="2"/>
                <w:sz w:val="28"/>
                <w:szCs w:val="28"/>
              </w:rPr>
            </w:pPr>
            <w:r>
              <w:rPr>
                <w:rFonts w:eastAsia="Times New Roman" w:cs="Times New Roman"/>
                <w:kern w:val="2"/>
                <w:sz w:val="28"/>
                <w:szCs w:val="28"/>
                <w:lang w:eastAsia="ru-RU"/>
              </w:rPr>
              <w:t>Урок состоит из трех этапов: организационного, этапа работы групп в рабочих зонах и рефлексии. Три зоны имеют четко заданные форматы деятельности: например, в первой идет фронтальная работа с учителем, во второй – коллективная деятельность в группе, в ходе которой решается какая-то общая практическая задача, в третьей зоне обучающиеся работают за компьютерами индивидуально. Причем для третьей зоны задачи, стоящие перед каждым учеником в одной группе, могут быть разными и коррелировать с его психологическими особенностями, уровнем подготовки, интересами. Здесь и знакомство с теоретическим материалом с последующими ответами на вопросы в форме тестов, и более сложные задания, выходящие за рамки базового уровня, тренажеры по предмету. Проверяются они автоматически, с помощью компьютера, поэтому и могут быть у каждого ученика свои. В первой и второй зонах содержание работы может отличаться у разных групп, но, естественно, оно одинаково для учеников одной группы</w:t>
            </w:r>
          </w:p>
        </w:tc>
      </w:tr>
      <w:tr>
        <w:trPr/>
        <w:tc>
          <w:tcPr>
            <w:tcW w:w="1525" w:type="dxa"/>
            <w:tcBorders/>
          </w:tcPr>
          <w:p>
            <w:pPr>
              <w:pStyle w:val="Normal"/>
              <w:spacing w:lineRule="auto" w:line="240" w:before="0" w:after="0"/>
              <w:rPr>
                <w:bCs/>
                <w:sz w:val="28"/>
                <w:szCs w:val="28"/>
              </w:rPr>
            </w:pPr>
            <w:r>
              <w:rPr>
                <w:rFonts w:eastAsia="Times New Roman" w:cs="Times New Roman"/>
                <w:bCs/>
                <w:sz w:val="28"/>
                <w:szCs w:val="28"/>
                <w:lang w:eastAsia="ru-RU"/>
              </w:rPr>
              <w:t>Межпредметные интегративные погружения</w:t>
            </w:r>
          </w:p>
        </w:tc>
        <w:tc>
          <w:tcPr>
            <w:tcW w:w="8363" w:type="dxa"/>
            <w:tcBorders/>
          </w:tcPr>
          <w:p>
            <w:pPr>
              <w:pStyle w:val="Normal"/>
              <w:spacing w:lineRule="auto" w:line="240" w:before="0" w:after="0"/>
              <w:ind w:firstLine="317"/>
              <w:jc w:val="both"/>
              <w:rPr>
                <w:sz w:val="28"/>
                <w:szCs w:val="28"/>
              </w:rPr>
            </w:pPr>
            <w:r>
              <w:rPr>
                <w:rFonts w:eastAsia="Times New Roman" w:cs="Times New Roman"/>
                <w:sz w:val="28"/>
                <w:szCs w:val="28"/>
                <w:lang w:eastAsia="ru-RU"/>
              </w:rPr>
              <w:t>Межпредметные интегративные погружения (можно рассматривать как параллельную систему обучения) могут быть представлены как интегрированные уроки и интегрированные дни. При этом в один и тот же день учителями-предметниками на разных уроках (как правило соседних) изучаются близкие по содержанию темы. Например, параллельное изучение периодического закона по химии и электронной структуры атома по физике или изучение на уроках математики тех математических знаний, которые будут тут же на соседнем уроке применимы при решении задач по физике или химии.</w:t>
            </w:r>
          </w:p>
          <w:p>
            <w:pPr>
              <w:pStyle w:val="Normal"/>
              <w:spacing w:lineRule="auto" w:line="240" w:before="0" w:after="0"/>
              <w:ind w:firstLine="317"/>
              <w:jc w:val="both"/>
              <w:rPr>
                <w:sz w:val="28"/>
                <w:szCs w:val="28"/>
              </w:rPr>
            </w:pPr>
            <w:r>
              <w:rPr>
                <w:rFonts w:eastAsia="Times New Roman" w:cs="Times New Roman"/>
                <w:sz w:val="28"/>
                <w:szCs w:val="28"/>
                <w:lang w:eastAsia="ru-RU"/>
              </w:rPr>
              <w:t>Наиболее эффективными оказываются дни межпредметной интеграции. Они могут быть как самостоятельными, так и встроенными в крупное, многодневное межпредметное погружение. При этом формы работы могут быть различными: экскурсии на инновационные предприятия, в бизнес-инкубаторы, в музеи занимательных наук, в ВУЗы, работа в лабораториях с привлечением ученых ВУЗов и др. Структурно такие погружения могут быть представлены следующим образом:</w:t>
            </w:r>
          </w:p>
          <w:p>
            <w:pPr>
              <w:pStyle w:val="Normal"/>
              <w:numPr>
                <w:ilvl w:val="0"/>
                <w:numId w:val="74"/>
              </w:numPr>
              <w:spacing w:lineRule="auto" w:line="240" w:before="0" w:after="0"/>
              <w:ind w:left="0" w:firstLine="317"/>
              <w:contextualSpacing/>
              <w:jc w:val="both"/>
              <w:rPr>
                <w:rFonts w:eastAsia="Calibri"/>
                <w:sz w:val="28"/>
                <w:szCs w:val="28"/>
                <w:lang w:eastAsia="en-US"/>
              </w:rPr>
            </w:pPr>
            <w:r>
              <w:rPr>
                <w:rFonts w:eastAsia="Calibri" w:cs="Times New Roman"/>
                <w:sz w:val="28"/>
                <w:szCs w:val="28"/>
                <w:lang w:eastAsia="en-US"/>
              </w:rPr>
              <w:t>вступительно-обзорный блок (актовая встреча, вводная театрализованная композиция и пр.).</w:t>
            </w:r>
          </w:p>
          <w:p>
            <w:pPr>
              <w:pStyle w:val="Normal"/>
              <w:numPr>
                <w:ilvl w:val="0"/>
                <w:numId w:val="74"/>
              </w:numPr>
              <w:spacing w:lineRule="auto" w:line="240" w:before="0" w:after="0"/>
              <w:ind w:left="0" w:firstLine="317"/>
              <w:contextualSpacing/>
              <w:jc w:val="both"/>
              <w:rPr>
                <w:rFonts w:eastAsia="Calibri"/>
                <w:sz w:val="28"/>
                <w:szCs w:val="28"/>
                <w:lang w:eastAsia="en-US"/>
              </w:rPr>
            </w:pPr>
            <w:r>
              <w:rPr>
                <w:rFonts w:eastAsia="Calibri" w:cs="Times New Roman"/>
                <w:sz w:val="28"/>
                <w:szCs w:val="28"/>
                <w:lang w:eastAsia="en-US"/>
              </w:rPr>
              <w:t>проблемно-информационный блок (тематические занятия, интегративные бинарные уроки, уроки-дискуссии, дебаты, экскурсии и пр.).</w:t>
            </w:r>
          </w:p>
          <w:p>
            <w:pPr>
              <w:pStyle w:val="Normal"/>
              <w:numPr>
                <w:ilvl w:val="0"/>
                <w:numId w:val="74"/>
              </w:numPr>
              <w:spacing w:lineRule="auto" w:line="240" w:before="0" w:after="0"/>
              <w:ind w:left="0" w:firstLine="317"/>
              <w:contextualSpacing/>
              <w:jc w:val="both"/>
              <w:rPr>
                <w:rFonts w:eastAsia="Calibri"/>
                <w:sz w:val="28"/>
                <w:szCs w:val="28"/>
                <w:lang w:eastAsia="en-US"/>
              </w:rPr>
            </w:pPr>
            <w:r>
              <w:rPr>
                <w:rFonts w:eastAsia="Calibri" w:cs="Times New Roman"/>
                <w:sz w:val="28"/>
                <w:szCs w:val="28"/>
                <w:lang w:eastAsia="en-US"/>
              </w:rPr>
              <w:t>исследовательский, экспериментально-прикладной, проектный блок (лаборатории, мастерские, проектные группы и пр.).</w:t>
            </w:r>
          </w:p>
          <w:p>
            <w:pPr>
              <w:pStyle w:val="Normal"/>
              <w:numPr>
                <w:ilvl w:val="0"/>
                <w:numId w:val="74"/>
              </w:numPr>
              <w:spacing w:lineRule="auto" w:line="240" w:before="0" w:after="0"/>
              <w:ind w:left="0" w:firstLine="317"/>
              <w:contextualSpacing/>
              <w:jc w:val="both"/>
              <w:rPr>
                <w:rFonts w:eastAsia="Calibri"/>
                <w:sz w:val="28"/>
                <w:szCs w:val="28"/>
                <w:lang w:eastAsia="en-US"/>
              </w:rPr>
            </w:pPr>
            <w:r>
              <w:rPr>
                <w:rFonts w:eastAsia="Calibri" w:cs="Times New Roman"/>
                <w:sz w:val="28"/>
                <w:szCs w:val="28"/>
                <w:lang w:eastAsia="en-US"/>
              </w:rPr>
              <w:t>эмоционально-ценностный и познавательно-игровой блок (деловые игры, сюжетно-ролевые игры, викторины, игры по станциям и пр.).</w:t>
            </w:r>
          </w:p>
          <w:p>
            <w:pPr>
              <w:pStyle w:val="Normal"/>
              <w:numPr>
                <w:ilvl w:val="0"/>
                <w:numId w:val="74"/>
              </w:numPr>
              <w:spacing w:lineRule="auto" w:line="240" w:before="0" w:after="0"/>
              <w:ind w:left="0" w:firstLine="317"/>
              <w:contextualSpacing/>
              <w:jc w:val="both"/>
              <w:rPr>
                <w:rFonts w:eastAsia="Calibri"/>
                <w:kern w:val="2"/>
                <w:sz w:val="28"/>
                <w:szCs w:val="28"/>
                <w:lang w:eastAsia="en-US"/>
              </w:rPr>
            </w:pPr>
            <w:r>
              <w:rPr>
                <w:rFonts w:eastAsia="Calibri" w:cs="Times New Roman"/>
                <w:sz w:val="28"/>
                <w:szCs w:val="28"/>
                <w:lang w:eastAsia="en-US"/>
              </w:rPr>
              <w:t>итогово-рефлексивный блок (разнообразные по форме самоотчёты учащихся и учителей: театрализованные, инсталляционные, символико-графические, анкетные и пр.)</w:t>
            </w:r>
          </w:p>
          <w:p>
            <w:pPr>
              <w:pStyle w:val="Normal"/>
              <w:spacing w:lineRule="auto" w:line="240" w:before="0" w:after="0"/>
              <w:ind w:firstLine="397"/>
              <w:jc w:val="both"/>
              <w:rPr>
                <w:kern w:val="2"/>
                <w:sz w:val="28"/>
                <w:szCs w:val="28"/>
              </w:rPr>
            </w:pPr>
            <w:r>
              <w:rPr>
                <w:rFonts w:eastAsia="Times New Roman" w:cs="Times New Roman"/>
                <w:kern w:val="2"/>
                <w:sz w:val="28"/>
                <w:szCs w:val="28"/>
                <w:lang w:eastAsia="ru-RU"/>
              </w:rPr>
              <w:t>В качестве примеров могут быть рассмотрены методические разработки (проекты интегрированных уроков и проектов дней метапредметных погружений) педагогов-участников сетевой Лаборатории межпредметной учебной интеграции в рамках проекта «Школьная лига РОСНАНО» (http://schoolnano.ru/sites/default/files/df/7b/48/58/95/1f/f7/da/29/2b/d5/fd/62/fd/c6/34/2015_dek_dmi_organizaciya_i_opyt.pdf).</w:t>
            </w:r>
          </w:p>
        </w:tc>
      </w:tr>
      <w:tr>
        <w:trPr/>
        <w:tc>
          <w:tcPr>
            <w:tcW w:w="1525" w:type="dxa"/>
            <w:tcBorders/>
          </w:tcPr>
          <w:p>
            <w:pPr>
              <w:pStyle w:val="Normal"/>
              <w:spacing w:lineRule="auto" w:line="240" w:before="0" w:after="0"/>
              <w:rPr>
                <w:sz w:val="28"/>
                <w:szCs w:val="28"/>
              </w:rPr>
            </w:pPr>
            <w:r>
              <w:rPr>
                <w:rFonts w:eastAsia="Times New Roman" w:cs="Times New Roman"/>
                <w:bCs/>
                <w:sz w:val="28"/>
                <w:szCs w:val="28"/>
                <w:lang w:eastAsia="ru-RU"/>
              </w:rPr>
              <w:t>Проектная деятельность</w:t>
            </w:r>
          </w:p>
        </w:tc>
        <w:tc>
          <w:tcPr>
            <w:tcW w:w="8363" w:type="dxa"/>
            <w:tcBorders/>
          </w:tcPr>
          <w:p>
            <w:pPr>
              <w:pStyle w:val="Normal"/>
              <w:tabs>
                <w:tab w:val="clear" w:pos="708"/>
                <w:tab w:val="left" w:pos="434" w:leader="none"/>
              </w:tabs>
              <w:spacing w:lineRule="auto" w:line="240" w:before="0" w:after="0"/>
              <w:ind w:firstLine="175"/>
              <w:jc w:val="both"/>
              <w:rPr>
                <w:kern w:val="2"/>
                <w:sz w:val="28"/>
                <w:szCs w:val="28"/>
              </w:rPr>
            </w:pPr>
            <w:r>
              <w:rPr>
                <w:rFonts w:eastAsia="Times New Roman" w:cs="Times New Roman"/>
                <w:kern w:val="2"/>
                <w:sz w:val="28"/>
                <w:szCs w:val="28"/>
                <w:lang w:eastAsia="ru-RU"/>
              </w:rPr>
              <w:t>Под учебным проектом подразумевается комплекс поисковых, исследовательских расчетных, графических и других видов работ, выполняемых обучающимися самостоятельно (в парах, группах или индивидуально) с целью практического или теоретического решения значимой проблемы.</w:t>
            </w:r>
          </w:p>
          <w:p>
            <w:pPr>
              <w:pStyle w:val="Normal"/>
              <w:tabs>
                <w:tab w:val="clear" w:pos="708"/>
                <w:tab w:val="left" w:pos="459" w:leader="none"/>
              </w:tabs>
              <w:spacing w:lineRule="auto" w:line="240" w:before="0" w:after="0"/>
              <w:ind w:firstLine="175"/>
              <w:jc w:val="both"/>
              <w:rPr>
                <w:kern w:val="2"/>
                <w:sz w:val="28"/>
                <w:szCs w:val="28"/>
              </w:rPr>
            </w:pPr>
            <w:r>
              <w:rPr>
                <w:rFonts w:eastAsia="Times New Roman" w:cs="Times New Roman"/>
                <w:kern w:val="2"/>
                <w:sz w:val="28"/>
                <w:szCs w:val="28"/>
                <w:lang w:eastAsia="ru-RU"/>
              </w:rPr>
              <w:t>Особенности организации проектной деятельности на уровне среднего общего образования раскрываются в п. 4 данной программы</w:t>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Учебно-исследовательская деятельность</w:t>
            </w:r>
          </w:p>
        </w:tc>
        <w:tc>
          <w:tcPr>
            <w:tcW w:w="8363" w:type="dxa"/>
            <w:tcBorders/>
          </w:tcPr>
          <w:p>
            <w:pPr>
              <w:pStyle w:val="Normal"/>
              <w:tabs>
                <w:tab w:val="clear" w:pos="708"/>
                <w:tab w:val="left" w:pos="434" w:leader="none"/>
              </w:tabs>
              <w:spacing w:lineRule="auto" w:line="240" w:before="0" w:after="0"/>
              <w:ind w:firstLine="175"/>
              <w:jc w:val="both"/>
              <w:rPr>
                <w:kern w:val="2"/>
                <w:sz w:val="28"/>
                <w:szCs w:val="28"/>
              </w:rPr>
            </w:pPr>
            <w:r>
              <w:rPr>
                <w:rFonts w:eastAsia="Times New Roman" w:cs="Times New Roman"/>
                <w:kern w:val="2"/>
                <w:sz w:val="28"/>
                <w:szCs w:val="28"/>
                <w:lang w:eastAsia="ru-RU"/>
              </w:rPr>
              <w:t xml:space="preserve">Учебно-исследовательская деятельность предполагает вовлечение обучающихся в решение творческой, исследовательской задачи с заранее неизвестным результатом в различных областях науки, техники, искусства, включающей основные этапы, характерные для научного исследования. В ходе исследования организуется поиск в какой-то области, формулируются отдельные характеристики итогов работ. </w:t>
            </w:r>
          </w:p>
          <w:p>
            <w:pPr>
              <w:pStyle w:val="Normal"/>
              <w:tabs>
                <w:tab w:val="clear" w:pos="708"/>
                <w:tab w:val="left" w:pos="459" w:leader="none"/>
              </w:tabs>
              <w:spacing w:lineRule="auto" w:line="240" w:before="0" w:after="0"/>
              <w:ind w:firstLine="175"/>
              <w:jc w:val="both"/>
              <w:rPr>
                <w:sz w:val="28"/>
                <w:szCs w:val="28"/>
              </w:rPr>
            </w:pPr>
            <w:r>
              <w:rPr>
                <w:rFonts w:eastAsia="Times New Roman" w:cs="Times New Roman"/>
                <w:kern w:val="2"/>
                <w:sz w:val="28"/>
                <w:szCs w:val="28"/>
                <w:lang w:eastAsia="ru-RU"/>
              </w:rPr>
              <w:t>Особенности организации учебно-исследовательской деятельности на уровне среднего общего образования раскрываются в п. 4 данной программы</w:t>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Дебаты</w:t>
            </w:r>
          </w:p>
        </w:tc>
        <w:tc>
          <w:tcPr>
            <w:tcW w:w="8363" w:type="dxa"/>
            <w:tcBorders/>
          </w:tcPr>
          <w:p>
            <w:pPr>
              <w:pStyle w:val="Normal"/>
              <w:spacing w:lineRule="auto" w:line="240" w:before="0" w:after="0"/>
              <w:ind w:firstLine="175"/>
              <w:jc w:val="both"/>
              <w:rPr>
                <w:sz w:val="28"/>
                <w:szCs w:val="28"/>
              </w:rPr>
            </w:pPr>
            <w:r>
              <w:rPr>
                <w:rFonts w:eastAsia="Times New Roman" w:cs="Times New Roman"/>
                <w:sz w:val="28"/>
                <w:szCs w:val="28"/>
                <w:lang w:eastAsia="ru-RU"/>
              </w:rPr>
              <w:t>Дебаты – игровая технология, предполагающая определенный уровень состязательности. Достижение целей и результатов основано на соблюдении трех основных принципов дебатов:</w:t>
            </w:r>
          </w:p>
          <w:p>
            <w:pPr>
              <w:pStyle w:val="Normal"/>
              <w:numPr>
                <w:ilvl w:val="0"/>
                <w:numId w:val="63"/>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Дебаты не могут быть направлены против личности, можно атаковать аргументы оппонентов, но не самих оппонентов.</w:t>
            </w:r>
          </w:p>
          <w:p>
            <w:pPr>
              <w:pStyle w:val="Normal"/>
              <w:numPr>
                <w:ilvl w:val="0"/>
                <w:numId w:val="63"/>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Основа дебатов – честность. Иногда быть честным сложно, это может быть связано с признанием отсутствия аргументов или ошибочности логических построений.</w:t>
            </w:r>
          </w:p>
          <w:p>
            <w:pPr>
              <w:pStyle w:val="Normal"/>
              <w:numPr>
                <w:ilvl w:val="0"/>
                <w:numId w:val="63"/>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Дебаты предназначены для обучения, а не для состязания. Это обучение, облеченное в состязательную форму.</w:t>
            </w:r>
          </w:p>
          <w:p>
            <w:pPr>
              <w:pStyle w:val="Normal"/>
              <w:spacing w:lineRule="auto" w:line="240" w:before="0" w:after="0"/>
              <w:ind w:firstLine="175"/>
              <w:jc w:val="both"/>
              <w:rPr>
                <w:sz w:val="28"/>
                <w:szCs w:val="28"/>
              </w:rPr>
            </w:pPr>
            <w:r>
              <w:rPr>
                <w:rFonts w:eastAsia="Times New Roman" w:cs="Times New Roman"/>
                <w:sz w:val="28"/>
                <w:szCs w:val="28"/>
                <w:lang w:eastAsia="ru-RU"/>
              </w:rPr>
              <w:t xml:space="preserve">При формулировании темы дебатов необходимо учесть следующие аспекты: </w:t>
            </w:r>
          </w:p>
          <w:p>
            <w:pPr>
              <w:pStyle w:val="Normal"/>
              <w:numPr>
                <w:ilvl w:val="0"/>
                <w:numId w:val="64"/>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Тема должна затрагивать значимые проблемы.</w:t>
            </w:r>
          </w:p>
          <w:p>
            <w:pPr>
              <w:pStyle w:val="Normal"/>
              <w:numPr>
                <w:ilvl w:val="0"/>
                <w:numId w:val="64"/>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Тема должна представлять интерес (быть актуальной).</w:t>
            </w:r>
          </w:p>
          <w:p>
            <w:pPr>
              <w:pStyle w:val="Normal"/>
              <w:numPr>
                <w:ilvl w:val="0"/>
                <w:numId w:val="64"/>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Тема должна быть пригодной для спора.</w:t>
            </w:r>
          </w:p>
          <w:p>
            <w:pPr>
              <w:pStyle w:val="Normal"/>
              <w:numPr>
                <w:ilvl w:val="0"/>
                <w:numId w:val="64"/>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Тема должна давать одинаковые возможности командам.</w:t>
            </w:r>
          </w:p>
          <w:p>
            <w:pPr>
              <w:pStyle w:val="Normal"/>
              <w:numPr>
                <w:ilvl w:val="0"/>
                <w:numId w:val="64"/>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Тема должна иметь четкую формулировку.</w:t>
            </w:r>
          </w:p>
          <w:p>
            <w:pPr>
              <w:pStyle w:val="Normal"/>
              <w:numPr>
                <w:ilvl w:val="0"/>
                <w:numId w:val="64"/>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Тема должна иметь положительную формулировку для утверждающей команды.</w:t>
            </w:r>
          </w:p>
          <w:p>
            <w:pPr>
              <w:pStyle w:val="Normal"/>
              <w:numPr>
                <w:ilvl w:val="0"/>
                <w:numId w:val="64"/>
              </w:numPr>
              <w:tabs>
                <w:tab w:val="clear" w:pos="708"/>
                <w:tab w:val="left" w:pos="459" w:leader="none"/>
              </w:tabs>
              <w:spacing w:lineRule="auto" w:line="240" w:before="0" w:after="0"/>
              <w:ind w:left="0" w:firstLine="175"/>
              <w:contextualSpacing/>
              <w:jc w:val="both"/>
              <w:rPr>
                <w:rFonts w:eastAsia="Calibri"/>
                <w:sz w:val="28"/>
                <w:szCs w:val="28"/>
                <w:lang w:eastAsia="en-US"/>
              </w:rPr>
            </w:pPr>
            <w:r>
              <w:rPr>
                <w:rFonts w:eastAsia="Calibri" w:cs="Times New Roman"/>
                <w:sz w:val="28"/>
                <w:szCs w:val="28"/>
                <w:lang w:eastAsia="en-US"/>
              </w:rPr>
              <w:t>Тема должна стимулировать исследовательскую работу.</w:t>
            </w:r>
          </w:p>
          <w:p>
            <w:pPr>
              <w:pStyle w:val="Normal"/>
              <w:spacing w:lineRule="auto" w:line="240" w:before="0" w:after="0"/>
              <w:ind w:firstLine="175"/>
              <w:jc w:val="both"/>
              <w:rPr>
                <w:sz w:val="28"/>
                <w:szCs w:val="28"/>
              </w:rPr>
            </w:pPr>
            <w:r>
              <w:rPr>
                <w:rFonts w:eastAsia="Times New Roman" w:cs="Times New Roman"/>
                <w:sz w:val="28"/>
                <w:szCs w:val="28"/>
                <w:lang w:eastAsia="ru-RU"/>
              </w:rPr>
              <w:t>Содержание дебатов определяется целевой установкой:</w:t>
            </w:r>
          </w:p>
          <w:p>
            <w:pPr>
              <w:pStyle w:val="Normal"/>
              <w:numPr>
                <w:ilvl w:val="0"/>
                <w:numId w:val="65"/>
              </w:numPr>
              <w:spacing w:lineRule="auto" w:line="240" w:before="0" w:after="0"/>
              <w:ind w:left="0" w:firstLine="459"/>
              <w:jc w:val="both"/>
              <w:rPr>
                <w:sz w:val="28"/>
                <w:szCs w:val="28"/>
              </w:rPr>
            </w:pPr>
            <w:r>
              <w:rPr>
                <w:rFonts w:eastAsia="Times New Roman" w:cs="Times New Roman"/>
                <w:sz w:val="28"/>
                <w:szCs w:val="28"/>
                <w:lang w:eastAsia="ru-RU"/>
              </w:rPr>
              <w:t>содержательная:</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освоение нового содержания;</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осознание трудностей, противоречий, связанных с обсуждаемой проблемой;</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актуализация ранее полученных знаний, творческое переосмысление возможностей их применения;</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стимуляция творческой, поисковой деятельности в условиях состязания.</w:t>
            </w:r>
          </w:p>
          <w:p>
            <w:pPr>
              <w:pStyle w:val="Normal"/>
              <w:numPr>
                <w:ilvl w:val="0"/>
                <w:numId w:val="65"/>
              </w:numPr>
              <w:spacing w:lineRule="auto" w:line="240" w:before="0" w:after="0"/>
              <w:ind w:left="0" w:firstLine="459"/>
              <w:jc w:val="both"/>
              <w:rPr>
                <w:sz w:val="28"/>
                <w:szCs w:val="28"/>
              </w:rPr>
            </w:pPr>
            <w:r>
              <w:rPr>
                <w:rFonts w:eastAsia="Times New Roman" w:cs="Times New Roman"/>
                <w:sz w:val="28"/>
                <w:szCs w:val="28"/>
                <w:lang w:eastAsia="ru-RU"/>
              </w:rPr>
              <w:t>коммуникационная:</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выполнение коллективной задачи;</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 xml:space="preserve">согласованность в обсуждении проблемы и выработка подхода к ее решению; </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соблюдение специально принятых правил и процедур совместной деятельности;</w:t>
            </w:r>
          </w:p>
          <w:p>
            <w:pPr>
              <w:pStyle w:val="Normal"/>
              <w:numPr>
                <w:ilvl w:val="0"/>
                <w:numId w:val="65"/>
              </w:numPr>
              <w:spacing w:lineRule="auto" w:line="240" w:before="0" w:after="0"/>
              <w:ind w:left="0" w:firstLine="459"/>
              <w:jc w:val="both"/>
              <w:rPr>
                <w:sz w:val="28"/>
                <w:szCs w:val="28"/>
              </w:rPr>
            </w:pPr>
            <w:r>
              <w:rPr>
                <w:rFonts w:eastAsia="Times New Roman" w:cs="Times New Roman"/>
                <w:sz w:val="28"/>
                <w:szCs w:val="28"/>
                <w:lang w:eastAsia="ru-RU"/>
              </w:rPr>
              <w:t>личностная:</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воспитание толерантности к различным мнениям;</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развитие критического мышления;</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воспитание социально осведомленных граждан;</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развитие интереса к текущим событиям;</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развитие умения переработки информации для убедительного изложения;</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обучение эффективному представлению своей позиции, ее аргументации;</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формирование стиля публичного выступления;</w:t>
            </w:r>
          </w:p>
          <w:p>
            <w:pPr>
              <w:pStyle w:val="Normal"/>
              <w:numPr>
                <w:ilvl w:val="0"/>
                <w:numId w:val="66"/>
              </w:numPr>
              <w:tabs>
                <w:tab w:val="clear" w:pos="708"/>
                <w:tab w:val="left" w:pos="459" w:leader="none"/>
              </w:tabs>
              <w:spacing w:lineRule="auto" w:line="240" w:before="0" w:after="0"/>
              <w:ind w:left="0" w:firstLine="175"/>
              <w:jc w:val="both"/>
              <w:rPr>
                <w:sz w:val="28"/>
                <w:szCs w:val="28"/>
              </w:rPr>
            </w:pPr>
            <w:r>
              <w:rPr>
                <w:rFonts w:eastAsia="Times New Roman" w:cs="Times New Roman"/>
                <w:sz w:val="28"/>
                <w:szCs w:val="28"/>
                <w:lang w:eastAsia="ru-RU"/>
              </w:rPr>
              <w:t>приобретение лидерских качеств</w:t>
            </w:r>
          </w:p>
        </w:tc>
      </w:tr>
      <w:tr>
        <w:trPr/>
        <w:tc>
          <w:tcPr>
            <w:tcW w:w="1525" w:type="dxa"/>
            <w:tcBorders/>
          </w:tcPr>
          <w:p>
            <w:pPr>
              <w:pStyle w:val="Normal"/>
              <w:spacing w:lineRule="auto" w:line="240" w:before="0" w:after="0"/>
              <w:rPr>
                <w:sz w:val="28"/>
                <w:szCs w:val="28"/>
              </w:rPr>
            </w:pPr>
            <w:r>
              <w:rPr>
                <w:rFonts w:eastAsia="Times New Roman" w:cs="Times New Roman"/>
                <w:sz w:val="28"/>
                <w:szCs w:val="28"/>
                <w:lang w:eastAsia="ru-RU"/>
              </w:rPr>
              <w:t>Кейс-метод</w:t>
            </w:r>
          </w:p>
        </w:tc>
        <w:tc>
          <w:tcPr>
            <w:tcW w:w="8363" w:type="dxa"/>
            <w:tcBorders/>
          </w:tcPr>
          <w:p>
            <w:pPr>
              <w:pStyle w:val="Normal"/>
              <w:spacing w:lineRule="auto" w:line="240" w:before="0" w:after="0"/>
              <w:ind w:firstLine="175"/>
              <w:jc w:val="both"/>
              <w:rPr>
                <w:sz w:val="28"/>
                <w:szCs w:val="28"/>
              </w:rPr>
            </w:pPr>
            <w:r>
              <w:rPr>
                <w:rFonts w:eastAsia="Times New Roman" w:cs="Times New Roman"/>
                <w:sz w:val="28"/>
                <w:szCs w:val="28"/>
                <w:lang w:eastAsia="ru-RU"/>
              </w:rPr>
              <w:t xml:space="preserve">Кейс-метод обучения – это метод активного обучения, основой которого является коллективное решение реальных проблемных ситуаций. </w:t>
            </w:r>
          </w:p>
          <w:p>
            <w:pPr>
              <w:pStyle w:val="Normal"/>
              <w:spacing w:lineRule="auto" w:line="240" w:before="0" w:after="0"/>
              <w:ind w:firstLine="175"/>
              <w:jc w:val="both"/>
              <w:rPr>
                <w:sz w:val="28"/>
                <w:szCs w:val="28"/>
              </w:rPr>
            </w:pPr>
            <w:r>
              <w:rPr>
                <w:rFonts w:eastAsia="Times New Roman" w:cs="Times New Roman"/>
                <w:sz w:val="28"/>
                <w:szCs w:val="28"/>
                <w:lang w:eastAsia="ru-RU"/>
              </w:rPr>
              <w:t>Залогом эффективного применения метода является творческая работа преподавателя по разработке кейса (проблемной ситуации) и вопросов для его анализа. Содержание кейса должно опираться на социальный опыт учеников, быть актуальным (например, указывается реальный уровень цен, используются географические топонимы и т.д.). Необходимо, чтобы кейс предполагал наличие нескольких вариантов решения проблемы</w:t>
            </w:r>
          </w:p>
        </w:tc>
      </w:tr>
    </w:tbl>
    <w:p>
      <w:pPr>
        <w:pStyle w:val="Normal"/>
        <w:spacing w:lineRule="auto" w:line="240" w:before="0" w:after="0"/>
        <w:jc w:val="both"/>
        <w:rPr>
          <w:sz w:val="28"/>
          <w:szCs w:val="28"/>
        </w:rPr>
      </w:pPr>
      <w:r>
        <w:rPr>
          <w:sz w:val="28"/>
          <w:szCs w:val="28"/>
        </w:rPr>
      </w:r>
    </w:p>
    <w:p>
      <w:pPr>
        <w:pStyle w:val="Normal"/>
        <w:spacing w:lineRule="auto" w:line="240" w:before="0" w:after="0"/>
        <w:ind w:firstLine="397"/>
        <w:jc w:val="both"/>
        <w:rPr>
          <w:b/>
          <w:b/>
          <w:sz w:val="28"/>
          <w:szCs w:val="28"/>
        </w:rPr>
      </w:pPr>
      <w:r>
        <w:rPr>
          <w:sz w:val="28"/>
          <w:szCs w:val="28"/>
        </w:rPr>
        <w:t xml:space="preserve">Преимущество подхода к определению типовых задач как обобщенных способов организации образовательной деятельности заключается в том, что на основе описания одной типовой задачи применения универсальных учебных действий можно составить большое количество конкретных заданий и учебных ситуаций </w:t>
      </w:r>
      <w:r>
        <w:rPr>
          <w:i/>
          <w:sz w:val="28"/>
          <w:szCs w:val="28"/>
        </w:rPr>
        <w:t xml:space="preserve">для всех без исключения учебных предметов. </w:t>
      </w:r>
    </w:p>
    <w:p>
      <w:pPr>
        <w:pStyle w:val="Normal"/>
        <w:widowControl w:val="false"/>
        <w:tabs>
          <w:tab w:val="clear" w:pos="708"/>
          <w:tab w:val="left" w:pos="567" w:leader="none"/>
        </w:tabs>
        <w:spacing w:lineRule="auto" w:line="240" w:before="0" w:after="0"/>
        <w:ind w:firstLine="397"/>
        <w:jc w:val="both"/>
        <w:rPr>
          <w:sz w:val="28"/>
          <w:szCs w:val="28"/>
        </w:rPr>
      </w:pPr>
      <w:r>
        <w:rPr>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учебным предметам, а также во внеурочной деятельности и в процессе реализации программы воспитания и социализации.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а также предметного содержания. </w:t>
      </w:r>
    </w:p>
    <w:p>
      <w:pPr>
        <w:pStyle w:val="Normal"/>
        <w:widowControl w:val="false"/>
        <w:tabs>
          <w:tab w:val="clear" w:pos="708"/>
          <w:tab w:val="left" w:pos="567" w:leader="none"/>
        </w:tabs>
        <w:spacing w:lineRule="auto" w:line="240" w:before="0" w:after="0"/>
        <w:ind w:firstLine="397"/>
        <w:jc w:val="both"/>
        <w:rPr>
          <w:i/>
          <w:i/>
          <w:sz w:val="28"/>
          <w:szCs w:val="28"/>
        </w:rPr>
      </w:pPr>
      <w:r>
        <w:rPr>
          <w:i/>
          <w:sz w:val="28"/>
          <w:szCs w:val="28"/>
        </w:rPr>
        <w:t>Перечень типовых задач применяемых при реализации конкретного учебного предмета, курса, курса внеурочной деятельности отражается в рабочей программе.</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 xml:space="preserve">2.3.2. Типовые задачи формирования личностных универсальных </w:t>
      </w:r>
    </w:p>
    <w:p>
      <w:pPr>
        <w:pStyle w:val="Normal"/>
        <w:spacing w:lineRule="auto" w:line="240" w:before="0" w:after="0"/>
        <w:jc w:val="center"/>
        <w:rPr>
          <w:i/>
          <w:i/>
          <w:sz w:val="28"/>
          <w:szCs w:val="28"/>
        </w:rPr>
      </w:pPr>
      <w:r>
        <w:rPr>
          <w:i/>
          <w:sz w:val="28"/>
          <w:szCs w:val="28"/>
        </w:rPr>
        <w:t>учебных действий</w:t>
      </w:r>
    </w:p>
    <w:p>
      <w:pPr>
        <w:pStyle w:val="Normal"/>
        <w:spacing w:lineRule="auto" w:line="240" w:before="0" w:after="0"/>
        <w:jc w:val="center"/>
        <w:rPr>
          <w:b/>
          <w:b/>
          <w:sz w:val="28"/>
          <w:szCs w:val="28"/>
        </w:rPr>
      </w:pPr>
      <w:r>
        <w:rPr>
          <w:b/>
          <w:sz w:val="28"/>
          <w:szCs w:val="28"/>
        </w:rPr>
      </w:r>
    </w:p>
    <w:p>
      <w:pPr>
        <w:pStyle w:val="Normal"/>
        <w:spacing w:lineRule="auto" w:line="240" w:before="0" w:after="0"/>
        <w:ind w:firstLine="397"/>
        <w:jc w:val="both"/>
        <w:rPr>
          <w:sz w:val="28"/>
          <w:szCs w:val="28"/>
        </w:rPr>
      </w:pPr>
      <w:r>
        <w:rPr>
          <w:sz w:val="28"/>
          <w:szCs w:val="28"/>
        </w:rPr>
        <w:t>Особенностью личностных универсальных учебных действий является то, что их развитие обеспечивается совокупностью различных видов деятельности, в которых участвует старшеклассник, в том числе учебной, проектной, учебно-исследовательской, игровой, трудовой, коммуникативной, творческой, ценностно-ориентировочной. Таким образом, достижение личностных планируемых результатов обеспечивается комплексом урочной, внеурочной и воспитательной деятельности (таблица 18).</w:t>
      </w:r>
    </w:p>
    <w:p>
      <w:pPr>
        <w:pStyle w:val="Normal"/>
        <w:spacing w:lineRule="auto" w:line="240" w:before="0" w:after="0"/>
        <w:ind w:firstLine="397"/>
        <w:jc w:val="right"/>
        <w:rPr>
          <w:i/>
          <w:i/>
          <w:sz w:val="28"/>
          <w:szCs w:val="28"/>
        </w:rPr>
      </w:pPr>
      <w:r>
        <w:rPr>
          <w:i/>
          <w:sz w:val="28"/>
          <w:szCs w:val="28"/>
        </w:rPr>
      </w:r>
    </w:p>
    <w:p>
      <w:pPr>
        <w:pStyle w:val="Normal"/>
        <w:spacing w:lineRule="auto" w:line="240" w:before="0" w:after="0"/>
        <w:ind w:firstLine="397"/>
        <w:jc w:val="right"/>
        <w:rPr>
          <w:i/>
          <w:i/>
          <w:sz w:val="28"/>
          <w:szCs w:val="28"/>
        </w:rPr>
      </w:pPr>
      <w:r>
        <w:rPr>
          <w:i/>
          <w:sz w:val="28"/>
          <w:szCs w:val="28"/>
        </w:rPr>
        <w:t>Таблица 18 – Содержательные и технологические аспекты формирования</w:t>
      </w:r>
    </w:p>
    <w:p>
      <w:pPr>
        <w:pStyle w:val="Normal"/>
        <w:spacing w:lineRule="auto" w:line="240" w:before="0" w:after="0"/>
        <w:jc w:val="center"/>
        <w:rPr>
          <w:i/>
          <w:i/>
          <w:sz w:val="28"/>
          <w:szCs w:val="28"/>
        </w:rPr>
      </w:pPr>
      <w:r>
        <w:rPr>
          <w:i/>
          <w:sz w:val="28"/>
          <w:szCs w:val="28"/>
        </w:rPr>
        <w:t>личностных универсальных учебных действий</w:t>
      </w:r>
    </w:p>
    <w:p>
      <w:pPr>
        <w:pStyle w:val="Normal"/>
        <w:spacing w:lineRule="auto" w:line="240" w:before="0" w:after="0"/>
        <w:jc w:val="center"/>
        <w:rPr>
          <w:b/>
          <w:b/>
          <w:sz w:val="28"/>
          <w:szCs w:val="28"/>
        </w:rPr>
      </w:pPr>
      <w:r>
        <w:rPr>
          <w:b/>
          <w:sz w:val="28"/>
          <w:szCs w:val="28"/>
        </w:rPr>
      </w:r>
    </w:p>
    <w:tbl>
      <w:tblPr>
        <w:tblStyle w:val="affffff8"/>
        <w:tblW w:w="9639" w:type="dxa"/>
        <w:jc w:val="left"/>
        <w:tblInd w:w="109" w:type="dxa"/>
        <w:tblCellMar>
          <w:top w:w="0" w:type="dxa"/>
          <w:left w:w="108" w:type="dxa"/>
          <w:bottom w:w="0" w:type="dxa"/>
          <w:right w:w="108" w:type="dxa"/>
        </w:tblCellMar>
        <w:tblLook w:val="04a0"/>
      </w:tblPr>
      <w:tblGrid>
        <w:gridCol w:w="4817"/>
        <w:gridCol w:w="4821"/>
      </w:tblGrid>
      <w:tr>
        <w:trPr/>
        <w:tc>
          <w:tcPr>
            <w:tcW w:w="4817" w:type="dxa"/>
            <w:tcBorders/>
          </w:tcPr>
          <w:p>
            <w:pPr>
              <w:pStyle w:val="Normal"/>
              <w:spacing w:lineRule="auto" w:line="240" w:before="0" w:after="0"/>
              <w:jc w:val="center"/>
              <w:rPr>
                <w:b/>
                <w:b/>
                <w:sz w:val="28"/>
                <w:szCs w:val="28"/>
              </w:rPr>
            </w:pPr>
            <w:r>
              <w:rPr>
                <w:rFonts w:eastAsia="Times New Roman" w:cs="Times New Roman"/>
                <w:b/>
                <w:sz w:val="28"/>
                <w:szCs w:val="28"/>
                <w:lang w:eastAsia="ru-RU"/>
              </w:rPr>
              <w:t>Содержательный аспект</w:t>
            </w:r>
          </w:p>
        </w:tc>
        <w:tc>
          <w:tcPr>
            <w:tcW w:w="4821" w:type="dxa"/>
            <w:tcBorders/>
          </w:tcPr>
          <w:p>
            <w:pPr>
              <w:pStyle w:val="Normal"/>
              <w:spacing w:lineRule="auto" w:line="240" w:before="0" w:after="0"/>
              <w:jc w:val="center"/>
              <w:rPr>
                <w:b/>
                <w:b/>
                <w:sz w:val="28"/>
                <w:szCs w:val="28"/>
              </w:rPr>
            </w:pPr>
            <w:r>
              <w:rPr>
                <w:rFonts w:eastAsia="Times New Roman" w:cs="Times New Roman"/>
                <w:b/>
                <w:sz w:val="28"/>
                <w:szCs w:val="28"/>
                <w:lang w:eastAsia="ru-RU"/>
              </w:rPr>
              <w:t>Технологический аспект</w:t>
            </w:r>
          </w:p>
        </w:tc>
      </w:tr>
      <w:tr>
        <w:trPr/>
        <w:tc>
          <w:tcPr>
            <w:tcW w:w="4817" w:type="dxa"/>
            <w:tcBorders/>
            <w:vAlign w:val="center"/>
          </w:tcPr>
          <w:p>
            <w:pPr>
              <w:pStyle w:val="Normal"/>
              <w:spacing w:lineRule="auto" w:line="240" w:before="0" w:after="0"/>
              <w:ind w:firstLine="176"/>
              <w:rPr>
                <w:sz w:val="28"/>
                <w:szCs w:val="28"/>
              </w:rPr>
            </w:pPr>
            <w:r>
              <w:rPr>
                <w:rFonts w:eastAsia="Times New Roman" w:cs="Times New Roman"/>
                <w:sz w:val="28"/>
                <w:szCs w:val="28"/>
                <w:lang w:eastAsia="ru-RU"/>
              </w:rPr>
              <w:t>Освоение содержания учебных предметов и курсов внеурочной деятельности</w:t>
            </w:r>
          </w:p>
        </w:tc>
        <w:tc>
          <w:tcPr>
            <w:tcW w:w="4821" w:type="dxa"/>
            <w:tcBorders/>
          </w:tcPr>
          <w:p>
            <w:pPr>
              <w:pStyle w:val="Normal"/>
              <w:spacing w:lineRule="auto" w:line="240" w:before="0" w:after="0"/>
              <w:ind w:firstLine="176"/>
              <w:rPr>
                <w:sz w:val="28"/>
                <w:szCs w:val="28"/>
              </w:rPr>
            </w:pPr>
            <w:r>
              <w:rPr>
                <w:rFonts w:eastAsia="Times New Roman" w:cs="Times New Roman"/>
                <w:sz w:val="28"/>
                <w:szCs w:val="28"/>
                <w:lang w:eastAsia="ru-RU"/>
              </w:rPr>
              <w:t>Применение типовых задач формирования регулятивных, познавательных и коммуникативных универсальных учебных действий</w:t>
            </w:r>
          </w:p>
        </w:tc>
      </w:tr>
      <w:tr>
        <w:trPr/>
        <w:tc>
          <w:tcPr>
            <w:tcW w:w="4817" w:type="dxa"/>
            <w:tcBorders/>
          </w:tcPr>
          <w:p>
            <w:pPr>
              <w:pStyle w:val="Normal"/>
              <w:spacing w:lineRule="auto" w:line="240" w:before="0" w:after="0"/>
              <w:ind w:firstLine="176"/>
              <w:rPr>
                <w:sz w:val="28"/>
                <w:szCs w:val="28"/>
              </w:rPr>
            </w:pPr>
            <w:r>
              <w:rPr>
                <w:rFonts w:eastAsia="Times New Roman" w:cs="Times New Roman"/>
                <w:sz w:val="28"/>
                <w:szCs w:val="28"/>
                <w:lang w:eastAsia="ru-RU"/>
              </w:rPr>
              <w:t>Социокультурные и духовно-нравственные ценности, являющиеся основой уклада школьной жизни (реализации программы воспитания и социализации)</w:t>
            </w:r>
          </w:p>
        </w:tc>
        <w:tc>
          <w:tcPr>
            <w:tcW w:w="4821" w:type="dxa"/>
            <w:tcBorders/>
          </w:tcPr>
          <w:p>
            <w:pPr>
              <w:pStyle w:val="Normal"/>
              <w:spacing w:lineRule="auto" w:line="240" w:before="0" w:after="0"/>
              <w:ind w:firstLine="176"/>
              <w:rPr>
                <w:sz w:val="28"/>
                <w:szCs w:val="28"/>
              </w:rPr>
            </w:pPr>
            <w:r>
              <w:rPr>
                <w:rFonts w:eastAsia="Times New Roman" w:cs="Times New Roman"/>
                <w:sz w:val="28"/>
                <w:szCs w:val="28"/>
                <w:lang w:eastAsia="ru-RU"/>
              </w:rPr>
              <w:t>Разнообразные формы организации воспитательных дел, обеспечивающие вовлечение обучающихся реализацию мероприятий программы воспитания и социализации</w:t>
            </w:r>
          </w:p>
        </w:tc>
      </w:tr>
      <w:tr>
        <w:trPr/>
        <w:tc>
          <w:tcPr>
            <w:tcW w:w="4817" w:type="dxa"/>
            <w:tcBorders/>
          </w:tcPr>
          <w:p>
            <w:pPr>
              <w:pStyle w:val="Normal"/>
              <w:spacing w:lineRule="auto" w:line="240" w:before="0" w:after="0"/>
              <w:ind w:firstLine="176"/>
              <w:rPr>
                <w:sz w:val="28"/>
                <w:szCs w:val="28"/>
              </w:rPr>
            </w:pPr>
            <w:r>
              <w:rPr>
                <w:rFonts w:eastAsia="Times New Roman" w:cs="Times New Roman"/>
                <w:sz w:val="28"/>
                <w:szCs w:val="28"/>
                <w:lang w:eastAsia="ru-RU"/>
              </w:rPr>
              <w:t>Ценности в сфере трудовых отношений и выбора будущей профессии</w:t>
            </w:r>
          </w:p>
        </w:tc>
        <w:tc>
          <w:tcPr>
            <w:tcW w:w="4821" w:type="dxa"/>
            <w:tcBorders/>
          </w:tcPr>
          <w:p>
            <w:pPr>
              <w:pStyle w:val="Normal"/>
              <w:spacing w:lineRule="auto" w:line="240" w:before="0" w:after="0"/>
              <w:ind w:firstLine="176"/>
              <w:rPr>
                <w:sz w:val="28"/>
                <w:szCs w:val="28"/>
              </w:rPr>
            </w:pPr>
            <w:r>
              <w:rPr>
                <w:rFonts w:eastAsia="Times New Roman" w:cs="Times New Roman"/>
                <w:sz w:val="28"/>
                <w:szCs w:val="28"/>
                <w:lang w:eastAsia="ru-RU"/>
              </w:rPr>
              <w:t>Применение типовых задач формирования личностных универсальных учебных действий:</w:t>
            </w:r>
          </w:p>
          <w:p>
            <w:pPr>
              <w:pStyle w:val="Normal"/>
              <w:numPr>
                <w:ilvl w:val="0"/>
                <w:numId w:val="80"/>
              </w:numPr>
              <w:tabs>
                <w:tab w:val="clear" w:pos="708"/>
                <w:tab w:val="left" w:pos="414" w:leader="none"/>
              </w:tabs>
              <w:spacing w:lineRule="auto" w:line="240" w:before="0" w:after="0"/>
              <w:ind w:left="0" w:firstLine="177"/>
              <w:contextualSpacing/>
              <w:rPr>
                <w:rFonts w:eastAsia="Calibri"/>
                <w:sz w:val="28"/>
                <w:szCs w:val="28"/>
                <w:lang w:eastAsia="en-US"/>
              </w:rPr>
            </w:pPr>
            <w:r>
              <w:rPr>
                <w:rFonts w:eastAsia="Calibri" w:cs="Times New Roman"/>
                <w:sz w:val="28"/>
                <w:szCs w:val="28"/>
                <w:lang w:eastAsia="en-US"/>
              </w:rPr>
              <w:t>воркшоп (демонстрация рабочего процесса опытным мастером для широкой аудитории с целью осуществления профессиональных проб);</w:t>
            </w:r>
          </w:p>
          <w:p>
            <w:pPr>
              <w:pStyle w:val="Normal"/>
              <w:numPr>
                <w:ilvl w:val="0"/>
                <w:numId w:val="80"/>
              </w:numPr>
              <w:tabs>
                <w:tab w:val="clear" w:pos="708"/>
                <w:tab w:val="left" w:pos="414" w:leader="none"/>
              </w:tabs>
              <w:spacing w:lineRule="auto" w:line="240" w:before="0" w:after="0"/>
              <w:ind w:left="0" w:firstLine="177"/>
              <w:contextualSpacing/>
              <w:rPr>
                <w:rFonts w:eastAsia="Calibri"/>
                <w:sz w:val="28"/>
                <w:szCs w:val="28"/>
                <w:lang w:eastAsia="en-US"/>
              </w:rPr>
            </w:pPr>
            <w:r>
              <w:rPr>
                <w:rFonts w:eastAsia="Calibri" w:cs="Times New Roman"/>
                <w:sz w:val="28"/>
                <w:szCs w:val="28"/>
                <w:lang w:eastAsia="en-US"/>
              </w:rPr>
              <w:t>освоение алгоритмов решения изобретательских задач (совокупность методов и приемов решения технических задач, усовершенствования технических систем с целью формирования гибкого мышления, воспитания творческой личности, готовой к решению сложных проблем в различных областях деятельности);</w:t>
            </w:r>
          </w:p>
          <w:p>
            <w:pPr>
              <w:pStyle w:val="Normal"/>
              <w:numPr>
                <w:ilvl w:val="0"/>
                <w:numId w:val="80"/>
              </w:numPr>
              <w:tabs>
                <w:tab w:val="clear" w:pos="708"/>
                <w:tab w:val="left" w:pos="414" w:leader="none"/>
              </w:tabs>
              <w:spacing w:lineRule="auto" w:line="240" w:before="0" w:after="0"/>
              <w:ind w:left="0" w:firstLine="177"/>
              <w:contextualSpacing/>
              <w:rPr>
                <w:rFonts w:eastAsia="Calibri"/>
                <w:sz w:val="28"/>
                <w:szCs w:val="28"/>
                <w:lang w:eastAsia="en-US"/>
              </w:rPr>
            </w:pPr>
            <w:r>
              <w:rPr>
                <w:rFonts w:eastAsia="Calibri" w:cs="Times New Roman"/>
                <w:sz w:val="28"/>
                <w:szCs w:val="28"/>
                <w:lang w:eastAsia="en-US"/>
              </w:rPr>
              <w:t>построение индивидуальных образовательных маршрутов, в том числе с использование дистанционных образовательных технологий;</w:t>
            </w:r>
          </w:p>
          <w:p>
            <w:pPr>
              <w:pStyle w:val="Normal"/>
              <w:numPr>
                <w:ilvl w:val="0"/>
                <w:numId w:val="80"/>
              </w:numPr>
              <w:tabs>
                <w:tab w:val="clear" w:pos="708"/>
                <w:tab w:val="left" w:pos="414" w:leader="none"/>
              </w:tabs>
              <w:spacing w:lineRule="auto" w:line="240" w:before="0" w:after="0"/>
              <w:ind w:left="0" w:firstLine="177"/>
              <w:contextualSpacing/>
              <w:rPr>
                <w:rFonts w:eastAsia="Calibri"/>
                <w:sz w:val="28"/>
                <w:szCs w:val="28"/>
                <w:lang w:eastAsia="en-US"/>
              </w:rPr>
            </w:pPr>
            <w:r>
              <w:rPr>
                <w:rFonts w:eastAsia="Calibri" w:cs="Times New Roman"/>
                <w:sz w:val="28"/>
                <w:szCs w:val="28"/>
                <w:lang w:eastAsia="en-US"/>
              </w:rPr>
              <w:t>формирование портфолио</w:t>
            </w:r>
          </w:p>
        </w:tc>
      </w:tr>
    </w:tbl>
    <w:p>
      <w:pPr>
        <w:pStyle w:val="Normal"/>
        <w:spacing w:lineRule="auto" w:line="240" w:before="0" w:after="0"/>
        <w:jc w:val="both"/>
        <w:rPr>
          <w:sz w:val="28"/>
          <w:szCs w:val="28"/>
        </w:rPr>
      </w:pPr>
      <w:r>
        <w:rPr>
          <w:sz w:val="28"/>
          <w:szCs w:val="28"/>
        </w:rPr>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i/>
          <w:i/>
          <w:sz w:val="28"/>
          <w:szCs w:val="28"/>
        </w:rPr>
      </w:pPr>
      <w:r>
        <w:rPr>
          <w:i/>
          <w:sz w:val="28"/>
          <w:szCs w:val="28"/>
        </w:rPr>
        <w:t xml:space="preserve">2.4. Описание особенностей учебно-исследовательской и проектной </w:t>
      </w:r>
    </w:p>
    <w:p>
      <w:pPr>
        <w:pStyle w:val="Normal"/>
        <w:spacing w:lineRule="auto" w:line="240" w:before="0" w:after="0"/>
        <w:jc w:val="center"/>
        <w:rPr>
          <w:i/>
          <w:i/>
          <w:sz w:val="28"/>
          <w:szCs w:val="28"/>
        </w:rPr>
      </w:pPr>
      <w:r>
        <w:rPr>
          <w:i/>
          <w:sz w:val="28"/>
          <w:szCs w:val="28"/>
        </w:rPr>
        <w:t>деятельности обучающихся</w:t>
      </w:r>
    </w:p>
    <w:p>
      <w:pPr>
        <w:pStyle w:val="Normal"/>
        <w:spacing w:lineRule="auto" w:line="240" w:before="0" w:after="0"/>
        <w:ind w:firstLine="397"/>
        <w:jc w:val="both"/>
        <w:rPr>
          <w:i/>
          <w:i/>
          <w:sz w:val="28"/>
          <w:szCs w:val="28"/>
        </w:rPr>
      </w:pPr>
      <w:r>
        <w:rPr>
          <w:i/>
          <w:sz w:val="28"/>
          <w:szCs w:val="28"/>
        </w:rPr>
      </w:r>
    </w:p>
    <w:p>
      <w:pPr>
        <w:pStyle w:val="Normal"/>
        <w:spacing w:lineRule="auto" w:line="240" w:before="0" w:after="0"/>
        <w:ind w:firstLine="397"/>
        <w:jc w:val="both"/>
        <w:rPr>
          <w:sz w:val="28"/>
          <w:szCs w:val="28"/>
        </w:rPr>
      </w:pPr>
      <w:r>
        <w:rPr>
          <w:sz w:val="28"/>
          <w:szCs w:val="28"/>
        </w:rPr>
        <w:t>Организация исследовательской и проектной деятельности является необходимым условием эффективной подготовки обучающихся. Психологические особенности старшего школьного возраста обуславливают специфику организации проектной и учебно-исследовательской деятельности на уровне среднего общего образования. Если в основной школе «краеугольным камнем» развития компетенций являлось предметное содержание, то в 10-11 классах образовательная среда должна быть расширена за счет решения ситуаций, опосредо-ванно связанных с деятельностью образовательной организации. Обучающимся предоставляется возможность проверить себя в гражданских и социальных проектах, принять участие в волонтерском движении, осуществить управленческие или предпринимательские пробы и т. п..</w:t>
      </w:r>
    </w:p>
    <w:p>
      <w:pPr>
        <w:pStyle w:val="Normal"/>
        <w:spacing w:lineRule="auto" w:line="240" w:before="0" w:after="0"/>
        <w:ind w:firstLine="397"/>
        <w:jc w:val="both"/>
        <w:rPr>
          <w:sz w:val="28"/>
          <w:szCs w:val="28"/>
        </w:rPr>
      </w:pPr>
      <w:r>
        <w:rPr>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pPr>
        <w:pStyle w:val="Normal"/>
        <w:spacing w:lineRule="auto" w:line="240" w:before="0" w:after="0"/>
        <w:ind w:firstLine="397"/>
        <w:jc w:val="both"/>
        <w:rPr>
          <w:sz w:val="28"/>
          <w:szCs w:val="28"/>
        </w:rPr>
      </w:pPr>
      <w:r>
        <w:rPr>
          <w:sz w:val="28"/>
          <w:szCs w:val="28"/>
        </w:rPr>
        <w:t>На уровне основного общего образования делался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междисциплинарного характера, необходимых для освоения социальной жизни и культуры.</w:t>
      </w:r>
    </w:p>
    <w:p>
      <w:pPr>
        <w:pStyle w:val="Normal"/>
        <w:spacing w:lineRule="auto" w:line="240" w:before="0" w:after="0"/>
        <w:ind w:firstLine="397"/>
        <w:jc w:val="both"/>
        <w:rPr>
          <w:sz w:val="28"/>
          <w:szCs w:val="28"/>
        </w:rPr>
      </w:pPr>
      <w:r>
        <w:rPr>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т. д. Начинают использоваться элементы математического моделирования и анализа как инструмента интерпретации результатов исследования.</w:t>
      </w:r>
    </w:p>
    <w:p>
      <w:pPr>
        <w:pStyle w:val="Normal"/>
        <w:spacing w:lineRule="auto" w:line="240" w:before="0" w:after="0"/>
        <w:ind w:firstLine="397"/>
        <w:jc w:val="both"/>
        <w:rPr>
          <w:sz w:val="28"/>
          <w:szCs w:val="28"/>
        </w:rPr>
      </w:pPr>
      <w:r>
        <w:rPr>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pPr>
        <w:pStyle w:val="Normal"/>
        <w:spacing w:lineRule="auto" w:line="240" w:before="0" w:after="0"/>
        <w:ind w:firstLine="397"/>
        <w:jc w:val="both"/>
        <w:rPr>
          <w:sz w:val="28"/>
          <w:szCs w:val="28"/>
        </w:rPr>
      </w:pPr>
      <w:r>
        <w:rPr>
          <w:sz w:val="28"/>
          <w:szCs w:val="28"/>
        </w:rPr>
        <w:t>На уровне среднего общего образования приоритетными направлениями являются:</w:t>
      </w:r>
    </w:p>
    <w:p>
      <w:pPr>
        <w:pStyle w:val="Normal"/>
        <w:spacing w:lineRule="auto" w:line="240" w:before="0" w:after="0"/>
        <w:ind w:firstLine="397"/>
        <w:jc w:val="both"/>
        <w:rPr>
          <w:sz w:val="28"/>
          <w:szCs w:val="28"/>
        </w:rPr>
      </w:pPr>
      <w:r>
        <w:rPr>
          <w:sz w:val="28"/>
          <w:szCs w:val="28"/>
        </w:rPr>
        <w:t xml:space="preserve">– </w:t>
      </w:r>
      <w:r>
        <w:rPr>
          <w:sz w:val="28"/>
          <w:szCs w:val="28"/>
        </w:rPr>
        <w:t>социальное;</w:t>
      </w:r>
    </w:p>
    <w:p>
      <w:pPr>
        <w:pStyle w:val="Normal"/>
        <w:spacing w:lineRule="auto" w:line="240" w:before="0" w:after="0"/>
        <w:ind w:firstLine="397"/>
        <w:jc w:val="both"/>
        <w:rPr>
          <w:sz w:val="28"/>
          <w:szCs w:val="28"/>
        </w:rPr>
      </w:pPr>
      <w:r>
        <w:rPr>
          <w:sz w:val="28"/>
          <w:szCs w:val="28"/>
        </w:rPr>
        <w:t xml:space="preserve">– </w:t>
      </w:r>
      <w:r>
        <w:rPr>
          <w:sz w:val="28"/>
          <w:szCs w:val="28"/>
        </w:rPr>
        <w:t>исследовательское;</w:t>
      </w:r>
    </w:p>
    <w:p>
      <w:pPr>
        <w:pStyle w:val="Normal"/>
        <w:spacing w:lineRule="auto" w:line="240" w:before="0" w:after="0"/>
        <w:ind w:firstLine="397"/>
        <w:jc w:val="both"/>
        <w:rPr>
          <w:sz w:val="28"/>
          <w:szCs w:val="28"/>
        </w:rPr>
      </w:pPr>
      <w:r>
        <w:rPr>
          <w:sz w:val="28"/>
          <w:szCs w:val="28"/>
        </w:rPr>
        <w:t xml:space="preserve">– </w:t>
      </w:r>
      <w:r>
        <w:rPr>
          <w:sz w:val="28"/>
          <w:szCs w:val="28"/>
        </w:rPr>
        <w:t>бизнес-проектирование;</w:t>
      </w:r>
    </w:p>
    <w:p>
      <w:pPr>
        <w:pStyle w:val="Normal"/>
        <w:spacing w:lineRule="auto" w:line="240" w:before="0" w:after="0"/>
        <w:ind w:firstLine="397"/>
        <w:jc w:val="both"/>
        <w:rPr>
          <w:sz w:val="28"/>
          <w:szCs w:val="28"/>
        </w:rPr>
      </w:pPr>
      <w:r>
        <w:rPr>
          <w:sz w:val="28"/>
          <w:szCs w:val="28"/>
        </w:rPr>
        <w:t xml:space="preserve">– </w:t>
      </w:r>
      <w:r>
        <w:rPr>
          <w:sz w:val="28"/>
          <w:szCs w:val="28"/>
        </w:rPr>
        <w:t>инженерное;</w:t>
      </w:r>
    </w:p>
    <w:p>
      <w:pPr>
        <w:pStyle w:val="Normal"/>
        <w:spacing w:lineRule="auto" w:line="240" w:before="0" w:after="0"/>
        <w:ind w:firstLine="397"/>
        <w:jc w:val="both"/>
        <w:rPr>
          <w:sz w:val="28"/>
          <w:szCs w:val="28"/>
        </w:rPr>
      </w:pPr>
      <w:r>
        <w:rPr>
          <w:sz w:val="28"/>
          <w:szCs w:val="28"/>
        </w:rPr>
        <w:t xml:space="preserve">– </w:t>
      </w:r>
      <w:r>
        <w:rPr>
          <w:sz w:val="28"/>
          <w:szCs w:val="28"/>
        </w:rPr>
        <w:t>информационное.</w:t>
      </w:r>
    </w:p>
    <w:p>
      <w:pPr>
        <w:pStyle w:val="Normal"/>
        <w:spacing w:lineRule="auto" w:line="240" w:before="0" w:after="0"/>
        <w:ind w:firstLine="397"/>
        <w:jc w:val="both"/>
        <w:rPr>
          <w:sz w:val="28"/>
          <w:szCs w:val="28"/>
        </w:rPr>
      </w:pPr>
      <w:r>
        <w:rPr>
          <w:sz w:val="28"/>
          <w:szCs w:val="28"/>
        </w:rPr>
        <w:t xml:space="preserve">Одним из наиболее значимых направлений для старшего школьника, осуществляющего свое профессиональное и жизненное самоопределение, является социальное проектирование. </w:t>
      </w:r>
      <w:r>
        <w:rPr>
          <w:b/>
          <w:sz w:val="28"/>
          <w:szCs w:val="28"/>
        </w:rPr>
        <w:t>Социальное проектирование</w:t>
      </w:r>
      <w:r>
        <w:rPr>
          <w:sz w:val="28"/>
          <w:szCs w:val="28"/>
        </w:rPr>
        <w:t xml:space="preserve"> – это индивидуальная или коллективная деятельность научно-практического характера, направленная на выявление актуальных социальных проблем с последующей разработкой и, если это возможно, реализацией вариантов их решения. </w:t>
      </w:r>
    </w:p>
    <w:p>
      <w:pPr>
        <w:pStyle w:val="Normal"/>
        <w:spacing w:lineRule="auto" w:line="240" w:before="0" w:after="0"/>
        <w:ind w:firstLine="397"/>
        <w:jc w:val="both"/>
        <w:rPr>
          <w:sz w:val="28"/>
          <w:szCs w:val="28"/>
        </w:rPr>
      </w:pPr>
      <w:r>
        <w:rPr>
          <w:sz w:val="28"/>
          <w:szCs w:val="28"/>
        </w:rPr>
        <w:t>Социальное проектирование непосредственно работает на достижение следующих метапредметных результатов освоения основной образовательной программы среднего общего образования:</w:t>
      </w:r>
    </w:p>
    <w:p>
      <w:pPr>
        <w:pStyle w:val="Normal"/>
        <w:spacing w:lineRule="auto" w:line="240" w:before="0" w:after="0"/>
        <w:ind w:firstLine="397"/>
        <w:jc w:val="both"/>
        <w:rPr>
          <w:sz w:val="28"/>
          <w:szCs w:val="28"/>
        </w:rPr>
      </w:pPr>
      <w:r>
        <w:rPr>
          <w:sz w:val="28"/>
          <w:szCs w:val="28"/>
        </w:rPr>
        <w:t>1) умения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spacing w:lineRule="auto" w:line="240" w:before="0" w:after="0"/>
        <w:ind w:firstLine="397"/>
        <w:jc w:val="both"/>
        <w:rPr>
          <w:sz w:val="28"/>
          <w:szCs w:val="28"/>
        </w:rPr>
      </w:pPr>
      <w:r>
        <w:rPr>
          <w:sz w:val="28"/>
          <w:szCs w:val="28"/>
        </w:rPr>
        <w:t>2) умения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spacing w:lineRule="auto" w:line="240" w:before="0" w:after="0"/>
        <w:ind w:firstLine="397"/>
        <w:jc w:val="both"/>
        <w:rPr>
          <w:sz w:val="28"/>
          <w:szCs w:val="28"/>
        </w:rPr>
      </w:pPr>
      <w:r>
        <w:rPr>
          <w:sz w:val="28"/>
          <w:szCs w:val="28"/>
        </w:rPr>
        <w:t>3) владения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lineRule="auto" w:line="240" w:before="0" w:after="0"/>
        <w:ind w:firstLine="397"/>
        <w:jc w:val="both"/>
        <w:rPr>
          <w:sz w:val="28"/>
          <w:szCs w:val="28"/>
        </w:rPr>
      </w:pPr>
      <w:r>
        <w:rPr>
          <w:sz w:val="28"/>
          <w:szCs w:val="28"/>
        </w:rPr>
        <w:t>4) умения самостоятельно оценивать и принимать решения, определяющие стратегию поведения, с учетом гражданских и нравственных ценностей.</w:t>
      </w:r>
    </w:p>
    <w:p>
      <w:pPr>
        <w:pStyle w:val="Normal"/>
        <w:spacing w:lineRule="auto" w:line="240" w:before="0" w:after="0"/>
        <w:ind w:firstLine="397"/>
        <w:jc w:val="both"/>
        <w:rPr>
          <w:sz w:val="28"/>
          <w:szCs w:val="28"/>
        </w:rPr>
      </w:pPr>
      <w:r>
        <w:rPr>
          <w:sz w:val="28"/>
          <w:szCs w:val="28"/>
        </w:rPr>
        <w:t>Данные результаты по своей сути являются «мягкими навыками» (soft skills), повышающими способность старшеклассников адаптироваться к реалиям насыщенной и динамичной информационно-технологической среды XXI века. Кроме того, участие в социальных проектах позволяет ученику по результатам практической деятельности провести самоанализ собственных компетенций, обнаружить имеющиеся дефициты и предпринять меры по их устранению.</w:t>
      </w:r>
    </w:p>
    <w:p>
      <w:pPr>
        <w:pStyle w:val="Normal"/>
        <w:spacing w:lineRule="auto" w:line="240" w:before="0" w:after="0"/>
        <w:ind w:firstLine="397"/>
        <w:jc w:val="both"/>
        <w:rPr>
          <w:sz w:val="28"/>
          <w:szCs w:val="28"/>
        </w:rPr>
      </w:pPr>
      <w:r>
        <w:rPr>
          <w:sz w:val="28"/>
          <w:szCs w:val="28"/>
        </w:rPr>
        <w:t>К социальному проектированию можно отнести и такие приоритет-ные направления проектной деятельности, как бизнес-проектирование, инженерное и информационное направления. В рамках этих направлений проектной деятельности происходит профессиональное самоопределение обучающихся. Социальное проектирование при реализации данных направлений позволяет обучающимся «примерить» на себя широкий круг профессий: менеджера, педагога, юриста, работника социальной сферы, журналиста, инженера и т. п.. Цена неверного выбора на данном этапе значительно ниже, чем во время получения высшего образования.</w:t>
      </w:r>
    </w:p>
    <w:p>
      <w:pPr>
        <w:pStyle w:val="Normal"/>
        <w:spacing w:lineRule="auto" w:line="240" w:before="0" w:after="0"/>
        <w:ind w:firstLine="397"/>
        <w:jc w:val="both"/>
        <w:rPr>
          <w:sz w:val="28"/>
          <w:szCs w:val="28"/>
        </w:rPr>
      </w:pPr>
      <w:r>
        <w:rPr>
          <w:b/>
          <w:sz w:val="28"/>
          <w:szCs w:val="28"/>
        </w:rPr>
        <w:t>Бизнес-проектирование</w:t>
      </w:r>
      <w:r>
        <w:rPr>
          <w:sz w:val="28"/>
          <w:szCs w:val="28"/>
        </w:rPr>
        <w:t xml:space="preserve"> – эффективный инструмент менеджмента, который должен применяться не только с целью привлечения финансовых средств, но и при управлении развитием предприятия. Использование этой универсальной процедуры позволяет значительно повысить конкурентоспособность предприятий, сократить длительность принятия управленческих решений, упорядочить производственные и финансовые циклы. </w:t>
      </w:r>
    </w:p>
    <w:p>
      <w:pPr>
        <w:pStyle w:val="Normal"/>
        <w:spacing w:lineRule="auto" w:line="240" w:before="0" w:after="0"/>
        <w:ind w:firstLine="397"/>
        <w:jc w:val="both"/>
        <w:rPr>
          <w:sz w:val="28"/>
          <w:szCs w:val="28"/>
        </w:rPr>
      </w:pPr>
      <w:r>
        <w:rPr>
          <w:sz w:val="28"/>
          <w:szCs w:val="28"/>
        </w:rPr>
        <w:t xml:space="preserve">В современной экономической ситуации необходимым условием для получения компанией доступа к кредитной линии или иному финансированию является создание бизнес-плана как основы проектирования бизнеса и универсального средства оценки эффективности вложений. </w:t>
      </w:r>
    </w:p>
    <w:p>
      <w:pPr>
        <w:pStyle w:val="Normal"/>
        <w:spacing w:lineRule="auto" w:line="240" w:before="0" w:after="0"/>
        <w:ind w:firstLine="397"/>
        <w:jc w:val="both"/>
        <w:rPr>
          <w:sz w:val="28"/>
          <w:szCs w:val="28"/>
        </w:rPr>
      </w:pPr>
      <w:r>
        <w:rPr>
          <w:sz w:val="28"/>
          <w:szCs w:val="28"/>
        </w:rPr>
        <w:t xml:space="preserve">Бизнес-планы разрабатываются: </w:t>
      </w:r>
    </w:p>
    <w:p>
      <w:pPr>
        <w:pStyle w:val="Normal"/>
        <w:spacing w:lineRule="auto" w:line="240" w:before="0" w:after="0"/>
        <w:ind w:firstLine="397"/>
        <w:jc w:val="both"/>
        <w:rPr>
          <w:sz w:val="28"/>
          <w:szCs w:val="28"/>
        </w:rPr>
      </w:pPr>
      <w:r>
        <w:rPr>
          <w:sz w:val="28"/>
          <w:szCs w:val="28"/>
        </w:rPr>
        <w:t xml:space="preserve">– </w:t>
      </w:r>
      <w:r>
        <w:rPr>
          <w:sz w:val="28"/>
          <w:szCs w:val="28"/>
        </w:rPr>
        <w:t>для инициатора проекта или руководства компании;</w:t>
      </w:r>
    </w:p>
    <w:p>
      <w:pPr>
        <w:pStyle w:val="Normal"/>
        <w:spacing w:lineRule="auto" w:line="240" w:before="0" w:after="0"/>
        <w:ind w:firstLine="397"/>
        <w:jc w:val="both"/>
        <w:rPr>
          <w:sz w:val="28"/>
          <w:szCs w:val="28"/>
        </w:rPr>
      </w:pPr>
      <w:r>
        <w:rPr>
          <w:sz w:val="28"/>
          <w:szCs w:val="28"/>
        </w:rPr>
        <w:t xml:space="preserve">– </w:t>
      </w:r>
      <w:r>
        <w:rPr>
          <w:sz w:val="28"/>
          <w:szCs w:val="28"/>
        </w:rPr>
        <w:t>для инвестора;</w:t>
      </w:r>
    </w:p>
    <w:p>
      <w:pPr>
        <w:pStyle w:val="Normal"/>
        <w:spacing w:lineRule="auto" w:line="240" w:before="0" w:after="0"/>
        <w:ind w:firstLine="397"/>
        <w:jc w:val="both"/>
        <w:rPr>
          <w:sz w:val="28"/>
          <w:szCs w:val="28"/>
        </w:rPr>
      </w:pPr>
      <w:r>
        <w:rPr>
          <w:sz w:val="28"/>
          <w:szCs w:val="28"/>
        </w:rPr>
        <w:t xml:space="preserve">– </w:t>
      </w:r>
      <w:r>
        <w:rPr>
          <w:sz w:val="28"/>
          <w:szCs w:val="28"/>
        </w:rPr>
        <w:t>для получения кредита.</w:t>
      </w:r>
    </w:p>
    <w:p>
      <w:pPr>
        <w:pStyle w:val="Normal"/>
        <w:spacing w:lineRule="auto" w:line="240" w:before="0" w:after="0"/>
        <w:ind w:firstLine="397"/>
        <w:jc w:val="both"/>
        <w:rPr>
          <w:sz w:val="28"/>
          <w:szCs w:val="28"/>
        </w:rPr>
      </w:pPr>
      <w:r>
        <w:rPr>
          <w:sz w:val="28"/>
          <w:szCs w:val="28"/>
        </w:rPr>
        <w:t>Бизнес-план является «визитной карточкой» проекта или предприятия. Кроме собственно делового предложения инвестору, в нем содержится оценка экономического эффекта и анализ потенциальных рисков. Разработка качественного бизнес-плана требует рассмотрения широкого круга вопросов, включая:</w:t>
      </w:r>
    </w:p>
    <w:p>
      <w:pPr>
        <w:pStyle w:val="Normal"/>
        <w:spacing w:lineRule="auto" w:line="240" w:before="0" w:after="0"/>
        <w:ind w:firstLine="397"/>
        <w:jc w:val="both"/>
        <w:rPr>
          <w:sz w:val="28"/>
          <w:szCs w:val="28"/>
        </w:rPr>
      </w:pPr>
      <w:r>
        <w:rPr>
          <w:sz w:val="28"/>
          <w:szCs w:val="28"/>
        </w:rPr>
        <w:t xml:space="preserve">– </w:t>
      </w:r>
      <w:r>
        <w:rPr>
          <w:sz w:val="28"/>
          <w:szCs w:val="28"/>
        </w:rPr>
        <w:t>постановку целей и задач проекта;</w:t>
      </w:r>
    </w:p>
    <w:p>
      <w:pPr>
        <w:pStyle w:val="Normal"/>
        <w:spacing w:lineRule="auto" w:line="240" w:before="0" w:after="0"/>
        <w:ind w:firstLine="397"/>
        <w:jc w:val="both"/>
        <w:rPr>
          <w:sz w:val="28"/>
          <w:szCs w:val="28"/>
        </w:rPr>
      </w:pPr>
      <w:r>
        <w:rPr>
          <w:sz w:val="28"/>
          <w:szCs w:val="28"/>
        </w:rPr>
        <w:t xml:space="preserve">– </w:t>
      </w:r>
      <w:r>
        <w:rPr>
          <w:sz w:val="28"/>
          <w:szCs w:val="28"/>
        </w:rPr>
        <w:t>составление подробного описания продукта (услуги);</w:t>
      </w:r>
    </w:p>
    <w:p>
      <w:pPr>
        <w:pStyle w:val="Normal"/>
        <w:spacing w:lineRule="auto" w:line="240" w:before="0" w:after="0"/>
        <w:ind w:firstLine="397"/>
        <w:jc w:val="both"/>
        <w:rPr>
          <w:sz w:val="28"/>
          <w:szCs w:val="28"/>
        </w:rPr>
      </w:pPr>
      <w:r>
        <w:rPr>
          <w:sz w:val="28"/>
          <w:szCs w:val="28"/>
        </w:rPr>
        <w:t xml:space="preserve">– </w:t>
      </w:r>
      <w:r>
        <w:rPr>
          <w:sz w:val="28"/>
          <w:szCs w:val="28"/>
        </w:rPr>
        <w:t>анализ рынка и составление плана маркетинга;</w:t>
      </w:r>
    </w:p>
    <w:p>
      <w:pPr>
        <w:pStyle w:val="Normal"/>
        <w:spacing w:lineRule="auto" w:line="240" w:before="0" w:after="0"/>
        <w:ind w:firstLine="397"/>
        <w:jc w:val="both"/>
        <w:rPr>
          <w:sz w:val="28"/>
          <w:szCs w:val="28"/>
        </w:rPr>
      </w:pPr>
      <w:r>
        <w:rPr>
          <w:sz w:val="28"/>
          <w:szCs w:val="28"/>
        </w:rPr>
        <w:t xml:space="preserve">– </w:t>
      </w:r>
      <w:r>
        <w:rPr>
          <w:sz w:val="28"/>
          <w:szCs w:val="28"/>
        </w:rPr>
        <w:t>планирование производства и реализации;</w:t>
      </w:r>
    </w:p>
    <w:p>
      <w:pPr>
        <w:pStyle w:val="Normal"/>
        <w:spacing w:lineRule="auto" w:line="240" w:before="0" w:after="0"/>
        <w:ind w:firstLine="397"/>
        <w:jc w:val="both"/>
        <w:rPr>
          <w:sz w:val="28"/>
          <w:szCs w:val="28"/>
        </w:rPr>
      </w:pPr>
      <w:r>
        <w:rPr>
          <w:sz w:val="28"/>
          <w:szCs w:val="28"/>
        </w:rPr>
        <w:t xml:space="preserve">– </w:t>
      </w:r>
      <w:r>
        <w:rPr>
          <w:sz w:val="28"/>
          <w:szCs w:val="28"/>
        </w:rPr>
        <w:t>оценку рисков;</w:t>
      </w:r>
    </w:p>
    <w:p>
      <w:pPr>
        <w:pStyle w:val="Normal"/>
        <w:spacing w:lineRule="auto" w:line="240" w:before="0" w:after="0"/>
        <w:ind w:firstLine="397"/>
        <w:jc w:val="both"/>
        <w:rPr>
          <w:sz w:val="28"/>
          <w:szCs w:val="28"/>
        </w:rPr>
      </w:pPr>
      <w:r>
        <w:rPr>
          <w:sz w:val="28"/>
          <w:szCs w:val="28"/>
        </w:rPr>
        <w:t xml:space="preserve">– </w:t>
      </w:r>
      <w:r>
        <w:rPr>
          <w:sz w:val="28"/>
          <w:szCs w:val="28"/>
        </w:rPr>
        <w:t>определение источников и объема необходимых средств;</w:t>
      </w:r>
    </w:p>
    <w:p>
      <w:pPr>
        <w:pStyle w:val="Normal"/>
        <w:spacing w:lineRule="auto" w:line="240" w:before="0" w:after="0"/>
        <w:ind w:firstLine="397"/>
        <w:jc w:val="both"/>
        <w:rPr>
          <w:sz w:val="28"/>
          <w:szCs w:val="28"/>
        </w:rPr>
      </w:pPr>
      <w:r>
        <w:rPr>
          <w:sz w:val="28"/>
          <w:szCs w:val="28"/>
        </w:rPr>
        <w:t xml:space="preserve">– </w:t>
      </w:r>
      <w:r>
        <w:rPr>
          <w:sz w:val="28"/>
          <w:szCs w:val="28"/>
        </w:rPr>
        <w:t xml:space="preserve">составление финансового плана. </w:t>
      </w:r>
    </w:p>
    <w:p>
      <w:pPr>
        <w:pStyle w:val="Normal"/>
        <w:spacing w:lineRule="auto" w:line="240" w:before="0" w:after="0"/>
        <w:ind w:firstLine="397"/>
        <w:jc w:val="both"/>
        <w:rPr>
          <w:sz w:val="28"/>
          <w:szCs w:val="28"/>
        </w:rPr>
      </w:pPr>
      <w:r>
        <w:rPr>
          <w:sz w:val="28"/>
          <w:szCs w:val="28"/>
        </w:rPr>
        <w:t xml:space="preserve">Грамотно составленный бизнес-план должен обеспечить ответ на три главных вопроса инвестора: </w:t>
      </w:r>
    </w:p>
    <w:p>
      <w:pPr>
        <w:pStyle w:val="Normal"/>
        <w:spacing w:lineRule="auto" w:line="240" w:before="0" w:after="0"/>
        <w:ind w:firstLine="397"/>
        <w:jc w:val="both"/>
        <w:rPr>
          <w:sz w:val="28"/>
          <w:szCs w:val="28"/>
        </w:rPr>
      </w:pPr>
      <w:r>
        <w:rPr>
          <w:sz w:val="28"/>
          <w:szCs w:val="28"/>
        </w:rPr>
        <w:t>1) когда?</w:t>
      </w:r>
    </w:p>
    <w:p>
      <w:pPr>
        <w:pStyle w:val="Normal"/>
        <w:spacing w:lineRule="auto" w:line="240" w:before="0" w:after="0"/>
        <w:ind w:firstLine="397"/>
        <w:jc w:val="both"/>
        <w:rPr>
          <w:sz w:val="28"/>
          <w:szCs w:val="28"/>
        </w:rPr>
      </w:pPr>
      <w:r>
        <w:rPr>
          <w:sz w:val="28"/>
          <w:szCs w:val="28"/>
        </w:rPr>
        <w:t>2) в каком объеме?</w:t>
      </w:r>
    </w:p>
    <w:p>
      <w:pPr>
        <w:pStyle w:val="Normal"/>
        <w:spacing w:lineRule="auto" w:line="240" w:before="0" w:after="0"/>
        <w:ind w:firstLine="397"/>
        <w:jc w:val="both"/>
        <w:rPr>
          <w:sz w:val="28"/>
          <w:szCs w:val="28"/>
        </w:rPr>
      </w:pPr>
      <w:r>
        <w:rPr>
          <w:sz w:val="28"/>
          <w:szCs w:val="28"/>
        </w:rPr>
        <w:t>3) за счет, каких мероприятий проект вернет вложенные средства и принесет прибыль?</w:t>
      </w:r>
    </w:p>
    <w:p>
      <w:pPr>
        <w:pStyle w:val="Normal"/>
        <w:spacing w:lineRule="auto" w:line="240" w:before="0" w:after="0"/>
        <w:ind w:firstLine="397"/>
        <w:jc w:val="both"/>
        <w:rPr>
          <w:sz w:val="28"/>
          <w:szCs w:val="28"/>
        </w:rPr>
      </w:pPr>
      <w:r>
        <w:rPr>
          <w:sz w:val="28"/>
          <w:szCs w:val="28"/>
        </w:rPr>
        <w:t>Презентацию идеи бизнес-проектов и результатов проектной работы целесообразно представить сообществу бизнесменов, деловых людей, которые более объективно смогут оценить результаты проектирования с точки зрения реальной ситуации, и данная оценка сделает профессиональную пробу значимой для профессионального самоопределения обучающегося.</w:t>
      </w:r>
    </w:p>
    <w:p>
      <w:pPr>
        <w:pStyle w:val="Normal"/>
        <w:spacing w:lineRule="auto" w:line="240" w:before="0" w:after="0"/>
        <w:ind w:firstLine="397"/>
        <w:jc w:val="both"/>
        <w:rPr>
          <w:sz w:val="28"/>
          <w:szCs w:val="28"/>
        </w:rPr>
      </w:pPr>
      <w:r>
        <w:rPr>
          <w:sz w:val="28"/>
          <w:szCs w:val="28"/>
        </w:rPr>
        <w:t xml:space="preserve">Под </w:t>
      </w:r>
      <w:r>
        <w:rPr>
          <w:b/>
          <w:sz w:val="28"/>
          <w:szCs w:val="28"/>
        </w:rPr>
        <w:t>инженерным проектом</w:t>
      </w:r>
      <w:r>
        <w:rPr>
          <w:sz w:val="28"/>
          <w:szCs w:val="28"/>
        </w:rPr>
        <w:t xml:space="preserve">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наличие определенных этапов:</w:t>
      </w:r>
    </w:p>
    <w:p>
      <w:pPr>
        <w:pStyle w:val="Normal"/>
        <w:spacing w:lineRule="auto" w:line="240" w:before="0" w:after="0"/>
        <w:ind w:firstLine="397"/>
        <w:jc w:val="both"/>
        <w:rPr>
          <w:sz w:val="28"/>
          <w:szCs w:val="28"/>
        </w:rPr>
      </w:pPr>
      <w:r>
        <w:rPr>
          <w:sz w:val="28"/>
          <w:szCs w:val="28"/>
        </w:rPr>
        <w:t xml:space="preserve">– </w:t>
      </w:r>
      <w:r>
        <w:rPr>
          <w:sz w:val="28"/>
          <w:szCs w:val="28"/>
        </w:rPr>
        <w:t xml:space="preserve">определение функциональной необходимости изобретения; </w:t>
      </w:r>
    </w:p>
    <w:p>
      <w:pPr>
        <w:pStyle w:val="Normal"/>
        <w:spacing w:lineRule="auto" w:line="240" w:before="0" w:after="0"/>
        <w:ind w:firstLine="397"/>
        <w:jc w:val="both"/>
        <w:rPr>
          <w:sz w:val="28"/>
          <w:szCs w:val="28"/>
        </w:rPr>
      </w:pPr>
      <w:r>
        <w:rPr>
          <w:sz w:val="28"/>
          <w:szCs w:val="28"/>
        </w:rPr>
        <w:t xml:space="preserve">– </w:t>
      </w:r>
      <w:r>
        <w:rPr>
          <w:sz w:val="28"/>
          <w:szCs w:val="28"/>
        </w:rPr>
        <w:t xml:space="preserve">определение критериев результативности; </w:t>
      </w:r>
    </w:p>
    <w:p>
      <w:pPr>
        <w:pStyle w:val="Normal"/>
        <w:spacing w:lineRule="auto" w:line="240" w:before="0" w:after="0"/>
        <w:ind w:firstLine="397"/>
        <w:jc w:val="both"/>
        <w:rPr>
          <w:sz w:val="28"/>
          <w:szCs w:val="28"/>
        </w:rPr>
      </w:pPr>
      <w:r>
        <w:rPr>
          <w:sz w:val="28"/>
          <w:szCs w:val="28"/>
        </w:rPr>
        <w:t xml:space="preserve">– </w:t>
      </w:r>
      <w:r>
        <w:rPr>
          <w:sz w:val="28"/>
          <w:szCs w:val="28"/>
        </w:rPr>
        <w:t xml:space="preserve">планирование работы; </w:t>
      </w:r>
    </w:p>
    <w:p>
      <w:pPr>
        <w:pStyle w:val="Normal"/>
        <w:spacing w:lineRule="auto" w:line="240" w:before="0" w:after="0"/>
        <w:ind w:firstLine="397"/>
        <w:jc w:val="both"/>
        <w:rPr>
          <w:sz w:val="28"/>
          <w:szCs w:val="28"/>
        </w:rPr>
      </w:pPr>
      <w:r>
        <w:rPr>
          <w:sz w:val="28"/>
          <w:szCs w:val="28"/>
        </w:rPr>
        <w:t xml:space="preserve">– </w:t>
      </w:r>
      <w:r>
        <w:rPr>
          <w:sz w:val="28"/>
          <w:szCs w:val="28"/>
        </w:rPr>
        <w:t xml:space="preserve">предварительные исследования и поиск информации; </w:t>
      </w:r>
    </w:p>
    <w:p>
      <w:pPr>
        <w:pStyle w:val="Normal"/>
        <w:spacing w:lineRule="auto" w:line="240" w:before="0" w:after="0"/>
        <w:ind w:firstLine="397"/>
        <w:jc w:val="both"/>
        <w:rPr>
          <w:sz w:val="28"/>
          <w:szCs w:val="28"/>
        </w:rPr>
      </w:pPr>
      <w:r>
        <w:rPr>
          <w:sz w:val="28"/>
          <w:szCs w:val="28"/>
        </w:rPr>
        <w:t xml:space="preserve">– </w:t>
      </w:r>
      <w:r>
        <w:rPr>
          <w:sz w:val="28"/>
          <w:szCs w:val="28"/>
        </w:rPr>
        <w:t>создание и оценка реального прототипа первоначальной идеи;</w:t>
      </w:r>
    </w:p>
    <w:p>
      <w:pPr>
        <w:pStyle w:val="Normal"/>
        <w:spacing w:lineRule="auto" w:line="240" w:before="0" w:after="0"/>
        <w:ind w:firstLine="397"/>
        <w:jc w:val="both"/>
        <w:rPr>
          <w:sz w:val="28"/>
          <w:szCs w:val="28"/>
        </w:rPr>
      </w:pPr>
      <w:r>
        <w:rPr>
          <w:sz w:val="28"/>
          <w:szCs w:val="28"/>
        </w:rPr>
        <w:t xml:space="preserve">– </w:t>
      </w:r>
      <w:r>
        <w:rPr>
          <w:sz w:val="28"/>
          <w:szCs w:val="28"/>
        </w:rPr>
        <w:t>корректировка, доделка, демонстрация результатов.</w:t>
      </w:r>
    </w:p>
    <w:p>
      <w:pPr>
        <w:pStyle w:val="Normal"/>
        <w:spacing w:lineRule="auto" w:line="240" w:before="0" w:after="0"/>
        <w:ind w:firstLine="397"/>
        <w:jc w:val="both"/>
        <w:rPr>
          <w:sz w:val="28"/>
          <w:szCs w:val="28"/>
        </w:rPr>
      </w:pPr>
      <w:r>
        <w:rPr>
          <w:b/>
          <w:sz w:val="28"/>
          <w:szCs w:val="28"/>
        </w:rPr>
        <w:t>Информационная деятельность</w:t>
      </w:r>
      <w:r>
        <w:rPr>
          <w:sz w:val="28"/>
          <w:szCs w:val="28"/>
        </w:rPr>
        <w:t xml:space="preserve"> – деятельность, обеспечивающая сбор, обработку, хранение, поиск и распространение информации, а также формирование организационного ресурса и организацию доступа к нему. Кроме того, как утверждают некоторые специалисты, вышеуказанная деятельность направлена на удовлетворение информационных потребностей граждан, государства и юридических лиц.</w:t>
      </w:r>
    </w:p>
    <w:p>
      <w:pPr>
        <w:pStyle w:val="Normal"/>
        <w:spacing w:lineRule="auto" w:line="240" w:before="0" w:after="0"/>
        <w:ind w:firstLine="397"/>
        <w:jc w:val="both"/>
        <w:rPr>
          <w:sz w:val="28"/>
          <w:szCs w:val="28"/>
        </w:rPr>
      </w:pPr>
      <w:r>
        <w:rPr>
          <w:sz w:val="28"/>
          <w:szCs w:val="28"/>
        </w:rPr>
        <w:t xml:space="preserve">В рамках </w:t>
      </w:r>
      <w:r>
        <w:rPr>
          <w:b/>
          <w:sz w:val="28"/>
          <w:szCs w:val="28"/>
        </w:rPr>
        <w:t>исследовательского направления</w:t>
      </w:r>
      <w:r>
        <w:rPr>
          <w:sz w:val="28"/>
          <w:szCs w:val="28"/>
        </w:rPr>
        <w:t xml:space="preserve"> деятельность учащихся связана с решением ими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w:t>
      </w:r>
    </w:p>
    <w:p>
      <w:pPr>
        <w:pStyle w:val="Normal"/>
        <w:spacing w:lineRule="auto" w:line="240" w:before="0" w:after="0"/>
        <w:ind w:firstLine="397"/>
        <w:jc w:val="both"/>
        <w:rPr>
          <w:sz w:val="28"/>
          <w:szCs w:val="28"/>
        </w:rPr>
      </w:pPr>
      <w:r>
        <w:rPr>
          <w:sz w:val="28"/>
          <w:szCs w:val="28"/>
        </w:rPr>
        <w:t>В исследовательском направлении выделяются следующие блоки работы:</w:t>
      </w:r>
    </w:p>
    <w:p>
      <w:pPr>
        <w:pStyle w:val="Normal"/>
        <w:numPr>
          <w:ilvl w:val="0"/>
          <w:numId w:val="75"/>
        </w:numPr>
        <w:spacing w:lineRule="auto" w:line="240" w:before="0" w:after="0"/>
        <w:ind w:left="0" w:firstLine="426"/>
        <w:contextualSpacing/>
        <w:jc w:val="both"/>
        <w:rPr>
          <w:rFonts w:eastAsia="Calibri"/>
          <w:sz w:val="28"/>
          <w:szCs w:val="28"/>
          <w:lang w:eastAsia="en-US"/>
        </w:rPr>
      </w:pPr>
      <w:r>
        <w:rPr>
          <w:rFonts w:eastAsia="Calibri"/>
          <w:sz w:val="28"/>
          <w:szCs w:val="28"/>
          <w:lang w:eastAsia="en-US"/>
        </w:rPr>
        <w:t>включение в исследовательскую деятельность обучающихся в соответствии с их выявленными научными интересами;</w:t>
      </w:r>
    </w:p>
    <w:p>
      <w:pPr>
        <w:pStyle w:val="Normal"/>
        <w:numPr>
          <w:ilvl w:val="0"/>
          <w:numId w:val="75"/>
        </w:numPr>
        <w:spacing w:lineRule="auto" w:line="240" w:before="0" w:after="0"/>
        <w:ind w:left="0" w:firstLine="426"/>
        <w:contextualSpacing/>
        <w:jc w:val="both"/>
        <w:rPr>
          <w:rFonts w:eastAsia="Calibri"/>
          <w:sz w:val="28"/>
          <w:szCs w:val="28"/>
          <w:lang w:eastAsia="en-US"/>
        </w:rPr>
      </w:pPr>
      <w:r>
        <w:rPr>
          <w:rFonts w:eastAsia="Calibri"/>
          <w:sz w:val="28"/>
          <w:szCs w:val="28"/>
          <w:lang w:eastAsia="en-US"/>
        </w:rPr>
        <w:t>обучение учащихся работе с научной литературой, формирование культуры научного исследования;</w:t>
      </w:r>
    </w:p>
    <w:p>
      <w:pPr>
        <w:pStyle w:val="Normal"/>
        <w:numPr>
          <w:ilvl w:val="0"/>
          <w:numId w:val="75"/>
        </w:numPr>
        <w:spacing w:lineRule="auto" w:line="240" w:before="0" w:after="0"/>
        <w:ind w:left="0" w:firstLine="426"/>
        <w:contextualSpacing/>
        <w:jc w:val="both"/>
        <w:rPr>
          <w:rFonts w:eastAsia="Calibri"/>
          <w:spacing w:val="-2"/>
          <w:sz w:val="28"/>
          <w:szCs w:val="28"/>
        </w:rPr>
      </w:pPr>
      <w:r>
        <w:rPr>
          <w:rFonts w:eastAsia="Calibri"/>
          <w:spacing w:val="-2"/>
          <w:sz w:val="28"/>
          <w:szCs w:val="28"/>
        </w:rPr>
        <w:t>привлечение ученых к руководству научными работами обучающихся;</w:t>
      </w:r>
    </w:p>
    <w:p>
      <w:pPr>
        <w:pStyle w:val="Normal"/>
        <w:numPr>
          <w:ilvl w:val="0"/>
          <w:numId w:val="75"/>
        </w:numPr>
        <w:spacing w:lineRule="auto" w:line="240" w:before="0" w:after="0"/>
        <w:ind w:left="0" w:firstLine="426"/>
        <w:contextualSpacing/>
        <w:jc w:val="both"/>
        <w:rPr>
          <w:rFonts w:eastAsia="Calibri"/>
          <w:spacing w:val="-2"/>
          <w:sz w:val="28"/>
          <w:szCs w:val="28"/>
        </w:rPr>
      </w:pPr>
      <w:r>
        <w:rPr>
          <w:rFonts w:eastAsia="Calibri"/>
          <w:spacing w:val="-2"/>
          <w:sz w:val="28"/>
          <w:szCs w:val="28"/>
        </w:rPr>
        <w:t>рецензирование научных работ учащихся при подготовке их и участию в конференциях;</w:t>
      </w:r>
    </w:p>
    <w:p>
      <w:pPr>
        <w:pStyle w:val="Normal"/>
        <w:numPr>
          <w:ilvl w:val="0"/>
          <w:numId w:val="75"/>
        </w:numPr>
        <w:spacing w:lineRule="auto" w:line="240" w:before="0" w:after="0"/>
        <w:ind w:left="0" w:firstLine="426"/>
        <w:contextualSpacing/>
        <w:jc w:val="both"/>
        <w:rPr>
          <w:rFonts w:eastAsia="Calibri"/>
          <w:sz w:val="28"/>
          <w:szCs w:val="28"/>
          <w:lang w:eastAsia="en-US"/>
        </w:rPr>
      </w:pPr>
      <w:r>
        <w:rPr>
          <w:rFonts w:eastAsia="Calibri"/>
          <w:sz w:val="28"/>
          <w:szCs w:val="28"/>
          <w:lang w:eastAsia="en-US"/>
        </w:rPr>
        <w:t>подготовка, организация и проведение научно-практических конференций, олимпиад.</w:t>
      </w:r>
    </w:p>
    <w:p>
      <w:pPr>
        <w:pStyle w:val="Normal"/>
        <w:spacing w:lineRule="auto" w:line="240" w:before="0" w:after="0"/>
        <w:ind w:firstLine="397"/>
        <w:jc w:val="both"/>
        <w:rPr>
          <w:sz w:val="28"/>
          <w:szCs w:val="28"/>
        </w:rPr>
      </w:pPr>
      <w:r>
        <w:rPr>
          <w:sz w:val="28"/>
          <w:szCs w:val="28"/>
        </w:rPr>
        <w:t>Целью данного направления является развитие личностного своеобразия «Я – исследователь», механизмов рефлексии, познавательных стратегий, самообучения и личностного опыта.</w:t>
      </w:r>
    </w:p>
    <w:p>
      <w:pPr>
        <w:pStyle w:val="Normal"/>
        <w:spacing w:lineRule="auto" w:line="240" w:before="0" w:after="0"/>
        <w:ind w:firstLine="397"/>
        <w:jc w:val="both"/>
        <w:rPr>
          <w:sz w:val="28"/>
          <w:szCs w:val="28"/>
        </w:rPr>
      </w:pPr>
      <w:r>
        <w:rPr>
          <w:sz w:val="28"/>
          <w:szCs w:val="28"/>
        </w:rPr>
        <w:t>Способом приобщения к данной деятельности является вовлечение через внутренние познавательные мотивы, устойчивый интерес к конкретной образовательной области, личное участие в системе «научных чтений» и конференций, общение со сверстниками-исследователями в школьном научном обществе.</w:t>
      </w:r>
    </w:p>
    <w:p>
      <w:pPr>
        <w:pStyle w:val="Normal"/>
        <w:spacing w:lineRule="auto" w:line="240" w:before="0" w:after="0"/>
        <w:ind w:firstLine="397"/>
        <w:jc w:val="both"/>
        <w:rPr>
          <w:sz w:val="28"/>
          <w:szCs w:val="28"/>
        </w:rPr>
      </w:pPr>
      <w:r>
        <w:rPr>
          <w:sz w:val="28"/>
          <w:szCs w:val="28"/>
        </w:rPr>
        <w:t>Обязательным условием проектной и учебно-исследовательской деятельности является наличие четких представлений о конечном продукте, этапов проектирования (таблица 18). Этапы выполнения проекта и учебного исследования учитывались при разработке оценочного материала «Индивидуальный проект» (табл. 19).</w:t>
      </w:r>
    </w:p>
    <w:p>
      <w:pPr>
        <w:pStyle w:val="Normal"/>
        <w:spacing w:lineRule="auto" w:line="240" w:before="0" w:after="0"/>
        <w:ind w:firstLine="397"/>
        <w:jc w:val="right"/>
        <w:rPr>
          <w:sz w:val="28"/>
          <w:szCs w:val="28"/>
        </w:rPr>
      </w:pPr>
      <w:r>
        <w:rPr>
          <w:sz w:val="28"/>
          <w:szCs w:val="28"/>
        </w:rPr>
      </w:r>
    </w:p>
    <w:p>
      <w:pPr>
        <w:pStyle w:val="Normal"/>
        <w:spacing w:lineRule="auto" w:line="240" w:before="0" w:after="0"/>
        <w:ind w:firstLine="397"/>
        <w:jc w:val="center"/>
        <w:rPr>
          <w:i/>
          <w:i/>
          <w:sz w:val="28"/>
          <w:szCs w:val="28"/>
        </w:rPr>
      </w:pPr>
      <w:r>
        <w:rPr>
          <w:i/>
          <w:sz w:val="28"/>
          <w:szCs w:val="28"/>
        </w:rPr>
        <w:t>Таблица 19 – Особенности проектной и исследовательской деятельности</w:t>
      </w:r>
    </w:p>
    <w:p>
      <w:pPr>
        <w:pStyle w:val="Normal"/>
        <w:spacing w:lineRule="auto" w:line="240" w:before="0" w:after="0"/>
        <w:ind w:firstLine="397"/>
        <w:jc w:val="center"/>
        <w:rPr>
          <w:i/>
          <w:i/>
          <w:sz w:val="28"/>
          <w:szCs w:val="28"/>
        </w:rPr>
      </w:pPr>
      <w:r>
        <w:rPr>
          <w:i/>
          <w:sz w:val="28"/>
          <w:szCs w:val="28"/>
        </w:rPr>
      </w:r>
    </w:p>
    <w:tbl>
      <w:tblPr>
        <w:tblStyle w:val="affffff8"/>
        <w:tblW w:w="9747" w:type="dxa"/>
        <w:jc w:val="center"/>
        <w:tblInd w:w="0" w:type="dxa"/>
        <w:tblCellMar>
          <w:top w:w="0" w:type="dxa"/>
          <w:left w:w="108" w:type="dxa"/>
          <w:bottom w:w="0" w:type="dxa"/>
          <w:right w:w="108" w:type="dxa"/>
        </w:tblCellMar>
        <w:tblLook w:val="04a0"/>
      </w:tblPr>
      <w:tblGrid>
        <w:gridCol w:w="4784"/>
        <w:gridCol w:w="4962"/>
      </w:tblGrid>
      <w:tr>
        <w:trPr>
          <w:tblHeader w:val="true"/>
          <w:cantSplit w:val="true"/>
        </w:trPr>
        <w:tc>
          <w:tcPr>
            <w:tcW w:w="4784" w:type="dxa"/>
            <w:tcBorders/>
          </w:tcPr>
          <w:p>
            <w:pPr>
              <w:pStyle w:val="Normal"/>
              <w:spacing w:lineRule="auto" w:line="240" w:before="0" w:after="0"/>
              <w:ind w:firstLine="170"/>
              <w:jc w:val="center"/>
              <w:rPr>
                <w:b/>
                <w:b/>
                <w:sz w:val="28"/>
                <w:szCs w:val="28"/>
              </w:rPr>
            </w:pPr>
            <w:r>
              <w:rPr>
                <w:rFonts w:eastAsia="Times New Roman" w:cs="Times New Roman"/>
                <w:b/>
                <w:sz w:val="28"/>
                <w:szCs w:val="28"/>
                <w:lang w:eastAsia="ru-RU"/>
              </w:rPr>
              <w:t>Проект</w:t>
            </w:r>
          </w:p>
        </w:tc>
        <w:tc>
          <w:tcPr>
            <w:tcW w:w="4962" w:type="dxa"/>
            <w:tcBorders/>
          </w:tcPr>
          <w:p>
            <w:pPr>
              <w:pStyle w:val="Normal"/>
              <w:spacing w:lineRule="auto" w:line="240" w:before="0" w:after="0"/>
              <w:ind w:firstLine="170"/>
              <w:jc w:val="center"/>
              <w:rPr>
                <w:b/>
                <w:b/>
                <w:sz w:val="28"/>
                <w:szCs w:val="28"/>
              </w:rPr>
            </w:pPr>
            <w:r>
              <w:rPr>
                <w:rFonts w:eastAsia="Times New Roman" w:cs="Times New Roman"/>
                <w:b/>
                <w:sz w:val="28"/>
                <w:szCs w:val="28"/>
                <w:lang w:eastAsia="ru-RU"/>
              </w:rPr>
              <w:t>Исследование</w:t>
            </w:r>
          </w:p>
        </w:tc>
      </w:tr>
      <w:tr>
        <w:trPr>
          <w:trHeight w:val="120" w:hRule="atLeast"/>
        </w:trPr>
        <w:tc>
          <w:tcPr>
            <w:tcW w:w="9746" w:type="dxa"/>
            <w:gridSpan w:val="2"/>
            <w:tcBorders/>
          </w:tcPr>
          <w:p>
            <w:pPr>
              <w:pStyle w:val="Normal"/>
              <w:spacing w:lineRule="auto" w:line="240" w:before="0" w:after="0"/>
              <w:ind w:firstLine="170"/>
              <w:jc w:val="center"/>
              <w:rPr>
                <w:b/>
                <w:b/>
                <w:i/>
                <w:i/>
                <w:sz w:val="28"/>
                <w:szCs w:val="28"/>
              </w:rPr>
            </w:pPr>
            <w:r>
              <w:rPr>
                <w:rFonts w:eastAsia="Times New Roman" w:cs="Times New Roman"/>
                <w:b/>
                <w:i/>
                <w:sz w:val="28"/>
                <w:szCs w:val="28"/>
                <w:lang w:eastAsia="ru-RU"/>
              </w:rPr>
              <w:t>Этапы проектирования</w:t>
            </w:r>
          </w:p>
        </w:tc>
      </w:tr>
      <w:tr>
        <w:trPr/>
        <w:tc>
          <w:tcPr>
            <w:tcW w:w="4784" w:type="dxa"/>
            <w:tcBorders/>
          </w:tcPr>
          <w:p>
            <w:pPr>
              <w:pStyle w:val="Normal"/>
              <w:widowControl w:val="false"/>
              <w:numPr>
                <w:ilvl w:val="0"/>
                <w:numId w:val="77"/>
              </w:numPr>
              <w:tabs>
                <w:tab w:val="clear" w:pos="708"/>
                <w:tab w:val="left" w:pos="373" w:leader="none"/>
              </w:tabs>
              <w:spacing w:lineRule="auto" w:line="240" w:before="0" w:after="0"/>
              <w:ind w:left="0" w:firstLine="89"/>
              <w:contextualSpacing/>
              <w:rPr>
                <w:rFonts w:eastAsia="Calibri"/>
                <w:sz w:val="28"/>
                <w:szCs w:val="28"/>
                <w:lang w:eastAsia="ar-SA"/>
              </w:rPr>
            </w:pPr>
            <w:r>
              <w:rPr>
                <w:rFonts w:eastAsia="Calibri" w:cs="Times New Roman"/>
                <w:sz w:val="28"/>
                <w:szCs w:val="28"/>
                <w:lang w:eastAsia="ar-SA"/>
              </w:rPr>
              <w:t xml:space="preserve">Выдвижение идеи и прогнозирование результата </w:t>
            </w:r>
          </w:p>
          <w:p>
            <w:pPr>
              <w:pStyle w:val="Normal"/>
              <w:numPr>
                <w:ilvl w:val="0"/>
                <w:numId w:val="77"/>
              </w:numPr>
              <w:tabs>
                <w:tab w:val="clear" w:pos="708"/>
                <w:tab w:val="left" w:pos="373" w:leader="none"/>
                <w:tab w:val="left" w:pos="459" w:leader="none"/>
              </w:tabs>
              <w:spacing w:lineRule="auto" w:line="240" w:before="0" w:after="0"/>
              <w:ind w:left="0" w:firstLine="89"/>
              <w:contextualSpacing/>
              <w:rPr>
                <w:sz w:val="28"/>
                <w:szCs w:val="28"/>
              </w:rPr>
            </w:pPr>
            <w:r>
              <w:rPr>
                <w:rFonts w:eastAsia="Times New Roman" w:cs="Times New Roman"/>
                <w:sz w:val="28"/>
                <w:szCs w:val="28"/>
                <w:lang w:eastAsia="ru-RU"/>
              </w:rPr>
              <w:t>Постановка целей</w:t>
            </w:r>
          </w:p>
          <w:p>
            <w:pPr>
              <w:pStyle w:val="Normal"/>
              <w:widowControl w:val="false"/>
              <w:numPr>
                <w:ilvl w:val="0"/>
                <w:numId w:val="77"/>
              </w:numPr>
              <w:tabs>
                <w:tab w:val="clear" w:pos="708"/>
                <w:tab w:val="left" w:pos="373" w:leader="none"/>
              </w:tabs>
              <w:spacing w:lineRule="auto" w:line="240" w:before="0" w:after="0"/>
              <w:ind w:left="0" w:firstLine="89"/>
              <w:contextualSpacing/>
              <w:rPr>
                <w:rFonts w:eastAsia="Calibri"/>
                <w:sz w:val="28"/>
                <w:szCs w:val="28"/>
                <w:lang w:eastAsia="ar-SA"/>
              </w:rPr>
            </w:pPr>
            <w:r>
              <w:rPr>
                <w:rFonts w:eastAsia="Calibri" w:cs="Times New Roman"/>
                <w:sz w:val="28"/>
                <w:szCs w:val="28"/>
                <w:lang w:eastAsia="ar-SA"/>
              </w:rPr>
              <w:t>Защита идеи проекта</w:t>
            </w:r>
          </w:p>
          <w:p>
            <w:pPr>
              <w:pStyle w:val="Normal"/>
              <w:numPr>
                <w:ilvl w:val="0"/>
                <w:numId w:val="77"/>
              </w:numPr>
              <w:tabs>
                <w:tab w:val="clear" w:pos="708"/>
                <w:tab w:val="left" w:pos="373" w:leader="none"/>
                <w:tab w:val="left" w:pos="459" w:leader="none"/>
              </w:tabs>
              <w:spacing w:lineRule="auto" w:line="240" w:before="0" w:after="0"/>
              <w:ind w:left="0" w:firstLine="89"/>
              <w:contextualSpacing/>
              <w:rPr>
                <w:sz w:val="28"/>
                <w:szCs w:val="28"/>
              </w:rPr>
            </w:pPr>
            <w:r>
              <w:rPr>
                <w:rFonts w:eastAsia="Times New Roman" w:cs="Times New Roman"/>
                <w:sz w:val="28"/>
                <w:szCs w:val="28"/>
                <w:lang w:eastAsia="ru-RU"/>
              </w:rPr>
              <w:t>Сбор и анализ информации</w:t>
            </w:r>
          </w:p>
          <w:p>
            <w:pPr>
              <w:pStyle w:val="Normal"/>
              <w:widowControl w:val="false"/>
              <w:numPr>
                <w:ilvl w:val="0"/>
                <w:numId w:val="77"/>
              </w:numPr>
              <w:tabs>
                <w:tab w:val="clear" w:pos="708"/>
                <w:tab w:val="left" w:pos="373" w:leader="none"/>
                <w:tab w:val="left" w:pos="709" w:leader="none"/>
              </w:tabs>
              <w:spacing w:lineRule="auto" w:line="240" w:before="0" w:after="0"/>
              <w:ind w:left="0" w:firstLine="89"/>
              <w:contextualSpacing/>
              <w:rPr>
                <w:rFonts w:eastAsia="Calibri"/>
                <w:sz w:val="28"/>
                <w:szCs w:val="28"/>
                <w:lang w:eastAsia="ar-SA"/>
              </w:rPr>
            </w:pPr>
            <w:r>
              <w:rPr>
                <w:rFonts w:eastAsia="Calibri" w:cs="Times New Roman"/>
                <w:sz w:val="28"/>
                <w:szCs w:val="28"/>
                <w:lang w:eastAsia="ar-SA"/>
              </w:rPr>
              <w:t>Составление плана работы / технологической карты</w:t>
            </w:r>
          </w:p>
          <w:p>
            <w:pPr>
              <w:pStyle w:val="Normal"/>
              <w:widowControl w:val="false"/>
              <w:numPr>
                <w:ilvl w:val="0"/>
                <w:numId w:val="77"/>
              </w:numPr>
              <w:tabs>
                <w:tab w:val="clear" w:pos="708"/>
                <w:tab w:val="left" w:pos="373" w:leader="none"/>
              </w:tabs>
              <w:spacing w:lineRule="auto" w:line="240" w:before="0" w:after="0"/>
              <w:ind w:left="0" w:firstLine="89"/>
              <w:contextualSpacing/>
              <w:rPr>
                <w:rFonts w:eastAsia="Calibri"/>
                <w:sz w:val="28"/>
                <w:szCs w:val="28"/>
                <w:lang w:eastAsia="ar-SA"/>
              </w:rPr>
            </w:pPr>
            <w:r>
              <w:rPr>
                <w:rFonts w:eastAsia="Calibri" w:cs="Times New Roman"/>
                <w:sz w:val="28"/>
                <w:szCs w:val="28"/>
                <w:lang w:eastAsia="ar-SA"/>
              </w:rPr>
              <w:t>Выполнение действий по плану с пошаговым самоконтролем и внесением корректив</w:t>
            </w:r>
          </w:p>
          <w:p>
            <w:pPr>
              <w:pStyle w:val="Normal"/>
              <w:widowControl w:val="false"/>
              <w:numPr>
                <w:ilvl w:val="0"/>
                <w:numId w:val="77"/>
              </w:numPr>
              <w:tabs>
                <w:tab w:val="clear" w:pos="708"/>
                <w:tab w:val="left" w:pos="373" w:leader="none"/>
              </w:tabs>
              <w:spacing w:lineRule="auto" w:line="240" w:before="0" w:after="0"/>
              <w:ind w:left="0" w:firstLine="89"/>
              <w:contextualSpacing/>
              <w:rPr>
                <w:rFonts w:eastAsia="Calibri"/>
                <w:sz w:val="28"/>
                <w:szCs w:val="28"/>
                <w:lang w:eastAsia="ar-SA"/>
              </w:rPr>
            </w:pPr>
            <w:r>
              <w:rPr>
                <w:rFonts w:eastAsia="Times New Roman" w:cs="Times New Roman"/>
                <w:sz w:val="28"/>
                <w:szCs w:val="28"/>
                <w:lang w:eastAsia="ru-RU"/>
              </w:rPr>
              <w:t>Экспертная оценка: определение критериев и показателей оценки проекта</w:t>
            </w:r>
          </w:p>
          <w:p>
            <w:pPr>
              <w:pStyle w:val="Normal"/>
              <w:numPr>
                <w:ilvl w:val="0"/>
                <w:numId w:val="77"/>
              </w:numPr>
              <w:tabs>
                <w:tab w:val="clear" w:pos="708"/>
                <w:tab w:val="left" w:pos="373" w:leader="none"/>
                <w:tab w:val="left" w:pos="459" w:leader="none"/>
              </w:tabs>
              <w:spacing w:lineRule="auto" w:line="240" w:before="0" w:after="0"/>
              <w:ind w:left="0" w:firstLine="89"/>
              <w:contextualSpacing/>
              <w:rPr>
                <w:sz w:val="28"/>
                <w:szCs w:val="28"/>
              </w:rPr>
            </w:pPr>
            <w:r>
              <w:rPr>
                <w:rFonts w:eastAsia="Times New Roman" w:cs="Times New Roman"/>
                <w:sz w:val="28"/>
                <w:szCs w:val="28"/>
                <w:lang w:eastAsia="ru-RU"/>
              </w:rPr>
              <w:t>Подготовка презентационных материалов</w:t>
            </w:r>
          </w:p>
          <w:p>
            <w:pPr>
              <w:pStyle w:val="Normal"/>
              <w:widowControl w:val="false"/>
              <w:numPr>
                <w:ilvl w:val="0"/>
                <w:numId w:val="77"/>
              </w:numPr>
              <w:tabs>
                <w:tab w:val="clear" w:pos="708"/>
                <w:tab w:val="left" w:pos="373" w:leader="none"/>
              </w:tabs>
              <w:spacing w:lineRule="auto" w:line="240" w:before="0" w:after="0"/>
              <w:ind w:left="0" w:firstLine="89"/>
              <w:contextualSpacing/>
              <w:rPr>
                <w:rFonts w:eastAsia="Calibri"/>
                <w:sz w:val="28"/>
                <w:szCs w:val="28"/>
                <w:lang w:eastAsia="ar-SA"/>
              </w:rPr>
            </w:pPr>
            <w:r>
              <w:rPr>
                <w:rFonts w:eastAsia="Calibri" w:cs="Times New Roman"/>
                <w:sz w:val="28"/>
                <w:szCs w:val="28"/>
                <w:lang w:eastAsia="ar-SA"/>
              </w:rPr>
              <w:t>Предварительная защита проекта</w:t>
            </w:r>
          </w:p>
          <w:p>
            <w:pPr>
              <w:pStyle w:val="Normal"/>
              <w:widowControl w:val="false"/>
              <w:numPr>
                <w:ilvl w:val="0"/>
                <w:numId w:val="77"/>
              </w:numPr>
              <w:tabs>
                <w:tab w:val="clear" w:pos="708"/>
                <w:tab w:val="left" w:pos="373" w:leader="none"/>
              </w:tabs>
              <w:spacing w:lineRule="auto" w:line="240" w:before="0" w:after="0"/>
              <w:ind w:left="0" w:firstLine="89"/>
              <w:contextualSpacing/>
              <w:rPr>
                <w:rFonts w:eastAsia="Calibri"/>
                <w:sz w:val="28"/>
                <w:szCs w:val="28"/>
                <w:lang w:eastAsia="ar-SA"/>
              </w:rPr>
            </w:pPr>
            <w:r>
              <w:rPr>
                <w:rFonts w:eastAsia="Times New Roman" w:cs="Times New Roman"/>
                <w:sz w:val="28"/>
                <w:szCs w:val="28"/>
                <w:lang w:eastAsia="ru-RU"/>
              </w:rPr>
              <w:t>Корректировка презентационных материалов с учетом экспертной оценки</w:t>
            </w:r>
          </w:p>
          <w:p>
            <w:pPr>
              <w:pStyle w:val="Normal"/>
              <w:numPr>
                <w:ilvl w:val="0"/>
                <w:numId w:val="77"/>
              </w:numPr>
              <w:tabs>
                <w:tab w:val="clear" w:pos="708"/>
                <w:tab w:val="left" w:pos="373" w:leader="none"/>
                <w:tab w:val="left" w:pos="459" w:leader="none"/>
              </w:tabs>
              <w:spacing w:lineRule="auto" w:line="240" w:before="0" w:after="0"/>
              <w:ind w:left="0" w:firstLine="89"/>
              <w:contextualSpacing/>
              <w:rPr>
                <w:sz w:val="28"/>
                <w:szCs w:val="28"/>
              </w:rPr>
            </w:pPr>
            <w:r>
              <w:rPr>
                <w:rFonts w:eastAsia="Times New Roman" w:cs="Times New Roman"/>
                <w:sz w:val="28"/>
                <w:szCs w:val="28"/>
                <w:lang w:eastAsia="ru-RU"/>
              </w:rPr>
              <w:t>Защита проекта</w:t>
            </w:r>
          </w:p>
          <w:p>
            <w:pPr>
              <w:pStyle w:val="Normal"/>
              <w:numPr>
                <w:ilvl w:val="0"/>
                <w:numId w:val="77"/>
              </w:numPr>
              <w:tabs>
                <w:tab w:val="clear" w:pos="708"/>
                <w:tab w:val="left" w:pos="373" w:leader="none"/>
                <w:tab w:val="left" w:pos="459" w:leader="none"/>
              </w:tabs>
              <w:spacing w:lineRule="auto" w:line="240" w:before="0" w:after="0"/>
              <w:ind w:left="0" w:firstLine="89"/>
              <w:contextualSpacing/>
              <w:rPr>
                <w:rFonts w:eastAsia="Calibri"/>
                <w:sz w:val="28"/>
                <w:szCs w:val="28"/>
                <w:lang w:eastAsia="en-US"/>
              </w:rPr>
            </w:pPr>
            <w:r>
              <w:rPr>
                <w:rFonts w:eastAsia="Times New Roman" w:cs="Times New Roman"/>
                <w:sz w:val="28"/>
                <w:szCs w:val="28"/>
                <w:lang w:eastAsia="ru-RU"/>
              </w:rPr>
              <w:t>Самооценка</w:t>
            </w:r>
          </w:p>
        </w:tc>
        <w:tc>
          <w:tcPr>
            <w:tcW w:w="4962" w:type="dxa"/>
            <w:tcBorders/>
          </w:tcPr>
          <w:p>
            <w:pPr>
              <w:pStyle w:val="Normal"/>
              <w:widowControl w:val="false"/>
              <w:numPr>
                <w:ilvl w:val="0"/>
                <w:numId w:val="76"/>
              </w:numPr>
              <w:tabs>
                <w:tab w:val="clear" w:pos="708"/>
                <w:tab w:val="left" w:pos="549" w:leader="none"/>
              </w:tabs>
              <w:suppressAutoHyphens w:val="true"/>
              <w:spacing w:lineRule="auto" w:line="240" w:before="0" w:after="0"/>
              <w:ind w:left="0" w:firstLine="113"/>
              <w:jc w:val="both"/>
              <w:rPr>
                <w:sz w:val="28"/>
                <w:szCs w:val="28"/>
                <w:lang w:eastAsia="ar-SA"/>
              </w:rPr>
            </w:pPr>
            <w:r>
              <w:rPr>
                <w:rFonts w:eastAsia="Times New Roman" w:cs="Times New Roman"/>
                <w:sz w:val="28"/>
                <w:szCs w:val="28"/>
                <w:lang w:eastAsia="ru-RU"/>
              </w:rPr>
              <w:t>Формулировка проблемы и обоснование актуальности исследования</w:t>
            </w:r>
          </w:p>
          <w:p>
            <w:pPr>
              <w:pStyle w:val="Normal"/>
              <w:widowControl w:val="false"/>
              <w:numPr>
                <w:ilvl w:val="0"/>
                <w:numId w:val="76"/>
              </w:numPr>
              <w:tabs>
                <w:tab w:val="clear" w:pos="708"/>
                <w:tab w:val="left" w:pos="549" w:leader="none"/>
              </w:tabs>
              <w:suppressAutoHyphens w:val="true"/>
              <w:spacing w:lineRule="auto" w:line="240" w:before="0" w:after="0"/>
              <w:ind w:left="0" w:firstLine="113"/>
              <w:jc w:val="both"/>
              <w:rPr>
                <w:sz w:val="28"/>
                <w:szCs w:val="28"/>
                <w:lang w:eastAsia="ar-SA"/>
              </w:rPr>
            </w:pPr>
            <w:r>
              <w:rPr>
                <w:rFonts w:eastAsia="Times New Roman" w:cs="Times New Roman"/>
                <w:sz w:val="28"/>
                <w:szCs w:val="28"/>
                <w:lang w:eastAsia="ru-RU"/>
              </w:rPr>
              <w:t>Постановка цели, определение объекта и предмета исследования</w:t>
            </w:r>
          </w:p>
          <w:p>
            <w:pPr>
              <w:pStyle w:val="Normal"/>
              <w:widowControl w:val="false"/>
              <w:numPr>
                <w:ilvl w:val="0"/>
                <w:numId w:val="76"/>
              </w:numPr>
              <w:tabs>
                <w:tab w:val="clear" w:pos="708"/>
                <w:tab w:val="left" w:pos="549" w:leader="none"/>
                <w:tab w:val="left" w:pos="1134" w:leader="none"/>
              </w:tabs>
              <w:spacing w:lineRule="auto" w:line="240" w:before="0" w:after="0"/>
              <w:ind w:left="0" w:firstLine="113"/>
              <w:rPr>
                <w:rFonts w:eastAsia="Calibri"/>
                <w:sz w:val="28"/>
                <w:szCs w:val="28"/>
                <w:lang w:eastAsia="ar-SA"/>
              </w:rPr>
            </w:pPr>
            <w:r>
              <w:rPr>
                <w:rFonts w:eastAsia="Calibri" w:cs="Times New Roman"/>
                <w:sz w:val="28"/>
                <w:szCs w:val="28"/>
                <w:lang w:eastAsia="ar-SA"/>
              </w:rPr>
              <w:t>Защита идеи исследования</w:t>
            </w:r>
          </w:p>
          <w:p>
            <w:pPr>
              <w:pStyle w:val="Normal"/>
              <w:widowControl w:val="false"/>
              <w:numPr>
                <w:ilvl w:val="0"/>
                <w:numId w:val="76"/>
              </w:numPr>
              <w:tabs>
                <w:tab w:val="clear" w:pos="708"/>
                <w:tab w:val="left" w:pos="549" w:leader="none"/>
              </w:tabs>
              <w:spacing w:lineRule="auto" w:line="240" w:before="0" w:after="0"/>
              <w:ind w:left="0" w:firstLine="113"/>
              <w:rPr>
                <w:sz w:val="28"/>
                <w:szCs w:val="28"/>
              </w:rPr>
            </w:pPr>
            <w:r>
              <w:rPr>
                <w:rFonts w:eastAsia="Times New Roman" w:cs="Times New Roman"/>
                <w:sz w:val="28"/>
                <w:szCs w:val="28"/>
                <w:lang w:eastAsia="ru-RU"/>
              </w:rPr>
              <w:t>Сбор и анализ информации о существующем опыте и подходах к решению проблемы</w:t>
            </w:r>
          </w:p>
          <w:p>
            <w:pPr>
              <w:pStyle w:val="Normal"/>
              <w:widowControl w:val="false"/>
              <w:numPr>
                <w:ilvl w:val="0"/>
                <w:numId w:val="76"/>
              </w:numPr>
              <w:tabs>
                <w:tab w:val="clear" w:pos="708"/>
                <w:tab w:val="left" w:pos="549" w:leader="none"/>
              </w:tabs>
              <w:spacing w:lineRule="auto" w:line="240" w:before="0" w:after="0"/>
              <w:ind w:left="0" w:firstLine="113"/>
              <w:rPr>
                <w:rFonts w:eastAsia="Calibri"/>
                <w:sz w:val="28"/>
                <w:szCs w:val="28"/>
                <w:lang w:eastAsia="ar-SA"/>
              </w:rPr>
            </w:pPr>
            <w:r>
              <w:rPr>
                <w:rFonts w:eastAsia="Times New Roman" w:cs="Times New Roman"/>
                <w:sz w:val="28"/>
                <w:szCs w:val="28"/>
                <w:lang w:eastAsia="ru-RU"/>
              </w:rPr>
              <w:t>Формулирование гипотезы и задач исследования</w:t>
            </w:r>
          </w:p>
          <w:p>
            <w:pPr>
              <w:pStyle w:val="Normal"/>
              <w:widowControl w:val="false"/>
              <w:numPr>
                <w:ilvl w:val="0"/>
                <w:numId w:val="76"/>
              </w:numPr>
              <w:tabs>
                <w:tab w:val="clear" w:pos="708"/>
                <w:tab w:val="left" w:pos="549" w:leader="none"/>
              </w:tabs>
              <w:spacing w:lineRule="auto" w:line="240" w:before="0" w:after="0"/>
              <w:ind w:left="0" w:firstLine="113"/>
              <w:rPr>
                <w:rFonts w:eastAsia="Calibri"/>
                <w:sz w:val="28"/>
                <w:szCs w:val="28"/>
                <w:lang w:eastAsia="ar-SA"/>
              </w:rPr>
            </w:pPr>
            <w:r>
              <w:rPr>
                <w:rFonts w:eastAsia="Calibri" w:cs="Times New Roman"/>
                <w:sz w:val="28"/>
                <w:szCs w:val="28"/>
                <w:lang w:eastAsia="ar-SA"/>
              </w:rPr>
              <w:t>Выбор / поиск метода исследования адекватного задачам</w:t>
            </w:r>
          </w:p>
          <w:p>
            <w:pPr>
              <w:pStyle w:val="Normal"/>
              <w:widowControl w:val="false"/>
              <w:numPr>
                <w:ilvl w:val="0"/>
                <w:numId w:val="76"/>
              </w:numPr>
              <w:tabs>
                <w:tab w:val="clear" w:pos="708"/>
                <w:tab w:val="left" w:pos="549" w:leader="none"/>
              </w:tabs>
              <w:spacing w:lineRule="auto" w:line="240" w:before="0" w:after="0"/>
              <w:ind w:left="0" w:firstLine="113"/>
              <w:rPr>
                <w:rFonts w:eastAsia="Calibri"/>
                <w:sz w:val="28"/>
                <w:szCs w:val="28"/>
                <w:lang w:eastAsia="ar-SA"/>
              </w:rPr>
            </w:pPr>
            <w:r>
              <w:rPr>
                <w:rFonts w:eastAsia="Calibri" w:cs="Times New Roman"/>
                <w:sz w:val="28"/>
                <w:szCs w:val="28"/>
                <w:lang w:eastAsia="ar-SA"/>
              </w:rPr>
              <w:t>Планирование исследования с учетом тех способов действия, приемов и понятий, которыми оперирует данная наука (данные науки)</w:t>
            </w:r>
          </w:p>
          <w:p>
            <w:pPr>
              <w:pStyle w:val="Normal"/>
              <w:widowControl w:val="false"/>
              <w:numPr>
                <w:ilvl w:val="0"/>
                <w:numId w:val="76"/>
              </w:numPr>
              <w:tabs>
                <w:tab w:val="clear" w:pos="708"/>
                <w:tab w:val="left" w:pos="549" w:leader="none"/>
                <w:tab w:val="left" w:pos="1134" w:leader="none"/>
              </w:tabs>
              <w:spacing w:lineRule="auto" w:line="240" w:before="0" w:after="0"/>
              <w:ind w:left="0" w:firstLine="113"/>
              <w:rPr>
                <w:rFonts w:eastAsia="Calibri"/>
                <w:sz w:val="28"/>
                <w:szCs w:val="28"/>
                <w:lang w:eastAsia="ar-SA"/>
              </w:rPr>
            </w:pPr>
            <w:r>
              <w:rPr>
                <w:rFonts w:eastAsia="Times New Roman" w:cs="Times New Roman"/>
                <w:sz w:val="28"/>
                <w:szCs w:val="28"/>
                <w:lang w:eastAsia="ru-RU"/>
              </w:rPr>
              <w:t>Написание теоретической части работы, в том числе сбор, анализ и структурирование информации</w:t>
            </w:r>
          </w:p>
          <w:p>
            <w:pPr>
              <w:pStyle w:val="Normal"/>
              <w:widowControl w:val="false"/>
              <w:numPr>
                <w:ilvl w:val="0"/>
                <w:numId w:val="76"/>
              </w:numPr>
              <w:tabs>
                <w:tab w:val="clear" w:pos="708"/>
                <w:tab w:val="left" w:pos="549" w:leader="none"/>
                <w:tab w:val="left" w:pos="1134" w:leader="none"/>
              </w:tabs>
              <w:spacing w:lineRule="auto" w:line="240" w:before="0" w:after="0"/>
              <w:ind w:left="0" w:firstLine="113"/>
              <w:rPr>
                <w:rFonts w:eastAsia="Calibri"/>
                <w:sz w:val="28"/>
                <w:szCs w:val="28"/>
                <w:lang w:eastAsia="ar-SA"/>
              </w:rPr>
            </w:pPr>
            <w:r>
              <w:rPr>
                <w:rFonts w:eastAsia="Times New Roman" w:cs="Times New Roman"/>
                <w:sz w:val="28"/>
                <w:szCs w:val="28"/>
                <w:lang w:eastAsia="ru-RU"/>
              </w:rPr>
              <w:t>Проведение практической части исследования</w:t>
            </w:r>
          </w:p>
          <w:p>
            <w:pPr>
              <w:pStyle w:val="Normal"/>
              <w:widowControl w:val="false"/>
              <w:numPr>
                <w:ilvl w:val="0"/>
                <w:numId w:val="76"/>
              </w:numPr>
              <w:tabs>
                <w:tab w:val="clear" w:pos="708"/>
                <w:tab w:val="left" w:pos="549" w:leader="none"/>
                <w:tab w:val="left" w:pos="1134" w:leader="none"/>
              </w:tabs>
              <w:spacing w:lineRule="auto" w:line="240" w:before="0" w:after="0"/>
              <w:ind w:left="0" w:firstLine="113"/>
              <w:rPr>
                <w:rFonts w:eastAsia="Calibri"/>
                <w:sz w:val="28"/>
                <w:szCs w:val="28"/>
                <w:lang w:eastAsia="ar-SA"/>
              </w:rPr>
            </w:pPr>
            <w:r>
              <w:rPr>
                <w:rFonts w:eastAsia="Calibri" w:cs="Times New Roman"/>
                <w:sz w:val="28"/>
                <w:szCs w:val="28"/>
                <w:lang w:eastAsia="ar-SA"/>
              </w:rPr>
              <w:t>Анализ результатов и формулирование выводов</w:t>
            </w:r>
          </w:p>
          <w:p>
            <w:pPr>
              <w:pStyle w:val="Normal"/>
              <w:widowControl w:val="false"/>
              <w:numPr>
                <w:ilvl w:val="0"/>
                <w:numId w:val="76"/>
              </w:numPr>
              <w:tabs>
                <w:tab w:val="clear" w:pos="708"/>
                <w:tab w:val="left" w:pos="549" w:leader="none"/>
              </w:tabs>
              <w:spacing w:lineRule="auto" w:line="240" w:before="0" w:after="0"/>
              <w:ind w:left="0" w:firstLine="113"/>
              <w:rPr>
                <w:rFonts w:eastAsia="Calibri"/>
                <w:sz w:val="28"/>
                <w:szCs w:val="28"/>
                <w:lang w:eastAsia="ar-SA"/>
              </w:rPr>
            </w:pPr>
            <w:r>
              <w:rPr>
                <w:rFonts w:eastAsia="Times New Roman" w:cs="Times New Roman"/>
                <w:sz w:val="28"/>
                <w:szCs w:val="28"/>
                <w:lang w:eastAsia="ru-RU"/>
              </w:rPr>
              <w:t>Экспертная оценка: определение критериев и показателей оценки результатов исследования</w:t>
            </w:r>
          </w:p>
          <w:p>
            <w:pPr>
              <w:pStyle w:val="Normal"/>
              <w:numPr>
                <w:ilvl w:val="0"/>
                <w:numId w:val="76"/>
              </w:numPr>
              <w:tabs>
                <w:tab w:val="clear" w:pos="708"/>
                <w:tab w:val="left" w:pos="459" w:leader="none"/>
                <w:tab w:val="left" w:pos="549" w:leader="none"/>
              </w:tabs>
              <w:spacing w:lineRule="auto" w:line="240" w:before="0" w:after="0"/>
              <w:ind w:left="0" w:firstLine="113"/>
              <w:rPr>
                <w:sz w:val="28"/>
                <w:szCs w:val="28"/>
              </w:rPr>
            </w:pPr>
            <w:r>
              <w:rPr>
                <w:rFonts w:eastAsia="Times New Roman" w:cs="Times New Roman"/>
                <w:sz w:val="28"/>
                <w:szCs w:val="28"/>
                <w:lang w:eastAsia="ru-RU"/>
              </w:rPr>
              <w:t>Подготовка презентационных материалов</w:t>
            </w:r>
          </w:p>
          <w:p>
            <w:pPr>
              <w:pStyle w:val="Normal"/>
              <w:widowControl w:val="false"/>
              <w:numPr>
                <w:ilvl w:val="0"/>
                <w:numId w:val="76"/>
              </w:numPr>
              <w:tabs>
                <w:tab w:val="clear" w:pos="708"/>
                <w:tab w:val="left" w:pos="549" w:leader="none"/>
              </w:tabs>
              <w:spacing w:lineRule="auto" w:line="240" w:before="0" w:after="0"/>
              <w:ind w:left="0" w:firstLine="113"/>
              <w:rPr>
                <w:rFonts w:eastAsia="Calibri"/>
                <w:sz w:val="28"/>
                <w:szCs w:val="28"/>
                <w:lang w:eastAsia="ar-SA"/>
              </w:rPr>
            </w:pPr>
            <w:r>
              <w:rPr>
                <w:rFonts w:eastAsia="Calibri" w:cs="Times New Roman"/>
                <w:sz w:val="28"/>
                <w:szCs w:val="28"/>
                <w:lang w:eastAsia="ar-SA"/>
              </w:rPr>
              <w:t>Предварительная защита</w:t>
            </w:r>
          </w:p>
          <w:p>
            <w:pPr>
              <w:pStyle w:val="Normal"/>
              <w:widowControl w:val="false"/>
              <w:numPr>
                <w:ilvl w:val="0"/>
                <w:numId w:val="76"/>
              </w:numPr>
              <w:tabs>
                <w:tab w:val="clear" w:pos="708"/>
                <w:tab w:val="left" w:pos="549" w:leader="none"/>
              </w:tabs>
              <w:spacing w:lineRule="auto" w:line="240" w:before="0" w:after="0"/>
              <w:ind w:left="0" w:firstLine="113"/>
              <w:rPr>
                <w:rFonts w:eastAsia="Calibri"/>
                <w:sz w:val="28"/>
                <w:szCs w:val="28"/>
                <w:lang w:eastAsia="ar-SA"/>
              </w:rPr>
            </w:pPr>
            <w:r>
              <w:rPr>
                <w:rFonts w:eastAsia="Times New Roman" w:cs="Times New Roman"/>
                <w:sz w:val="28"/>
                <w:szCs w:val="28"/>
                <w:lang w:eastAsia="ru-RU"/>
              </w:rPr>
              <w:t>Корректировка презентационных материалов с учетом экспертной оценки</w:t>
            </w:r>
          </w:p>
          <w:p>
            <w:pPr>
              <w:pStyle w:val="Normal"/>
              <w:widowControl w:val="false"/>
              <w:numPr>
                <w:ilvl w:val="0"/>
                <w:numId w:val="76"/>
              </w:numPr>
              <w:tabs>
                <w:tab w:val="clear" w:pos="708"/>
                <w:tab w:val="left" w:pos="549" w:leader="none"/>
              </w:tabs>
              <w:suppressAutoHyphens w:val="true"/>
              <w:spacing w:lineRule="auto" w:line="240" w:before="0" w:after="0"/>
              <w:ind w:left="0" w:firstLine="113"/>
              <w:jc w:val="both"/>
              <w:rPr>
                <w:rFonts w:eastAsia="Calibri"/>
                <w:sz w:val="28"/>
                <w:szCs w:val="28"/>
                <w:lang w:val="en-US" w:eastAsia="ar-SA"/>
              </w:rPr>
            </w:pPr>
            <w:r>
              <w:rPr>
                <w:rFonts w:eastAsia="Times New Roman" w:cs="Times New Roman"/>
                <w:sz w:val="28"/>
                <w:szCs w:val="28"/>
                <w:lang w:eastAsia="ru-RU"/>
              </w:rPr>
              <w:t>Защита результатов учебного исследования</w:t>
            </w:r>
          </w:p>
          <w:p>
            <w:pPr>
              <w:pStyle w:val="Normal"/>
              <w:numPr>
                <w:ilvl w:val="0"/>
                <w:numId w:val="76"/>
              </w:numPr>
              <w:tabs>
                <w:tab w:val="clear" w:pos="708"/>
                <w:tab w:val="left" w:pos="459" w:leader="none"/>
                <w:tab w:val="left" w:pos="549" w:leader="none"/>
              </w:tabs>
              <w:spacing w:lineRule="auto" w:line="240" w:before="0" w:after="0"/>
              <w:ind w:left="0" w:firstLine="113"/>
              <w:rPr>
                <w:rFonts w:eastAsia="Calibri"/>
                <w:sz w:val="28"/>
                <w:szCs w:val="28"/>
                <w:lang w:eastAsia="en-US"/>
              </w:rPr>
            </w:pPr>
            <w:r>
              <w:rPr>
                <w:rFonts w:eastAsia="Times New Roman" w:cs="Times New Roman"/>
                <w:sz w:val="28"/>
                <w:szCs w:val="28"/>
                <w:lang w:eastAsia="ru-RU"/>
              </w:rPr>
              <w:t>Самооценка</w:t>
            </w:r>
          </w:p>
        </w:tc>
      </w:tr>
      <w:tr>
        <w:trPr/>
        <w:tc>
          <w:tcPr>
            <w:tcW w:w="9746" w:type="dxa"/>
            <w:gridSpan w:val="2"/>
            <w:tcBorders/>
          </w:tcPr>
          <w:p>
            <w:pPr>
              <w:pStyle w:val="Normal"/>
              <w:spacing w:lineRule="auto" w:line="240" w:before="0" w:after="0"/>
              <w:ind w:firstLine="170"/>
              <w:jc w:val="center"/>
              <w:rPr>
                <w:b/>
                <w:b/>
                <w:i/>
                <w:i/>
                <w:sz w:val="28"/>
                <w:szCs w:val="28"/>
              </w:rPr>
            </w:pPr>
            <w:r>
              <w:rPr>
                <w:rFonts w:eastAsia="Times New Roman" w:cs="Times New Roman"/>
                <w:b/>
                <w:i/>
                <w:sz w:val="28"/>
                <w:szCs w:val="28"/>
                <w:lang w:eastAsia="ru-RU"/>
              </w:rPr>
              <w:t>Результат (продукт)</w:t>
            </w:r>
          </w:p>
        </w:tc>
      </w:tr>
      <w:tr>
        <w:trPr/>
        <w:tc>
          <w:tcPr>
            <w:tcW w:w="4784" w:type="dxa"/>
            <w:tcBorders/>
          </w:tcPr>
          <w:p>
            <w:pPr>
              <w:pStyle w:val="Normal"/>
              <w:spacing w:lineRule="auto" w:line="240" w:before="0" w:after="0"/>
              <w:ind w:firstLine="170"/>
              <w:jc w:val="both"/>
              <w:rPr>
                <w:sz w:val="28"/>
                <w:szCs w:val="28"/>
              </w:rPr>
            </w:pPr>
            <w:r>
              <w:rPr>
                <w:rFonts w:eastAsia="Times New Roman" w:cs="Times New Roman"/>
                <w:sz w:val="28"/>
                <w:szCs w:val="28"/>
                <w:lang w:eastAsia="ru-RU"/>
              </w:rPr>
              <w:t>Создание уникального продукта с учетом запланированных ресурсов и изначально продуманных требований</w:t>
            </w:r>
          </w:p>
        </w:tc>
        <w:tc>
          <w:tcPr>
            <w:tcW w:w="4962" w:type="dxa"/>
            <w:tcBorders/>
          </w:tcPr>
          <w:p>
            <w:pPr>
              <w:pStyle w:val="Normal"/>
              <w:spacing w:lineRule="auto" w:line="240" w:before="0" w:after="0"/>
              <w:ind w:firstLine="170"/>
              <w:jc w:val="both"/>
              <w:rPr>
                <w:sz w:val="28"/>
                <w:szCs w:val="28"/>
              </w:rPr>
            </w:pPr>
            <w:r>
              <w:rPr>
                <w:rFonts w:eastAsia="Times New Roman" w:cs="Times New Roman"/>
                <w:sz w:val="28"/>
                <w:szCs w:val="28"/>
                <w:lang w:eastAsia="ru-RU"/>
              </w:rPr>
              <w:t>Интеллектуальный продукт, устанавливающий ту или иную истину в результате процедуры исследования и представленный в стандартном виде. Главным в учебном исследовании является самоценность достижения истины как главного продукта</w:t>
            </w:r>
          </w:p>
        </w:tc>
      </w:tr>
    </w:tbl>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bCs/>
          <w:i/>
          <w:i/>
          <w:sz w:val="28"/>
          <w:szCs w:val="28"/>
        </w:rPr>
      </w:pPr>
      <w:r>
        <w:rPr>
          <w:bCs/>
          <w:i/>
          <w:sz w:val="28"/>
          <w:szCs w:val="28"/>
        </w:rPr>
        <w:t>2.1.5. Описание основных направлений учебно-исследовательской и проектной деятельности обучающихся</w:t>
      </w:r>
    </w:p>
    <w:p>
      <w:pPr>
        <w:pStyle w:val="Normal"/>
        <w:spacing w:lineRule="auto" w:line="240" w:before="0" w:after="0"/>
        <w:ind w:firstLine="397"/>
        <w:jc w:val="both"/>
        <w:rPr>
          <w:bCs/>
          <w:i/>
          <w:i/>
          <w:sz w:val="28"/>
          <w:szCs w:val="28"/>
        </w:rPr>
      </w:pPr>
      <w:r>
        <w:rPr>
          <w:bCs/>
          <w:i/>
          <w:sz w:val="28"/>
          <w:szCs w:val="28"/>
        </w:rPr>
      </w:r>
    </w:p>
    <w:p>
      <w:pPr>
        <w:pStyle w:val="Normal"/>
        <w:spacing w:lineRule="auto" w:line="240" w:before="0" w:after="0"/>
        <w:ind w:firstLine="397"/>
        <w:jc w:val="both"/>
        <w:rPr>
          <w:sz w:val="28"/>
          <w:szCs w:val="28"/>
        </w:rPr>
      </w:pPr>
      <w:r>
        <w:rPr>
          <w:sz w:val="28"/>
          <w:szCs w:val="28"/>
        </w:rPr>
        <w:t>Проектная и учебно-исследовательская деятельность обучающихся ЧОУ «Средняя общеобразовательная школа № 1 г. Челябинска» организована по  следующим направлениям на всех уроках учебного плана, всех курсах внеурочной деятельности, является одной из целей программы воспитания:</w:t>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b/>
          <w:b/>
          <w:sz w:val="28"/>
          <w:szCs w:val="28"/>
        </w:rPr>
      </w:pPr>
      <w:r>
        <w:rPr>
          <w:b/>
          <w:sz w:val="28"/>
          <w:szCs w:val="28"/>
        </w:rPr>
        <w:t>1. Исследовательское направление</w:t>
      </w:r>
    </w:p>
    <w:p>
      <w:pPr>
        <w:pStyle w:val="Normal"/>
        <w:spacing w:lineRule="auto" w:line="240" w:before="0" w:after="0"/>
        <w:ind w:firstLine="397"/>
        <w:jc w:val="both"/>
        <w:rPr>
          <w:sz w:val="28"/>
          <w:szCs w:val="28"/>
        </w:rPr>
      </w:pPr>
      <w:r>
        <w:rPr>
          <w:sz w:val="28"/>
          <w:szCs w:val="28"/>
        </w:rPr>
        <w:t xml:space="preserve">К исследовательским творческим работам относятся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w:t>
      </w:r>
      <w:r>
        <w:rPr>
          <w:bCs/>
          <w:sz w:val="28"/>
          <w:szCs w:val="28"/>
        </w:rPr>
        <w:t>Учебно-и</w:t>
      </w:r>
      <w:r>
        <w:rPr>
          <w:sz w:val="28"/>
          <w:szCs w:val="28"/>
        </w:rPr>
        <w:t>сследовательский проект по структуре напоминает научное исследование и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pPr>
        <w:pStyle w:val="Normal"/>
        <w:spacing w:lineRule="auto" w:line="240" w:before="0" w:after="0"/>
        <w:ind w:firstLine="397"/>
        <w:jc w:val="both"/>
        <w:rPr>
          <w:b/>
          <w:b/>
          <w:sz w:val="28"/>
          <w:szCs w:val="28"/>
        </w:rPr>
      </w:pPr>
      <w:r>
        <w:rPr>
          <w:b/>
          <w:sz w:val="28"/>
          <w:szCs w:val="28"/>
        </w:rPr>
      </w:r>
    </w:p>
    <w:p>
      <w:pPr>
        <w:pStyle w:val="Normal"/>
        <w:spacing w:lineRule="auto" w:line="240" w:before="0" w:after="0"/>
        <w:ind w:firstLine="397"/>
        <w:jc w:val="both"/>
        <w:rPr>
          <w:b/>
          <w:b/>
          <w:sz w:val="28"/>
          <w:szCs w:val="28"/>
        </w:rPr>
      </w:pPr>
      <w:r>
        <w:rPr>
          <w:b/>
          <w:sz w:val="28"/>
          <w:szCs w:val="28"/>
        </w:rPr>
        <w:t>2. Инженерное направление</w:t>
      </w:r>
    </w:p>
    <w:p>
      <w:pPr>
        <w:pStyle w:val="Normal"/>
        <w:spacing w:lineRule="auto" w:line="240" w:before="0" w:after="0"/>
        <w:ind w:firstLine="397"/>
        <w:jc w:val="both"/>
        <w:rPr>
          <w:sz w:val="28"/>
          <w:szCs w:val="28"/>
        </w:rPr>
      </w:pPr>
      <w:r>
        <w:rPr>
          <w:sz w:val="28"/>
          <w:szCs w:val="28"/>
        </w:rPr>
        <w:t xml:space="preserve">Инженерные творческие работы, ориентированны на изобретение, разработку, создание, внедрение, ремонт, обслуживание и/или улучшение </w:t>
      </w:r>
      <w:hyperlink r:id="rId3" w:tgtFrame="Техника">
        <w:r>
          <w:rPr>
            <w:sz w:val="28"/>
            <w:szCs w:val="28"/>
          </w:rPr>
          <w:t>техники</w:t>
        </w:r>
      </w:hyperlink>
      <w:r>
        <w:rPr>
          <w:sz w:val="28"/>
          <w:szCs w:val="28"/>
        </w:rPr>
        <w:t>, материалов или процессов.</w:t>
      </w:r>
    </w:p>
    <w:p>
      <w:pPr>
        <w:pStyle w:val="Normal"/>
        <w:spacing w:lineRule="auto" w:line="240" w:before="0" w:after="0"/>
        <w:ind w:firstLine="397"/>
        <w:jc w:val="both"/>
        <w:rPr>
          <w:b/>
          <w:b/>
          <w:sz w:val="28"/>
          <w:szCs w:val="28"/>
        </w:rPr>
      </w:pPr>
      <w:r>
        <w:rPr>
          <w:b/>
          <w:sz w:val="28"/>
          <w:szCs w:val="28"/>
        </w:rPr>
      </w:r>
    </w:p>
    <w:p>
      <w:pPr>
        <w:pStyle w:val="Normal"/>
        <w:spacing w:lineRule="auto" w:line="240" w:before="0" w:after="0"/>
        <w:ind w:firstLine="397"/>
        <w:jc w:val="both"/>
        <w:rPr>
          <w:b/>
          <w:b/>
          <w:sz w:val="28"/>
          <w:szCs w:val="28"/>
        </w:rPr>
      </w:pPr>
      <w:r>
        <w:rPr>
          <w:b/>
          <w:sz w:val="28"/>
          <w:szCs w:val="28"/>
        </w:rPr>
        <w:t>3. Бизнес-проектирование</w:t>
      </w:r>
    </w:p>
    <w:p>
      <w:pPr>
        <w:pStyle w:val="Normal"/>
        <w:spacing w:lineRule="auto" w:line="240" w:before="0" w:after="0"/>
        <w:ind w:firstLine="397"/>
        <w:jc w:val="both"/>
        <w:rPr>
          <w:rFonts w:eastAsia="Calibri"/>
          <w:kern w:val="2"/>
          <w:sz w:val="28"/>
          <w:szCs w:val="28"/>
        </w:rPr>
      </w:pPr>
      <w:r>
        <w:rPr>
          <w:rFonts w:eastAsia="Calibri"/>
          <w:kern w:val="2"/>
          <w:sz w:val="28"/>
          <w:szCs w:val="28"/>
        </w:rPr>
        <w:t>Бизнес-проект – эффективный инструмент современного менеджмента, который применяется не только с целью привлечения финансовых средств, но и при управлении развитием предприятия. В современной экономической ситуации необходимым условием для получения компанией доступа к кредитной линии или иному финансированию является создание бизнес-плана как основы проектирования бизнеса и универсального средства оценки эффективности вложений. Реализация данного направления позволяет обучающимся осуществить профессиональные пробы.</w:t>
      </w:r>
    </w:p>
    <w:p>
      <w:pPr>
        <w:pStyle w:val="Normal"/>
        <w:spacing w:lineRule="auto" w:line="240" w:before="0" w:after="0"/>
        <w:ind w:firstLine="397"/>
        <w:jc w:val="both"/>
        <w:rPr>
          <w:b/>
          <w:b/>
          <w:sz w:val="28"/>
          <w:szCs w:val="28"/>
        </w:rPr>
      </w:pPr>
      <w:r>
        <w:rPr>
          <w:b/>
          <w:sz w:val="28"/>
          <w:szCs w:val="28"/>
        </w:rPr>
      </w:r>
    </w:p>
    <w:p>
      <w:pPr>
        <w:pStyle w:val="Normal"/>
        <w:spacing w:lineRule="auto" w:line="240" w:before="0" w:after="0"/>
        <w:ind w:firstLine="397"/>
        <w:jc w:val="both"/>
        <w:rPr>
          <w:b/>
          <w:b/>
          <w:sz w:val="28"/>
          <w:szCs w:val="28"/>
        </w:rPr>
      </w:pPr>
      <w:r>
        <w:rPr>
          <w:b/>
          <w:sz w:val="28"/>
          <w:szCs w:val="28"/>
        </w:rPr>
        <w:t>4. Информационное направление</w:t>
      </w:r>
    </w:p>
    <w:p>
      <w:pPr>
        <w:pStyle w:val="Normal"/>
        <w:spacing w:lineRule="auto" w:line="240" w:before="0" w:after="0"/>
        <w:ind w:firstLine="397"/>
        <w:jc w:val="both"/>
        <w:rPr>
          <w:sz w:val="28"/>
          <w:szCs w:val="28"/>
        </w:rPr>
      </w:pPr>
      <w:r>
        <w:rPr>
          <w:sz w:val="28"/>
          <w:szCs w:val="28"/>
        </w:rPr>
        <w:t>Информационные проекты (поисковые) – проекты, направленные на сбор информации о каком-то объекте или явлении,  ознакомление участников проекта с этой информацией, ее анализ и обобщение фактов, предназначенных для широкой аудитории. Продуктом такого проекта часто является публикация в средствах массовой информации, в том числе, в Интернете.</w:t>
      </w:r>
    </w:p>
    <w:p>
      <w:pPr>
        <w:pStyle w:val="Normal"/>
        <w:spacing w:lineRule="auto" w:line="240" w:before="0" w:after="0"/>
        <w:ind w:firstLine="397"/>
        <w:jc w:val="both"/>
        <w:rPr>
          <w:b/>
          <w:b/>
          <w:sz w:val="28"/>
          <w:szCs w:val="28"/>
        </w:rPr>
      </w:pPr>
      <w:r>
        <w:rPr>
          <w:b/>
          <w:sz w:val="28"/>
          <w:szCs w:val="28"/>
        </w:rPr>
      </w:r>
    </w:p>
    <w:p>
      <w:pPr>
        <w:pStyle w:val="Normal"/>
        <w:spacing w:lineRule="auto" w:line="240" w:before="0" w:after="0"/>
        <w:ind w:firstLine="397"/>
        <w:jc w:val="both"/>
        <w:rPr>
          <w:b/>
          <w:b/>
          <w:sz w:val="28"/>
          <w:szCs w:val="28"/>
        </w:rPr>
      </w:pPr>
      <w:r>
        <w:rPr>
          <w:b/>
          <w:sz w:val="28"/>
          <w:szCs w:val="28"/>
        </w:rPr>
        <w:t>5. Социальное направление</w:t>
      </w:r>
    </w:p>
    <w:p>
      <w:pPr>
        <w:pStyle w:val="Normal"/>
        <w:spacing w:lineRule="auto" w:line="240" w:before="0" w:after="0"/>
        <w:ind w:firstLine="397"/>
        <w:jc w:val="both"/>
        <w:rPr>
          <w:sz w:val="28"/>
          <w:szCs w:val="28"/>
        </w:rPr>
      </w:pPr>
      <w:r>
        <w:rPr>
          <w:sz w:val="28"/>
          <w:szCs w:val="28"/>
        </w:rPr>
        <w:t>Социальные проекты – это проекты, предполагающие своей целью нахождение решения какой-либо социальной проблемы, создание нового социального продукта, развитие идеи, улучшение процесса или ситуации для жизни общества или его групп, проект нужный социуму. Представлены широким тематическим спектром: оздоровительные проекты; проекты историко-культурной направленности; ориентированные на проблемы и интересы конкретной этнической группы (или какой-либо молодежной субкультуры); социально значимые для определенной местности, района, города; образовательные и профориентационные.</w:t>
      </w:r>
    </w:p>
    <w:p>
      <w:pPr>
        <w:pStyle w:val="Normal"/>
        <w:spacing w:lineRule="auto" w:line="240" w:before="0" w:after="0"/>
        <w:ind w:firstLine="397"/>
        <w:jc w:val="both"/>
        <w:rPr>
          <w:i/>
          <w:i/>
          <w:color w:val="005DE6"/>
          <w:sz w:val="28"/>
          <w:szCs w:val="28"/>
        </w:rPr>
      </w:pPr>
      <w:r>
        <w:rPr>
          <w:i/>
          <w:color w:val="005DE6"/>
          <w:sz w:val="28"/>
          <w:szCs w:val="28"/>
        </w:rPr>
      </w:r>
    </w:p>
    <w:p>
      <w:pPr>
        <w:pStyle w:val="Normal"/>
        <w:spacing w:lineRule="auto" w:line="240" w:before="0" w:after="0"/>
        <w:ind w:firstLine="397"/>
        <w:jc w:val="both"/>
        <w:rPr>
          <w:sz w:val="28"/>
          <w:szCs w:val="28"/>
        </w:rPr>
      </w:pPr>
      <w:r>
        <w:rPr>
          <w:sz w:val="28"/>
          <w:szCs w:val="28"/>
        </w:rPr>
        <w:t>Результаты проектной деятельности могут быть разнообразными, их перечень определяется в соответствии с планируемыми результатами, а также с учетом исходных ресурсов:  - тематическая выставка; - рекламный буклет (например, Визитная карточка литературного героя); - сценарий праздника; - видеофильм (например, Трейлер литературного произведения); - фантастический проект (например, «Город будущего»); -костюм (показ собственных моделей); - музыкальное произведение (собственного сочинения); - оформление кабинетов (например, проект стендов); -конкретные предложения по улучшению какой-то ситуации (например, краеведческий уголок в кабинете); - прогноз развития ситуации (например, экологический проект) и пр. - макеты, модели, рабочие установки, схемы, план-карты; - постеры, презентации; - альбомы, брошюры, книги; - реконструкции событий; - эссе, рассказы, стихи, рисунки; - результаты исследовательских экспедиций, обработки архивов и мемуаров; - документальные фильмы, мультфильмы; -выставки, игры, тематические вечера, концерты; - веб-сайты, программное обеспечение, компакт-диски (или другие цифровые носители) и др. Формы организации в урочной деятельности: -применение на уроке исследовательского метода обучения или решение проектных задач. Исследовательский метод можно определить как самостоятельное (без пошагового руководства учителя) решение обучающимися новой для них проблемы с применением таких элементов научного исследования, как наблюдение и самостоятельный анализ фактов, выдвижение гипотезы и ее проверка, формулирование выводов, закона или закономерности. Применение исследовательского метода возможно в ходе решения сложной задачи, анализа первоисточников, разрешения поставленной учителем; -проведение нетрадиционных уроков, предполагающих выполнение учебного исследования: урок-исследование, урок-лаборатория, урок-творческий отчет, урок изобретательства, урок фантастического проекта, урок-рассказ об ученых, урок-защита проектов, в том числе исследовательских, урок-экспертиза и т.п.; -проведение учебного эксперимента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Учебный эксперимент может включать в себя все или несколько элементов настоящего научного исследования (наблюдение и изучение фактов и явлений, выявление проблемы, постановка исследовательской задачи, определение цели, задач и гипотезы эксперимента, разработка методики исследования, его плана, программы, методов обработки полученных результатов, проведение пилотного эксперимента, корректировка методики исследования в связи с ходом и результатами пилотного эксперимента, собственно эксперимент, количественный и качественный анализ полученных данных, интерпретация полученных фактов, формулирование выводов, защита результатов экспериментального исследования);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Традиционные формы организации проектной и исследовательской деятельности на уровне образовательной организации: -исследовательская практика обучающихся;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-школьные научно-технические общества – форма внеклассной работы,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олимпиады, конкурсы, конференции, в том числе дистанционные, предметные недели, интеллектуальные марафоны предполагает выполнение обучающихся учебных исследований или их элементов в рамках данных мероприятий.</w:t>
      </w:r>
    </w:p>
    <w:p>
      <w:pPr>
        <w:pStyle w:val="Normal"/>
        <w:tabs>
          <w:tab w:val="clear" w:pos="708"/>
          <w:tab w:val="left" w:pos="709" w:leader="none"/>
        </w:tabs>
        <w:spacing w:lineRule="auto" w:line="240" w:before="0" w:after="0"/>
        <w:ind w:firstLine="397"/>
        <w:jc w:val="both"/>
        <w:rPr>
          <w:b/>
          <w:b/>
          <w:sz w:val="28"/>
          <w:szCs w:val="28"/>
        </w:rPr>
      </w:pPr>
      <w:r>
        <w:rPr>
          <w:b/>
          <w:sz w:val="28"/>
          <w:szCs w:val="28"/>
        </w:rPr>
      </w:r>
    </w:p>
    <w:p>
      <w:pPr>
        <w:pStyle w:val="Normal"/>
        <w:tabs>
          <w:tab w:val="clear" w:pos="708"/>
          <w:tab w:val="left" w:pos="709" w:leader="none"/>
        </w:tabs>
        <w:spacing w:lineRule="auto" w:line="240" w:before="0" w:after="0"/>
        <w:ind w:firstLine="397"/>
        <w:jc w:val="both"/>
        <w:rPr>
          <w:i/>
          <w:i/>
          <w:sz w:val="28"/>
          <w:szCs w:val="28"/>
        </w:rPr>
      </w:pPr>
      <w:r>
        <w:rPr>
          <w:i/>
          <w:sz w:val="28"/>
          <w:szCs w:val="28"/>
        </w:rPr>
        <w:t>2.1.6. Планируемые результаты учебно-исследовательской и проектной деятельности обучающихся в рамках урочной и внеурочной деятельности</w:t>
      </w:r>
    </w:p>
    <w:p>
      <w:pPr>
        <w:pStyle w:val="Normal"/>
        <w:tabs>
          <w:tab w:val="clear" w:pos="708"/>
          <w:tab w:val="left" w:pos="709" w:leader="none"/>
        </w:tabs>
        <w:spacing w:lineRule="auto" w:line="240" w:before="0" w:after="0"/>
        <w:ind w:firstLine="397"/>
        <w:jc w:val="both"/>
        <w:rPr>
          <w:sz w:val="28"/>
          <w:szCs w:val="28"/>
        </w:rPr>
      </w:pPr>
      <w:r>
        <w:rPr>
          <w:sz w:val="28"/>
          <w:szCs w:val="28"/>
        </w:rPr>
      </w:r>
    </w:p>
    <w:p>
      <w:pPr>
        <w:pStyle w:val="Normal"/>
        <w:tabs>
          <w:tab w:val="clear" w:pos="708"/>
          <w:tab w:val="left" w:pos="709" w:leader="none"/>
        </w:tabs>
        <w:spacing w:lineRule="auto" w:line="240" w:before="0" w:after="0"/>
        <w:ind w:firstLine="397"/>
        <w:jc w:val="both"/>
        <w:rPr>
          <w:sz w:val="28"/>
          <w:szCs w:val="28"/>
        </w:rPr>
      </w:pPr>
      <w:r>
        <w:rPr>
          <w:sz w:val="28"/>
          <w:szCs w:val="28"/>
        </w:rPr>
        <w:t>В результате учебно-исследовательской и проектной деятельности обучающиеся получат представление:</w:t>
      </w:r>
    </w:p>
    <w:p>
      <w:pPr>
        <w:pStyle w:val="Normal"/>
        <w:tabs>
          <w:tab w:val="clear" w:pos="708"/>
          <w:tab w:val="left" w:pos="709" w:leader="none"/>
          <w:tab w:val="left" w:pos="993" w:leader="none"/>
        </w:tabs>
        <w:spacing w:lineRule="auto" w:line="240" w:before="0" w:after="0"/>
        <w:ind w:firstLine="397"/>
        <w:jc w:val="both"/>
        <w:rPr>
          <w:sz w:val="28"/>
          <w:szCs w:val="28"/>
        </w:rPr>
      </w:pPr>
      <w:r>
        <w:rPr>
          <w:sz w:val="28"/>
          <w:szCs w:val="28"/>
        </w:rPr>
        <w:t>–</w:t>
      </w:r>
      <w:r>
        <w:rPr>
          <w:sz w:val="28"/>
          <w:szCs w:val="28"/>
        </w:rPr>
        <w:tab/>
        <w:t>о философских и методологических основаниях научной деятельности и научных методах, применяемых в исследовательской и проектной деятельности;</w:t>
      </w:r>
    </w:p>
    <w:p>
      <w:pPr>
        <w:pStyle w:val="Normal"/>
        <w:tabs>
          <w:tab w:val="clear" w:pos="708"/>
          <w:tab w:val="left" w:pos="709" w:leader="none"/>
          <w:tab w:val="left" w:pos="993" w:leader="none"/>
        </w:tabs>
        <w:spacing w:lineRule="auto" w:line="240" w:before="0" w:after="0"/>
        <w:ind w:firstLine="397"/>
        <w:jc w:val="both"/>
        <w:rPr>
          <w:sz w:val="28"/>
          <w:szCs w:val="28"/>
        </w:rPr>
      </w:pPr>
      <w:r>
        <w:rPr>
          <w:sz w:val="28"/>
          <w:szCs w:val="28"/>
        </w:rPr>
        <w:t>–</w:t>
      </w:r>
      <w:r>
        <w:rPr>
          <w:sz w:val="28"/>
          <w:szCs w:val="28"/>
        </w:rPr>
        <w:tab/>
        <w:t>о таких понятиях, как концепция, научная гипотеза, метод, эксперимент, надежность гипотезы, модель, метод сбора и метод анализа данных;</w:t>
      </w:r>
    </w:p>
    <w:p>
      <w:pPr>
        <w:pStyle w:val="Normal"/>
        <w:tabs>
          <w:tab w:val="clear" w:pos="708"/>
          <w:tab w:val="left" w:pos="709" w:leader="none"/>
          <w:tab w:val="left" w:pos="993" w:leader="none"/>
        </w:tabs>
        <w:spacing w:lineRule="auto" w:line="240" w:before="0" w:after="0"/>
        <w:ind w:firstLine="397"/>
        <w:jc w:val="both"/>
        <w:rPr>
          <w:sz w:val="28"/>
          <w:szCs w:val="28"/>
        </w:rPr>
      </w:pPr>
      <w:r>
        <w:rPr>
          <w:sz w:val="28"/>
          <w:szCs w:val="28"/>
        </w:rPr>
        <w:t>–</w:t>
      </w:r>
      <w:r>
        <w:rPr>
          <w:sz w:val="28"/>
          <w:szCs w:val="28"/>
        </w:rPr>
        <w:tab/>
        <w:t>о том, чем отличаются исследования в гуманитарных областях от исследований в естественных науках;</w:t>
      </w:r>
    </w:p>
    <w:p>
      <w:pPr>
        <w:pStyle w:val="Normal"/>
        <w:tabs>
          <w:tab w:val="clear" w:pos="708"/>
          <w:tab w:val="left" w:pos="709" w:leader="none"/>
          <w:tab w:val="left" w:pos="993" w:leader="none"/>
        </w:tabs>
        <w:spacing w:lineRule="auto" w:line="240" w:before="0" w:after="0"/>
        <w:ind w:firstLine="397"/>
        <w:jc w:val="both"/>
        <w:rPr>
          <w:sz w:val="28"/>
          <w:szCs w:val="28"/>
        </w:rPr>
      </w:pPr>
      <w:r>
        <w:rPr>
          <w:sz w:val="28"/>
          <w:szCs w:val="28"/>
        </w:rPr>
        <w:t>–</w:t>
      </w:r>
      <w:r>
        <w:rPr>
          <w:sz w:val="28"/>
          <w:szCs w:val="28"/>
        </w:rPr>
        <w:tab/>
        <w:t>об истории науки;</w:t>
      </w:r>
    </w:p>
    <w:p>
      <w:pPr>
        <w:pStyle w:val="Normal"/>
        <w:tabs>
          <w:tab w:val="clear" w:pos="708"/>
          <w:tab w:val="left" w:pos="709" w:leader="none"/>
          <w:tab w:val="left" w:pos="993" w:leader="none"/>
        </w:tabs>
        <w:spacing w:lineRule="auto" w:line="240" w:before="0" w:after="0"/>
        <w:ind w:firstLine="397"/>
        <w:jc w:val="both"/>
        <w:rPr>
          <w:sz w:val="28"/>
          <w:szCs w:val="28"/>
        </w:rPr>
      </w:pPr>
      <w:r>
        <w:rPr>
          <w:sz w:val="28"/>
          <w:szCs w:val="28"/>
        </w:rPr>
        <w:t>–</w:t>
      </w:r>
      <w:r>
        <w:rPr>
          <w:sz w:val="28"/>
          <w:szCs w:val="28"/>
        </w:rPr>
        <w:tab/>
        <w:t>о новейших разработках в области науки и технологий;</w:t>
      </w:r>
    </w:p>
    <w:p>
      <w:pPr>
        <w:pStyle w:val="Normal"/>
        <w:tabs>
          <w:tab w:val="clear" w:pos="708"/>
          <w:tab w:val="left" w:pos="709" w:leader="none"/>
          <w:tab w:val="left" w:pos="993" w:leader="none"/>
        </w:tabs>
        <w:spacing w:lineRule="auto" w:line="240" w:before="0" w:after="0"/>
        <w:ind w:firstLine="397"/>
        <w:jc w:val="both"/>
        <w:rPr>
          <w:sz w:val="28"/>
          <w:szCs w:val="28"/>
        </w:rPr>
      </w:pPr>
      <w:r>
        <w:rPr>
          <w:sz w:val="28"/>
          <w:szCs w:val="28"/>
        </w:rPr>
        <w:t>–</w:t>
      </w:r>
      <w:r>
        <w:rPr>
          <w:sz w:val="28"/>
          <w:szCs w:val="28"/>
        </w:rPr>
        <w:tab/>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pPr>
        <w:pStyle w:val="Normal"/>
        <w:tabs>
          <w:tab w:val="clear" w:pos="708"/>
          <w:tab w:val="left" w:pos="709" w:leader="none"/>
          <w:tab w:val="left" w:pos="993" w:leader="none"/>
        </w:tabs>
        <w:spacing w:lineRule="auto" w:line="240" w:before="0" w:after="0"/>
        <w:ind w:firstLine="397"/>
        <w:jc w:val="both"/>
        <w:rPr>
          <w:sz w:val="28"/>
          <w:szCs w:val="28"/>
        </w:rPr>
      </w:pPr>
      <w:r>
        <w:rPr>
          <w:sz w:val="28"/>
          <w:szCs w:val="28"/>
        </w:rPr>
        <w:t>–</w:t>
      </w:r>
      <w:r>
        <w:rPr>
          <w:sz w:val="28"/>
          <w:szCs w:val="28"/>
        </w:rPr>
        <w:tab/>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pPr>
        <w:pStyle w:val="Normal"/>
        <w:spacing w:lineRule="auto" w:line="240" w:before="0" w:after="0"/>
        <w:ind w:firstLine="397"/>
        <w:jc w:val="both"/>
        <w:rPr>
          <w:sz w:val="28"/>
          <w:szCs w:val="28"/>
        </w:rPr>
      </w:pPr>
      <w:r>
        <w:rPr>
          <w:sz w:val="28"/>
          <w:szCs w:val="28"/>
        </w:rPr>
        <w:t>Метапредметные планируемые результаты, которые формируются (применяются) / оцениваются в рамках проектной и учебно-исследовательской деятельности представлены в таблице 19. Планируемые результаты определены в соответствии с целевым разделом основной образовательной программы среднего общего образования – структурным компонентом «Метапредметные планируемые результаты» и оценочным материалом «Индивидуальный проект» (табл. 20).</w:t>
      </w:r>
    </w:p>
    <w:p>
      <w:pPr>
        <w:pStyle w:val="Normal"/>
        <w:spacing w:lineRule="auto" w:line="240" w:before="0" w:after="0"/>
        <w:ind w:firstLine="397"/>
        <w:jc w:val="right"/>
        <w:rPr>
          <w:sz w:val="28"/>
          <w:szCs w:val="28"/>
        </w:rPr>
      </w:pPr>
      <w:r>
        <w:rPr>
          <w:sz w:val="28"/>
          <w:szCs w:val="28"/>
        </w:rPr>
      </w:r>
    </w:p>
    <w:p>
      <w:pPr>
        <w:pStyle w:val="Normal"/>
        <w:spacing w:lineRule="auto" w:line="240" w:before="0" w:after="0"/>
        <w:ind w:firstLine="397"/>
        <w:jc w:val="center"/>
        <w:rPr>
          <w:i/>
          <w:i/>
          <w:sz w:val="28"/>
          <w:szCs w:val="28"/>
        </w:rPr>
      </w:pPr>
      <w:r>
        <w:rPr>
          <w:i/>
          <w:sz w:val="28"/>
          <w:szCs w:val="28"/>
        </w:rPr>
        <w:t>Таблица 20 – Планируемые результаты учебно-исследовательской и проектной деятельности обучающихся, формируемые в рамках урочной и внеурочной деятельности</w:t>
      </w:r>
    </w:p>
    <w:p>
      <w:pPr>
        <w:pStyle w:val="Normal"/>
        <w:spacing w:lineRule="auto" w:line="240" w:before="0" w:after="0"/>
        <w:ind w:firstLine="397"/>
        <w:jc w:val="center"/>
        <w:rPr>
          <w:sz w:val="28"/>
          <w:szCs w:val="28"/>
        </w:rPr>
      </w:pPr>
      <w:r>
        <w:rPr>
          <w:sz w:val="28"/>
          <w:szCs w:val="28"/>
        </w:rPr>
      </w:r>
    </w:p>
    <w:tbl>
      <w:tblPr>
        <w:tblStyle w:val="affffff8"/>
        <w:tblW w:w="9747" w:type="dxa"/>
        <w:jc w:val="center"/>
        <w:tblInd w:w="0" w:type="dxa"/>
        <w:tblCellMar>
          <w:top w:w="0" w:type="dxa"/>
          <w:left w:w="108" w:type="dxa"/>
          <w:bottom w:w="0" w:type="dxa"/>
          <w:right w:w="108" w:type="dxa"/>
        </w:tblCellMar>
        <w:tblLook w:val="04a0"/>
      </w:tblPr>
      <w:tblGrid>
        <w:gridCol w:w="4784"/>
        <w:gridCol w:w="4962"/>
      </w:tblGrid>
      <w:tr>
        <w:trPr>
          <w:tblHeader w:val="true"/>
          <w:cantSplit w:val="true"/>
        </w:trPr>
        <w:tc>
          <w:tcPr>
            <w:tcW w:w="4784" w:type="dxa"/>
            <w:tcBorders/>
          </w:tcPr>
          <w:p>
            <w:pPr>
              <w:pStyle w:val="Normal"/>
              <w:spacing w:lineRule="auto" w:line="240" w:before="0" w:after="0"/>
              <w:ind w:firstLine="170"/>
              <w:jc w:val="center"/>
              <w:rPr>
                <w:b/>
                <w:b/>
                <w:sz w:val="28"/>
                <w:szCs w:val="28"/>
              </w:rPr>
            </w:pPr>
            <w:r>
              <w:rPr>
                <w:rFonts w:eastAsia="Times New Roman" w:cs="Times New Roman"/>
                <w:b/>
                <w:sz w:val="28"/>
                <w:szCs w:val="28"/>
                <w:lang w:eastAsia="ru-RU"/>
              </w:rPr>
              <w:t>Проект</w:t>
            </w:r>
          </w:p>
        </w:tc>
        <w:tc>
          <w:tcPr>
            <w:tcW w:w="4962" w:type="dxa"/>
            <w:tcBorders/>
          </w:tcPr>
          <w:p>
            <w:pPr>
              <w:pStyle w:val="Normal"/>
              <w:spacing w:lineRule="auto" w:line="240" w:before="0" w:after="0"/>
              <w:ind w:firstLine="170"/>
              <w:jc w:val="center"/>
              <w:rPr>
                <w:b/>
                <w:b/>
                <w:sz w:val="28"/>
                <w:szCs w:val="28"/>
              </w:rPr>
            </w:pPr>
            <w:r>
              <w:rPr>
                <w:rFonts w:eastAsia="Times New Roman" w:cs="Times New Roman"/>
                <w:b/>
                <w:sz w:val="28"/>
                <w:szCs w:val="28"/>
                <w:lang w:eastAsia="ru-RU"/>
              </w:rPr>
              <w:t>Исследование</w:t>
            </w:r>
          </w:p>
        </w:tc>
      </w:tr>
      <w:tr>
        <w:trPr/>
        <w:tc>
          <w:tcPr>
            <w:tcW w:w="9746" w:type="dxa"/>
            <w:gridSpan w:val="2"/>
            <w:tcBorders/>
          </w:tcPr>
          <w:p>
            <w:pPr>
              <w:pStyle w:val="Normal"/>
              <w:spacing w:lineRule="auto" w:line="240" w:before="0" w:after="0"/>
              <w:ind w:firstLine="170"/>
              <w:jc w:val="center"/>
              <w:rPr>
                <w:b/>
                <w:b/>
                <w:i/>
                <w:i/>
                <w:sz w:val="28"/>
                <w:szCs w:val="28"/>
              </w:rPr>
            </w:pPr>
            <w:r>
              <w:rPr>
                <w:rFonts w:eastAsia="Times New Roman" w:cs="Times New Roman"/>
                <w:b/>
                <w:i/>
                <w:sz w:val="28"/>
                <w:szCs w:val="28"/>
                <w:lang w:eastAsia="ru-RU"/>
              </w:rPr>
              <w:t>Формируемые / проверяемые планируемые результаты</w:t>
            </w:r>
          </w:p>
        </w:tc>
      </w:tr>
      <w:tr>
        <w:trPr/>
        <w:tc>
          <w:tcPr>
            <w:tcW w:w="4784" w:type="dxa"/>
            <w:tcBorders/>
          </w:tcPr>
          <w:p>
            <w:pPr>
              <w:pStyle w:val="Normal"/>
              <w:spacing w:lineRule="auto" w:line="240" w:before="0" w:after="0"/>
              <w:ind w:firstLine="204"/>
              <w:contextualSpacing/>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1.1 </w:t>
            </w:r>
            <w:r>
              <w:rPr>
                <w:rFonts w:eastAsia="Times New Roman" w:cs="Times New Roman"/>
                <w:sz w:val="28"/>
                <w:szCs w:val="28"/>
                <w:lang w:eastAsia="ru-RU"/>
              </w:rPr>
              <w:t>Самостоятельно определять цели деятельности, задавать параметры и критерии, по которым можно определить, что цель достигнута</w:t>
            </w:r>
          </w:p>
          <w:p>
            <w:pPr>
              <w:pStyle w:val="Normal"/>
              <w:spacing w:lineRule="auto" w:line="240" w:before="0" w:after="0"/>
              <w:ind w:firstLine="204"/>
              <w:contextualSpacing/>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1.2 </w:t>
            </w:r>
            <w:r>
              <w:rPr>
                <w:rFonts w:eastAsia="Times New Roman" w:cs="Times New Roman"/>
                <w:sz w:val="28"/>
                <w:szCs w:val="28"/>
                <w:lang w:eastAsia="ru-RU"/>
              </w:rPr>
              <w:t>Ставить и формулировать собственные задачи в образовательной деятельности и жизненных ситуациях</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2.1</w:t>
            </w:r>
            <w:r>
              <w:rPr>
                <w:rFonts w:eastAsia="Calibri" w:cs="Times New Roman"/>
                <w:sz w:val="28"/>
                <w:szCs w:val="28"/>
                <w:lang w:eastAsia="ar-SA"/>
              </w:rPr>
              <w:t xml:space="preserve"> Выбирать путь достижения цели, планировать решение поставленных задач, оптимизируя материальные и нематериальные затраты</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2.2</w:t>
            </w:r>
            <w:r>
              <w:rPr>
                <w:rFonts w:eastAsia="Calibri" w:cs="Times New Roman"/>
                <w:sz w:val="28"/>
                <w:szCs w:val="28"/>
                <w:lang w:eastAsia="ar-SA"/>
              </w:rPr>
              <w:t xml:space="preserve"> Самостоятельно составлять планы деятельности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2.3</w:t>
            </w:r>
            <w:r>
              <w:rPr>
                <w:rFonts w:eastAsia="Calibri" w:cs="Times New Roman"/>
                <w:sz w:val="28"/>
                <w:szCs w:val="28"/>
                <w:lang w:eastAsia="ar-SA"/>
              </w:rPr>
              <w:t xml:space="preserve"> Использовать все возможные ресурсы для достижения поставленных целей и реализации планов деятельности </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2.4</w:t>
            </w:r>
            <w:r>
              <w:rPr>
                <w:rFonts w:eastAsia="Calibri" w:cs="Times New Roman"/>
                <w:sz w:val="28"/>
                <w:szCs w:val="28"/>
                <w:lang w:eastAsia="ar-SA"/>
              </w:rPr>
              <w:t xml:space="preserve"> Выбирать успешные стратегии в различных ситуациях</w:t>
            </w:r>
          </w:p>
          <w:p>
            <w:pPr>
              <w:pStyle w:val="Normal"/>
              <w:spacing w:lineRule="auto" w:line="240" w:before="0" w:after="0"/>
              <w:ind w:firstLine="204"/>
              <w:contextualSpacing/>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3.3 </w:t>
            </w:r>
            <w:r>
              <w:rPr>
                <w:rFonts w:eastAsia="Times New Roman" w:cs="Times New Roman"/>
                <w:sz w:val="28"/>
                <w:szCs w:val="28"/>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 xml:space="preserve">4.1 </w:t>
            </w:r>
            <w:r>
              <w:rPr>
                <w:rFonts w:eastAsia="Calibri" w:cs="Times New Roman"/>
                <w:bCs/>
                <w:iCs/>
                <w:sz w:val="28"/>
                <w:szCs w:val="28"/>
                <w:lang w:eastAsia="ar-SA"/>
              </w:rPr>
              <w:t>С</w:t>
            </w:r>
            <w:r>
              <w:rPr>
                <w:rFonts w:eastAsia="Calibri" w:cs="Times New Roman"/>
                <w:sz w:val="28"/>
                <w:szCs w:val="28"/>
                <w:lang w:eastAsia="ar-SA"/>
              </w:rPr>
              <w:t>амостоятельно осуществлять, контролировать и корректировать деятельность</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 xml:space="preserve">5.1 </w:t>
            </w:r>
            <w:r>
              <w:rPr>
                <w:rFonts w:eastAsia="Calibri" w:cs="Times New Roman"/>
                <w:sz w:val="28"/>
                <w:szCs w:val="28"/>
                <w:lang w:eastAsia="ar-SA"/>
              </w:rPr>
              <w:t>Сопоставлять полученный результат деятельности с поставленной заранее целью</w:t>
            </w:r>
          </w:p>
          <w:p>
            <w:pPr>
              <w:pStyle w:val="Normal"/>
              <w:spacing w:lineRule="auto" w:line="240" w:before="0" w:after="0"/>
              <w:ind w:firstLine="204"/>
              <w:contextualSpacing/>
              <w:jc w:val="both"/>
              <w:rPr>
                <w:b/>
                <w:b/>
                <w:i/>
                <w:i/>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6.1 </w:t>
            </w:r>
            <w:r>
              <w:rPr>
                <w:rFonts w:eastAsia="Times New Roman" w:cs="Times New Roman"/>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8.9 </w:t>
            </w:r>
            <w:r>
              <w:rPr>
                <w:rFonts w:eastAsia="Calibri" w:cs="Times New Roman"/>
                <w:sz w:val="28"/>
                <w:szCs w:val="28"/>
                <w:lang w:eastAsia="ar-SA"/>
              </w:rPr>
              <w:t>Проявлять способность к инновационной, аналитической, творческой, интеллектуальной деятельности</w:t>
            </w:r>
          </w:p>
          <w:p>
            <w:pPr>
              <w:pStyle w:val="Normal"/>
              <w:spacing w:lineRule="auto" w:line="240" w:before="0" w:after="0"/>
              <w:ind w:firstLine="204"/>
              <w:contextualSpacing/>
              <w:jc w:val="both"/>
              <w:rPr>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 </w:t>
            </w:r>
            <w:r>
              <w:rPr>
                <w:rFonts w:eastAsia="Times New Roman" w:cs="Times New Roman"/>
                <w:sz w:val="28"/>
                <w:szCs w:val="28"/>
                <w:lang w:eastAsia="ru-RU"/>
              </w:rPr>
              <w:t>ставить цели, исходя из культурной нормы и сообразуясь с представлениями об общем благе</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8.11.2 </w:t>
            </w:r>
            <w:r>
              <w:rPr>
                <w:rFonts w:eastAsia="Calibri" w:cs="Times New Roman"/>
                <w:sz w:val="28"/>
                <w:szCs w:val="28"/>
                <w:lang w:eastAsia="ar-SA"/>
              </w:rPr>
              <w:t>оценивать ресурсы, в том числе и нематериальные (такие, как время), необходимые для достижения поставленной цели</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8.11.5 </w:t>
            </w:r>
            <w:r>
              <w:rPr>
                <w:rFonts w:eastAsia="Calibri" w:cs="Times New Roman"/>
                <w:sz w:val="28"/>
                <w:szCs w:val="28"/>
                <w:lang w:eastAsia="ar-SA"/>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по завершении работы</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8.11.9 </w:t>
            </w:r>
            <w:r>
              <w:rPr>
                <w:rFonts w:eastAsia="Calibri" w:cs="Times New Roman"/>
                <w:sz w:val="28"/>
                <w:szCs w:val="28"/>
                <w:lang w:eastAsia="ar-SA"/>
              </w:rPr>
              <w:t>Осуществлять презентацию результатов</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8.11.9 </w:t>
            </w:r>
            <w:r>
              <w:rPr>
                <w:rFonts w:eastAsia="Calibri" w:cs="Times New Roman"/>
                <w:sz w:val="28"/>
                <w:szCs w:val="28"/>
                <w:lang w:eastAsia="ar-SA"/>
              </w:rPr>
              <w:t>Осуществлять презентацию результатов</w:t>
            </w:r>
          </w:p>
          <w:p>
            <w:pPr>
              <w:pStyle w:val="Normal"/>
              <w:widowControl w:val="false"/>
              <w:tabs>
                <w:tab w:val="clear" w:pos="708"/>
                <w:tab w:val="left" w:pos="485" w:leader="none"/>
              </w:tabs>
              <w:spacing w:lineRule="auto" w:line="240" w:before="0" w:after="0"/>
              <w:ind w:firstLine="210"/>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8.11.10 </w:t>
            </w:r>
            <w:r>
              <w:rPr>
                <w:rFonts w:eastAsia="Calibri" w:cs="Times New Roman"/>
                <w:sz w:val="28"/>
                <w:szCs w:val="28"/>
                <w:lang w:eastAsia="ar-SA"/>
              </w:rPr>
              <w:t>адекватно оценивать риски реализации проекта и проведения исследования и предусматривать пути минимизации этих рисков</w:t>
            </w:r>
          </w:p>
          <w:p>
            <w:pPr>
              <w:pStyle w:val="Normal"/>
              <w:widowControl w:val="false"/>
              <w:tabs>
                <w:tab w:val="clear" w:pos="708"/>
                <w:tab w:val="left" w:pos="485" w:leader="none"/>
              </w:tabs>
              <w:spacing w:lineRule="auto" w:line="240" w:before="0" w:after="0"/>
              <w:ind w:firstLine="210"/>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8.11.11 </w:t>
            </w:r>
            <w:r>
              <w:rPr>
                <w:rFonts w:eastAsia="Calibri" w:cs="Times New Roman"/>
                <w:sz w:val="28"/>
                <w:szCs w:val="28"/>
                <w:lang w:eastAsia="ar-SA"/>
              </w:rPr>
              <w:t>адекватно оценивать последствия реализации своего проекта (изменения, которые он повлечет в жизни других людей, сообществ)</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8.11.12 </w:t>
            </w:r>
            <w:r>
              <w:rPr>
                <w:rFonts w:eastAsia="Calibri" w:cs="Times New Roman"/>
                <w:sz w:val="28"/>
                <w:szCs w:val="28"/>
                <w:lang w:eastAsia="ar-SA"/>
              </w:rPr>
              <w:t>адекватно оценивать дальнейшее развитие своего проекта или исследования, видеть возможные варианты применения результатов</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9.1</w:t>
            </w:r>
            <w:r>
              <w:rPr>
                <w:rFonts w:eastAsia="Calibri" w:cs="Times New Roman"/>
                <w:sz w:val="28"/>
                <w:szCs w:val="28"/>
                <w:lang w:eastAsia="ar-SA"/>
              </w:rPr>
              <w:t>Осуществлять развернутый информационный поиск и ставить на его основе новые (учебные и познавательные) задач</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9.2</w:t>
            </w:r>
            <w:r>
              <w:rPr>
                <w:rFonts w:eastAsia="Calibri" w:cs="Times New Roman"/>
                <w:sz w:val="28"/>
                <w:szCs w:val="28"/>
                <w:lang w:eastAsia="ar-SA"/>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9.4</w:t>
            </w:r>
            <w:r>
              <w:rPr>
                <w:rFonts w:eastAsia="Calibri" w:cs="Times New Roman"/>
                <w:sz w:val="28"/>
                <w:szCs w:val="28"/>
                <w:lang w:eastAsia="ar-SA"/>
              </w:rPr>
              <w:t>Осуществлять самостоятельную информационно-познавательную деятельность</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9.5</w:t>
            </w:r>
            <w:r>
              <w:rPr>
                <w:rFonts w:eastAsia="Calibri" w:cs="Times New Roman"/>
                <w:sz w:val="28"/>
                <w:szCs w:val="28"/>
                <w:lang w:eastAsia="ar-SA"/>
              </w:rPr>
              <w:t>Владеть навыками получения необходимой информации из словарей разных типов</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9.6</w:t>
            </w:r>
            <w:r>
              <w:rPr>
                <w:rFonts w:eastAsia="Calibri" w:cs="Times New Roman"/>
                <w:sz w:val="28"/>
                <w:szCs w:val="28"/>
                <w:lang w:eastAsia="ar-SA"/>
              </w:rPr>
              <w:t>Уметь ориентироваться в различных источниках информации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10.1 </w:t>
            </w:r>
            <w:r>
              <w:rPr>
                <w:rFonts w:eastAsia="Calibri" w:cs="Times New Roman"/>
                <w:sz w:val="28"/>
                <w:szCs w:val="28"/>
                <w:lang w:eastAsia="ar-SA"/>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11 </w:t>
            </w:r>
            <w:r>
              <w:rPr>
                <w:rFonts w:eastAsia="Calibri" w:cs="Times New Roman"/>
                <w:sz w:val="28"/>
                <w:szCs w:val="28"/>
                <w:lang w:eastAsia="ar-SA"/>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К</w:t>
            </w:r>
            <w:r>
              <w:rPr>
                <w:rFonts w:eastAsia="Calibri" w:cs="Times New Roman"/>
                <w:b/>
                <w:i/>
                <w:sz w:val="28"/>
                <w:szCs w:val="28"/>
                <w:vertAlign w:val="subscript"/>
                <w:lang w:eastAsia="ar-SA"/>
              </w:rPr>
              <w:t xml:space="preserve">12.1 </w:t>
            </w:r>
            <w:r>
              <w:rPr>
                <w:rFonts w:eastAsia="Calibri" w:cs="Times New Roman"/>
                <w:sz w:val="28"/>
                <w:szCs w:val="28"/>
                <w:lang w:eastAsia="ar-SA"/>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widowControl w:val="false"/>
              <w:tabs>
                <w:tab w:val="clear" w:pos="708"/>
                <w:tab w:val="left" w:pos="485" w:leader="none"/>
              </w:tabs>
              <w:spacing w:lineRule="auto" w:line="240" w:before="0" w:after="0"/>
              <w:ind w:firstLine="210"/>
              <w:jc w:val="both"/>
              <w:rPr>
                <w:rFonts w:eastAsia="Calibri"/>
                <w:sz w:val="28"/>
                <w:szCs w:val="28"/>
                <w:lang w:eastAsia="ar-SA"/>
              </w:rPr>
            </w:pPr>
            <w:r>
              <w:rPr>
                <w:rFonts w:eastAsia="Calibri" w:cs="Times New Roman"/>
                <w:b/>
                <w:i/>
                <w:sz w:val="28"/>
                <w:szCs w:val="28"/>
                <w:lang w:eastAsia="ar-SA"/>
              </w:rPr>
              <w:t>К</w:t>
            </w:r>
            <w:r>
              <w:rPr>
                <w:rFonts w:eastAsia="Calibri" w:cs="Times New Roman"/>
                <w:b/>
                <w:i/>
                <w:sz w:val="28"/>
                <w:szCs w:val="28"/>
                <w:vertAlign w:val="subscript"/>
                <w:lang w:eastAsia="ar-SA"/>
              </w:rPr>
              <w:t xml:space="preserve">12.4 </w:t>
            </w:r>
            <w:r>
              <w:rPr>
                <w:rFonts w:eastAsia="Calibri" w:cs="Times New Roman"/>
                <w:sz w:val="28"/>
                <w:szCs w:val="28"/>
                <w:lang w:eastAsia="ar-SA"/>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widowControl w:val="false"/>
              <w:tabs>
                <w:tab w:val="clear" w:pos="708"/>
                <w:tab w:val="left" w:pos="485" w:leader="none"/>
              </w:tabs>
              <w:spacing w:lineRule="auto" w:line="240" w:before="0" w:after="0"/>
              <w:ind w:firstLine="207"/>
              <w:jc w:val="both"/>
              <w:rPr>
                <w:sz w:val="28"/>
                <w:szCs w:val="28"/>
              </w:rPr>
            </w:pPr>
            <w:r>
              <w:rPr>
                <w:rFonts w:eastAsia="Calibri" w:cs="Times New Roman"/>
                <w:b/>
                <w:i/>
                <w:sz w:val="28"/>
                <w:szCs w:val="28"/>
                <w:lang w:eastAsia="ar-SA"/>
              </w:rPr>
              <w:t>К</w:t>
            </w:r>
            <w:r>
              <w:rPr>
                <w:rFonts w:eastAsia="Calibri" w:cs="Times New Roman"/>
                <w:b/>
                <w:i/>
                <w:sz w:val="28"/>
                <w:szCs w:val="28"/>
                <w:vertAlign w:val="subscript"/>
                <w:lang w:eastAsia="ar-SA"/>
              </w:rPr>
              <w:t xml:space="preserve">13 </w:t>
            </w:r>
            <w:r>
              <w:rPr>
                <w:rFonts w:eastAsia="Calibri" w:cs="Times New Roman"/>
                <w:sz w:val="28"/>
                <w:szCs w:val="28"/>
                <w:lang w:eastAsia="ar-SA"/>
              </w:rPr>
              <w:t>Развернуто, логично и точно излагать свою точку зрения с использованием адекватных (устных и письменных) языковых средств</w:t>
            </w:r>
          </w:p>
        </w:tc>
        <w:tc>
          <w:tcPr>
            <w:tcW w:w="4962" w:type="dxa"/>
            <w:tcBorders/>
          </w:tcPr>
          <w:p>
            <w:pPr>
              <w:pStyle w:val="Normal"/>
              <w:spacing w:lineRule="auto" w:line="240" w:before="0" w:after="0"/>
              <w:ind w:firstLine="204"/>
              <w:contextualSpacing/>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1.1 </w:t>
            </w:r>
            <w:r>
              <w:rPr>
                <w:rFonts w:eastAsia="Times New Roman" w:cs="Times New Roman"/>
                <w:sz w:val="28"/>
                <w:szCs w:val="28"/>
                <w:lang w:eastAsia="ru-RU"/>
              </w:rPr>
              <w:t>Самостоятельно определять цели деятельности, задавать параметры и критерии, по которым можно определить, что цель достигнута</w:t>
            </w:r>
          </w:p>
          <w:p>
            <w:pPr>
              <w:pStyle w:val="Normal"/>
              <w:spacing w:lineRule="auto" w:line="240" w:before="0" w:after="0"/>
              <w:ind w:firstLine="204"/>
              <w:contextualSpacing/>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1.2 </w:t>
            </w:r>
            <w:r>
              <w:rPr>
                <w:rFonts w:eastAsia="Times New Roman" w:cs="Times New Roman"/>
                <w:sz w:val="28"/>
                <w:szCs w:val="28"/>
                <w:lang w:eastAsia="ru-RU"/>
              </w:rPr>
              <w:t>Ставить и формулировать собственные задачи в образовательной деятельности и жизненных ситуациях</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2.1</w:t>
            </w:r>
            <w:r>
              <w:rPr>
                <w:rFonts w:eastAsia="Calibri" w:cs="Times New Roman"/>
                <w:sz w:val="28"/>
                <w:szCs w:val="28"/>
                <w:lang w:eastAsia="ar-SA"/>
              </w:rPr>
              <w:t xml:space="preserve"> Выбирать путь достижения цели, планировать решение поставленных задач, оптимизируя материальные и нематериальные затраты</w:t>
            </w:r>
          </w:p>
          <w:p>
            <w:pPr>
              <w:pStyle w:val="Normal"/>
              <w:widowControl w:val="false"/>
              <w:tabs>
                <w:tab w:val="clear" w:pos="708"/>
                <w:tab w:val="left" w:pos="485" w:leader="none"/>
              </w:tabs>
              <w:spacing w:lineRule="auto" w:line="240" w:before="0" w:after="0"/>
              <w:ind w:firstLine="207"/>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2.2</w:t>
            </w:r>
            <w:r>
              <w:rPr>
                <w:rFonts w:eastAsia="Calibri" w:cs="Times New Roman"/>
                <w:sz w:val="28"/>
                <w:szCs w:val="28"/>
                <w:lang w:eastAsia="ar-SA"/>
              </w:rPr>
              <w:t xml:space="preserve"> Самостоятельно составлять планы деятельности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2.3</w:t>
            </w:r>
            <w:r>
              <w:rPr>
                <w:rFonts w:eastAsia="Calibri" w:cs="Times New Roman"/>
                <w:sz w:val="28"/>
                <w:szCs w:val="28"/>
                <w:lang w:eastAsia="ar-SA"/>
              </w:rPr>
              <w:t xml:space="preserve"> Использовать все возможные ресурсы для достижения поставленных целей и реализации планов деятельности </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2.4</w:t>
            </w:r>
            <w:r>
              <w:rPr>
                <w:rFonts w:eastAsia="Calibri" w:cs="Times New Roman"/>
                <w:sz w:val="28"/>
                <w:szCs w:val="28"/>
                <w:lang w:eastAsia="ar-SA"/>
              </w:rPr>
              <w:t xml:space="preserve"> Выбирать успешные стратегии в различных ситуациях</w:t>
            </w:r>
          </w:p>
          <w:p>
            <w:pPr>
              <w:pStyle w:val="Normal"/>
              <w:spacing w:lineRule="auto" w:line="240" w:before="0" w:after="0"/>
              <w:ind w:firstLine="204"/>
              <w:contextualSpacing/>
              <w:jc w:val="both"/>
              <w:rPr>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3.3 </w:t>
            </w:r>
            <w:r>
              <w:rPr>
                <w:rFonts w:eastAsia="Times New Roman" w:cs="Times New Roman"/>
                <w:sz w:val="28"/>
                <w:szCs w:val="28"/>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 xml:space="preserve">4.1 </w:t>
            </w:r>
            <w:r>
              <w:rPr>
                <w:rFonts w:eastAsia="Calibri" w:cs="Times New Roman"/>
                <w:bCs/>
                <w:iCs/>
                <w:sz w:val="28"/>
                <w:szCs w:val="28"/>
                <w:lang w:eastAsia="ar-SA"/>
              </w:rPr>
              <w:t>С</w:t>
            </w:r>
            <w:r>
              <w:rPr>
                <w:rFonts w:eastAsia="Calibri" w:cs="Times New Roman"/>
                <w:sz w:val="28"/>
                <w:szCs w:val="28"/>
                <w:lang w:eastAsia="ar-SA"/>
              </w:rPr>
              <w:t>амостоятельно осуществлять, контролировать и корректировать деятельность</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bCs/>
                <w:i/>
                <w:iCs/>
                <w:sz w:val="28"/>
                <w:szCs w:val="28"/>
                <w:lang w:eastAsia="ar-SA"/>
              </w:rPr>
              <w:t>Р</w:t>
            </w:r>
            <w:r>
              <w:rPr>
                <w:rFonts w:eastAsia="Calibri" w:cs="Times New Roman"/>
                <w:b/>
                <w:bCs/>
                <w:i/>
                <w:iCs/>
                <w:sz w:val="28"/>
                <w:szCs w:val="28"/>
                <w:vertAlign w:val="subscript"/>
                <w:lang w:eastAsia="ar-SA"/>
              </w:rPr>
              <w:t xml:space="preserve">5.1 </w:t>
            </w:r>
            <w:r>
              <w:rPr>
                <w:rFonts w:eastAsia="Calibri" w:cs="Times New Roman"/>
                <w:sz w:val="28"/>
                <w:szCs w:val="28"/>
                <w:lang w:eastAsia="ar-SA"/>
              </w:rPr>
              <w:t>Сопоставлять полученный результат деятельности с поставленной заранее целью</w:t>
            </w:r>
          </w:p>
          <w:p>
            <w:pPr>
              <w:pStyle w:val="Normal"/>
              <w:spacing w:lineRule="auto" w:line="240" w:before="0" w:after="0"/>
              <w:ind w:firstLine="204"/>
              <w:contextualSpacing/>
              <w:jc w:val="both"/>
              <w:rPr>
                <w:b/>
                <w:b/>
                <w:i/>
                <w:i/>
                <w:sz w:val="28"/>
                <w:szCs w:val="28"/>
              </w:rPr>
            </w:pPr>
            <w:r>
              <w:rPr>
                <w:rFonts w:eastAsia="Times New Roman" w:cs="Times New Roman"/>
                <w:b/>
                <w:bCs/>
                <w:i/>
                <w:iCs/>
                <w:sz w:val="28"/>
                <w:szCs w:val="28"/>
                <w:lang w:eastAsia="ru-RU"/>
              </w:rPr>
              <w:t>Р</w:t>
            </w:r>
            <w:r>
              <w:rPr>
                <w:rFonts w:eastAsia="Times New Roman" w:cs="Times New Roman"/>
                <w:b/>
                <w:bCs/>
                <w:i/>
                <w:iCs/>
                <w:sz w:val="28"/>
                <w:szCs w:val="28"/>
                <w:vertAlign w:val="subscript"/>
                <w:lang w:eastAsia="ru-RU"/>
              </w:rPr>
              <w:t xml:space="preserve">6.1 </w:t>
            </w:r>
            <w:r>
              <w:rPr>
                <w:rFonts w:eastAsia="Times New Roman" w:cs="Times New Roman"/>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Normal"/>
              <w:widowControl w:val="false"/>
              <w:tabs>
                <w:tab w:val="clear" w:pos="708"/>
                <w:tab w:val="left" w:pos="485" w:leader="none"/>
              </w:tabs>
              <w:spacing w:lineRule="auto" w:line="240" w:before="0" w:after="0"/>
              <w:ind w:firstLine="207"/>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8.3 </w:t>
            </w:r>
            <w:r>
              <w:rPr>
                <w:rFonts w:eastAsia="Calibri" w:cs="Times New Roman"/>
                <w:sz w:val="28"/>
                <w:szCs w:val="28"/>
                <w:lang w:eastAsia="ar-SA"/>
              </w:rPr>
              <w:t>Осуществлять самостоятельный поиск методов решения практических задач, применять различные методы познания</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8.5 </w:t>
            </w:r>
            <w:r>
              <w:rPr>
                <w:rFonts w:eastAsia="Calibri" w:cs="Times New Roman"/>
                <w:sz w:val="28"/>
                <w:szCs w:val="28"/>
                <w:lang w:eastAsia="ar-SA"/>
              </w:rPr>
              <w:t>Использовать основной алгоритм исследования при решении своих учебно-познавательных задач</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8.9 </w:t>
            </w:r>
            <w:r>
              <w:rPr>
                <w:rFonts w:eastAsia="Calibri" w:cs="Times New Roman"/>
                <w:sz w:val="28"/>
                <w:szCs w:val="28"/>
                <w:lang w:eastAsia="ar-SA"/>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 </w:t>
            </w:r>
            <w:r>
              <w:rPr>
                <w:rFonts w:eastAsia="Calibri" w:cs="Times New Roman"/>
                <w:sz w:val="28"/>
                <w:szCs w:val="28"/>
                <w:lang w:eastAsia="ar-SA"/>
              </w:rPr>
              <w:t>ставить цели</w:t>
            </w:r>
            <w:r>
              <w:rPr>
                <w:rFonts w:eastAsia="Calibri" w:cs="Times New Roman"/>
                <w:i/>
                <w:sz w:val="28"/>
                <w:szCs w:val="28"/>
                <w:lang w:eastAsia="ar-SA"/>
              </w:rPr>
              <w:t xml:space="preserve"> и формулировать гипотезу исследования</w:t>
            </w:r>
            <w:r>
              <w:rPr>
                <w:rFonts w:eastAsia="Calibri" w:cs="Times New Roman"/>
                <w:sz w:val="28"/>
                <w:szCs w:val="28"/>
                <w:lang w:eastAsia="ar-SA"/>
              </w:rPr>
              <w:t>, исходя из культурной нормы и сообразуясь с представлениями об общем благе; определять задачи исследования</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8.11.2 </w:t>
            </w:r>
            <w:r>
              <w:rPr>
                <w:rFonts w:eastAsia="Calibri" w:cs="Times New Roman"/>
                <w:sz w:val="28"/>
                <w:szCs w:val="28"/>
                <w:lang w:eastAsia="ar-SA"/>
              </w:rPr>
              <w:t>оценивать ресурсы, в том числе и нематериальные (такие, как время), необходимые для достижения поставленной цели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8.11.4 </w:t>
            </w:r>
            <w:r>
              <w:rPr>
                <w:rFonts w:eastAsia="Calibri" w:cs="Times New Roman"/>
                <w:sz w:val="28"/>
                <w:szCs w:val="28"/>
                <w:lang w:eastAsia="ar-SA"/>
              </w:rPr>
              <w:t>осуществлять отбор и интерпретацию необходимой информации;</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8.11.5 </w:t>
            </w:r>
            <w:r>
              <w:rPr>
                <w:rFonts w:eastAsia="Calibri" w:cs="Times New Roman"/>
                <w:sz w:val="28"/>
                <w:szCs w:val="28"/>
                <w:lang w:eastAsia="ar-SA"/>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по завершении работы</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8.11.6 </w:t>
            </w:r>
            <w:r>
              <w:rPr>
                <w:rFonts w:eastAsia="Calibri" w:cs="Times New Roman"/>
                <w:i/>
                <w:sz w:val="28"/>
                <w:szCs w:val="28"/>
                <w:lang w:eastAsia="ar-SA"/>
              </w:rPr>
              <w:t>структурировать и аргументировать результаты исследования на основе собранных данных</w:t>
            </w:r>
          </w:p>
          <w:p>
            <w:pPr>
              <w:pStyle w:val="Normal"/>
              <w:widowControl w:val="false"/>
              <w:tabs>
                <w:tab w:val="clear" w:pos="708"/>
                <w:tab w:val="left" w:pos="485" w:leader="none"/>
              </w:tabs>
              <w:spacing w:lineRule="auto" w:line="240" w:before="0" w:after="0"/>
              <w:ind w:firstLine="207"/>
              <w:jc w:val="both"/>
              <w:rPr>
                <w:rFonts w:eastAsia="Calibri"/>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8.11.7 </w:t>
            </w:r>
            <w:r>
              <w:rPr>
                <w:rFonts w:eastAsia="Calibri" w:cs="Times New Roman"/>
                <w:i/>
                <w:sz w:val="28"/>
                <w:szCs w:val="28"/>
                <w:lang w:eastAsia="ar-SA"/>
              </w:rPr>
              <w:t>использовать элементы математического моделирования при решении исследовательских задач</w:t>
            </w:r>
          </w:p>
          <w:p>
            <w:pPr>
              <w:pStyle w:val="Normal"/>
              <w:widowControl w:val="false"/>
              <w:tabs>
                <w:tab w:val="clear" w:pos="708"/>
                <w:tab w:val="left" w:pos="485" w:leader="none"/>
              </w:tabs>
              <w:spacing w:lineRule="auto" w:line="240" w:before="0" w:after="0"/>
              <w:ind w:firstLine="207"/>
              <w:jc w:val="both"/>
              <w:rPr>
                <w:rFonts w:eastAsia="Calibri"/>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8.11.8 </w:t>
            </w:r>
            <w:r>
              <w:rPr>
                <w:rFonts w:eastAsia="Calibri" w:cs="Times New Roman"/>
                <w:i/>
                <w:sz w:val="28"/>
                <w:szCs w:val="28"/>
                <w:lang w:eastAsia="ar-SA"/>
              </w:rPr>
              <w:t>использовать элементы математического анализа для интерпретации результатов, полученных в ходе учебно-исследовательской работы</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8.11.9 </w:t>
            </w:r>
            <w:r>
              <w:rPr>
                <w:rFonts w:eastAsia="Calibri" w:cs="Times New Roman"/>
                <w:sz w:val="28"/>
                <w:szCs w:val="28"/>
                <w:lang w:eastAsia="ar-SA"/>
              </w:rPr>
              <w:t>осуществлять презентацию результатов</w:t>
            </w:r>
          </w:p>
          <w:p>
            <w:pPr>
              <w:pStyle w:val="Normal"/>
              <w:widowControl w:val="false"/>
              <w:tabs>
                <w:tab w:val="clear" w:pos="708"/>
                <w:tab w:val="left" w:pos="485" w:leader="none"/>
              </w:tabs>
              <w:spacing w:lineRule="auto" w:line="240" w:before="0" w:after="0"/>
              <w:ind w:firstLine="210"/>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8.11.10 </w:t>
            </w:r>
            <w:r>
              <w:rPr>
                <w:rFonts w:eastAsia="Calibri" w:cs="Times New Roman"/>
                <w:sz w:val="28"/>
                <w:szCs w:val="28"/>
                <w:lang w:eastAsia="ar-SA"/>
              </w:rPr>
              <w:t>адекватно оценивать риски реализации проекта и проведения исследования и предусматривать пути минимизации этих рисков</w:t>
            </w:r>
          </w:p>
          <w:p>
            <w:pPr>
              <w:pStyle w:val="Normal"/>
              <w:widowControl w:val="false"/>
              <w:tabs>
                <w:tab w:val="clear" w:pos="708"/>
                <w:tab w:val="left" w:pos="485" w:leader="none"/>
              </w:tabs>
              <w:spacing w:lineRule="auto" w:line="240" w:before="0" w:after="0"/>
              <w:ind w:firstLine="210"/>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8.11.11 </w:t>
            </w:r>
            <w:r>
              <w:rPr>
                <w:rFonts w:eastAsia="Calibri" w:cs="Times New Roman"/>
                <w:sz w:val="28"/>
                <w:szCs w:val="28"/>
                <w:lang w:eastAsia="ar-SA"/>
              </w:rPr>
              <w:t>адекватно оценивать последствия реализации своего проекта (изменения, которые он повлечет в жизни других людей, сообществ)</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8.11.12 </w:t>
            </w:r>
            <w:r>
              <w:rPr>
                <w:rFonts w:eastAsia="Calibri" w:cs="Times New Roman"/>
                <w:sz w:val="28"/>
                <w:szCs w:val="28"/>
                <w:lang w:eastAsia="ar-SA"/>
              </w:rPr>
              <w:t>адекватно оценивать дальнейшее развитие своего проекта или исследования, видеть возможные варианты применения результатов</w:t>
            </w:r>
          </w:p>
          <w:p>
            <w:pPr>
              <w:pStyle w:val="Normal"/>
              <w:widowControl w:val="false"/>
              <w:tabs>
                <w:tab w:val="clear" w:pos="708"/>
                <w:tab w:val="left" w:pos="485" w:leader="none"/>
              </w:tabs>
              <w:spacing w:lineRule="auto" w:line="240" w:before="0" w:after="0"/>
              <w:ind w:firstLine="210"/>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8.11.13 </w:t>
            </w:r>
            <w:r>
              <w:rPr>
                <w:rFonts w:eastAsia="Calibri" w:cs="Times New Roman"/>
                <w:i/>
                <w:sz w:val="28"/>
                <w:szCs w:val="28"/>
                <w:lang w:eastAsia="ar-SA"/>
              </w:rPr>
              <w:t>восстанавливать контексты и пути развития того или иного вида научной деятельности, определяя место своего исследования в общем культурном пространстве</w:t>
            </w:r>
          </w:p>
          <w:p>
            <w:pPr>
              <w:pStyle w:val="Normal"/>
              <w:spacing w:lineRule="auto" w:line="240" w:before="0" w:after="0"/>
              <w:ind w:firstLine="204"/>
              <w:contextualSpacing/>
              <w:rPr>
                <w:b/>
                <w:b/>
                <w:bCs/>
                <w:i/>
                <w:i/>
                <w:iCs/>
                <w:sz w:val="28"/>
                <w:szCs w:val="28"/>
              </w:rPr>
            </w:pPr>
            <w:r>
              <w:rPr>
                <w:rFonts w:eastAsia="Times New Roman" w:cs="Times New Roman"/>
                <w:b/>
                <w:i/>
                <w:sz w:val="28"/>
                <w:szCs w:val="28"/>
                <w:lang w:eastAsia="ru-RU"/>
              </w:rPr>
              <w:t>П</w:t>
            </w:r>
            <w:r>
              <w:rPr>
                <w:rFonts w:eastAsia="Times New Roman" w:cs="Times New Roman"/>
                <w:b/>
                <w:i/>
                <w:sz w:val="28"/>
                <w:szCs w:val="28"/>
                <w:vertAlign w:val="subscript"/>
                <w:lang w:eastAsia="ru-RU"/>
              </w:rPr>
              <w:t xml:space="preserve">8.11.14 </w:t>
            </w:r>
            <w:r>
              <w:rPr>
                <w:rFonts w:eastAsia="Times New Roman" w:cs="Times New Roman"/>
                <w:i/>
                <w:sz w:val="28"/>
                <w:szCs w:val="28"/>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pStyle w:val="Normal"/>
              <w:widowControl w:val="false"/>
              <w:tabs>
                <w:tab w:val="clear" w:pos="708"/>
                <w:tab w:val="left" w:pos="485" w:leader="none"/>
              </w:tabs>
              <w:spacing w:lineRule="auto" w:line="240" w:before="0" w:after="0"/>
              <w:ind w:firstLine="207"/>
              <w:jc w:val="both"/>
              <w:rPr>
                <w:rFonts w:eastAsia="Calibri"/>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8.11.15 </w:t>
            </w:r>
            <w:r>
              <w:rPr>
                <w:rFonts w:eastAsia="Calibri" w:cs="Times New Roman"/>
                <w:i/>
                <w:sz w:val="28"/>
                <w:szCs w:val="28"/>
                <w:lang w:eastAsia="ar-SA"/>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8.11.16 </w:t>
            </w:r>
            <w:r>
              <w:rPr>
                <w:rFonts w:eastAsia="Calibri" w:cs="Times New Roman"/>
                <w:i/>
                <w:sz w:val="28"/>
                <w:szCs w:val="28"/>
                <w:lang w:eastAsia="ar-SA"/>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9.1</w:t>
            </w:r>
            <w:r>
              <w:rPr>
                <w:rFonts w:eastAsia="Calibri" w:cs="Times New Roman"/>
                <w:sz w:val="28"/>
                <w:szCs w:val="28"/>
                <w:lang w:eastAsia="ar-SA"/>
              </w:rPr>
              <w:t>Осуществлять развернутый информационный поиск и ставить на его основе новые (учебные и познавательные) задач</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9.2</w:t>
            </w:r>
            <w:r>
              <w:rPr>
                <w:rFonts w:eastAsia="Calibri" w:cs="Times New Roman"/>
                <w:sz w:val="28"/>
                <w:szCs w:val="28"/>
                <w:lang w:eastAsia="ar-SA"/>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9.4</w:t>
            </w:r>
            <w:r>
              <w:rPr>
                <w:rFonts w:eastAsia="Calibri" w:cs="Times New Roman"/>
                <w:sz w:val="28"/>
                <w:szCs w:val="28"/>
                <w:lang w:eastAsia="ar-SA"/>
              </w:rPr>
              <w:t>Осуществлять самостоятельную информационно-познавательную деятельность</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9.5</w:t>
            </w:r>
            <w:r>
              <w:rPr>
                <w:rFonts w:eastAsia="Calibri" w:cs="Times New Roman"/>
                <w:sz w:val="28"/>
                <w:szCs w:val="28"/>
                <w:lang w:eastAsia="ar-SA"/>
              </w:rPr>
              <w:t>Владеть навыками получения необходимой информации из словарей разных типов</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9.6</w:t>
            </w:r>
            <w:r>
              <w:rPr>
                <w:rFonts w:eastAsia="Calibri" w:cs="Times New Roman"/>
                <w:sz w:val="28"/>
                <w:szCs w:val="28"/>
                <w:lang w:eastAsia="ar-SA"/>
              </w:rPr>
              <w:t>Уметь ориентироваться в различных источниках информации</w:t>
            </w:r>
          </w:p>
          <w:p>
            <w:pPr>
              <w:pStyle w:val="Normal"/>
              <w:widowControl w:val="false"/>
              <w:tabs>
                <w:tab w:val="clear" w:pos="708"/>
                <w:tab w:val="left" w:pos="485" w:leader="none"/>
              </w:tabs>
              <w:spacing w:lineRule="auto" w:line="240" w:before="0" w:after="0"/>
              <w:ind w:firstLine="207"/>
              <w:jc w:val="both"/>
              <w:rPr>
                <w:rFonts w:eastAsia="Calibr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10.1 </w:t>
            </w:r>
            <w:r>
              <w:rPr>
                <w:rFonts w:eastAsia="Calibri" w:cs="Times New Roman"/>
                <w:sz w:val="28"/>
                <w:szCs w:val="28"/>
                <w:lang w:eastAsia="ar-SA"/>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П</w:t>
            </w:r>
            <w:r>
              <w:rPr>
                <w:rFonts w:eastAsia="Calibri" w:cs="Times New Roman"/>
                <w:b/>
                <w:i/>
                <w:sz w:val="28"/>
                <w:szCs w:val="28"/>
                <w:vertAlign w:val="subscript"/>
                <w:lang w:eastAsia="ar-SA"/>
              </w:rPr>
              <w:t xml:space="preserve">11 </w:t>
            </w:r>
            <w:r>
              <w:rPr>
                <w:rFonts w:eastAsia="Calibri" w:cs="Times New Roman"/>
                <w:sz w:val="28"/>
                <w:szCs w:val="28"/>
                <w:lang w:eastAsia="ar-SA"/>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widowControl w:val="false"/>
              <w:tabs>
                <w:tab w:val="clear" w:pos="708"/>
                <w:tab w:val="left" w:pos="485" w:leader="none"/>
              </w:tabs>
              <w:spacing w:lineRule="auto" w:line="240" w:before="0" w:after="0"/>
              <w:ind w:firstLine="210"/>
              <w:jc w:val="both"/>
              <w:rPr>
                <w:rFonts w:eastAsia="Calibri"/>
                <w:sz w:val="28"/>
                <w:szCs w:val="28"/>
                <w:lang w:eastAsia="ar-SA"/>
              </w:rPr>
            </w:pPr>
            <w:r>
              <w:rPr>
                <w:rFonts w:eastAsia="Calibri" w:cs="Times New Roman"/>
                <w:b/>
                <w:i/>
                <w:sz w:val="28"/>
                <w:szCs w:val="28"/>
                <w:lang w:eastAsia="ar-SA"/>
              </w:rPr>
              <w:t>К</w:t>
            </w:r>
            <w:r>
              <w:rPr>
                <w:rFonts w:eastAsia="Calibri" w:cs="Times New Roman"/>
                <w:b/>
                <w:i/>
                <w:sz w:val="28"/>
                <w:szCs w:val="28"/>
                <w:vertAlign w:val="subscript"/>
                <w:lang w:eastAsia="ar-SA"/>
              </w:rPr>
              <w:t xml:space="preserve">12.4 </w:t>
            </w:r>
            <w:r>
              <w:rPr>
                <w:rFonts w:eastAsia="Calibri" w:cs="Times New Roman"/>
                <w:sz w:val="28"/>
                <w:szCs w:val="28"/>
                <w:lang w:eastAsia="ar-SA"/>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widowControl w:val="false"/>
              <w:tabs>
                <w:tab w:val="clear" w:pos="708"/>
                <w:tab w:val="left" w:pos="485" w:leader="none"/>
              </w:tabs>
              <w:spacing w:lineRule="auto" w:line="240" w:before="0" w:after="0"/>
              <w:ind w:firstLine="207"/>
              <w:jc w:val="both"/>
              <w:rPr>
                <w:rFonts w:eastAsia="Calibri"/>
                <w:b/>
                <w:b/>
                <w:i/>
                <w:i/>
                <w:sz w:val="28"/>
                <w:szCs w:val="28"/>
                <w:lang w:eastAsia="ar-SA"/>
              </w:rPr>
            </w:pPr>
            <w:r>
              <w:rPr>
                <w:rFonts w:eastAsia="Calibri" w:cs="Times New Roman"/>
                <w:b/>
                <w:i/>
                <w:sz w:val="28"/>
                <w:szCs w:val="28"/>
                <w:lang w:eastAsia="ar-SA"/>
              </w:rPr>
              <w:t>К</w:t>
            </w:r>
            <w:r>
              <w:rPr>
                <w:rFonts w:eastAsia="Calibri" w:cs="Times New Roman"/>
                <w:b/>
                <w:i/>
                <w:sz w:val="28"/>
                <w:szCs w:val="28"/>
                <w:vertAlign w:val="subscript"/>
                <w:lang w:eastAsia="ar-SA"/>
              </w:rPr>
              <w:t xml:space="preserve">13.1 </w:t>
            </w:r>
            <w:r>
              <w:rPr>
                <w:rFonts w:eastAsia="Calibri" w:cs="Times New Roman"/>
                <w:sz w:val="28"/>
                <w:szCs w:val="28"/>
                <w:lang w:eastAsia="ar-SA"/>
              </w:rPr>
              <w:t>Развернуто, логично и точно излагать свою точку зрения с использованием адекватных (устных и письменных) языковых средств</w:t>
            </w:r>
          </w:p>
          <w:p>
            <w:pPr>
              <w:pStyle w:val="Normal"/>
              <w:widowControl w:val="false"/>
              <w:tabs>
                <w:tab w:val="clear" w:pos="708"/>
                <w:tab w:val="left" w:pos="485" w:leader="none"/>
              </w:tabs>
              <w:spacing w:lineRule="auto" w:line="240" w:before="0" w:after="0"/>
              <w:ind w:firstLine="207"/>
              <w:jc w:val="both"/>
              <w:rPr>
                <w:sz w:val="28"/>
                <w:szCs w:val="28"/>
              </w:rPr>
            </w:pPr>
            <w:r>
              <w:rPr>
                <w:rFonts w:eastAsia="Calibri" w:cs="Times New Roman"/>
                <w:b/>
                <w:i/>
                <w:sz w:val="28"/>
                <w:szCs w:val="28"/>
                <w:lang w:eastAsia="ar-SA"/>
              </w:rPr>
              <w:t>К</w:t>
            </w:r>
            <w:r>
              <w:rPr>
                <w:rFonts w:eastAsia="Calibri" w:cs="Times New Roman"/>
                <w:b/>
                <w:i/>
                <w:sz w:val="28"/>
                <w:szCs w:val="28"/>
                <w:vertAlign w:val="subscript"/>
                <w:lang w:eastAsia="ar-SA"/>
              </w:rPr>
              <w:t xml:space="preserve">13.1 </w:t>
            </w:r>
            <w:r>
              <w:rPr>
                <w:rFonts w:eastAsia="Calibri" w:cs="Times New Roman"/>
                <w:sz w:val="28"/>
                <w:szCs w:val="28"/>
                <w:lang w:eastAsia="ar-SA"/>
              </w:rPr>
              <w:t>Развернуто, логично и точно излагать свою точку зрения с использованием адекватных (устных и письменных) языковых средств</w:t>
            </w:r>
          </w:p>
        </w:tc>
      </w:tr>
    </w:tbl>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709"/>
        <w:jc w:val="both"/>
        <w:rPr>
          <w:i/>
          <w:i/>
          <w:sz w:val="28"/>
          <w:szCs w:val="28"/>
        </w:rPr>
      </w:pPr>
      <w:r>
        <w:rPr>
          <w:i/>
          <w:sz w:val="28"/>
          <w:szCs w:val="28"/>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Normal"/>
        <w:spacing w:lineRule="auto" w:line="240" w:before="0" w:after="0"/>
        <w:ind w:firstLine="397"/>
        <w:jc w:val="both"/>
        <w:rPr>
          <w:sz w:val="28"/>
          <w:szCs w:val="28"/>
        </w:rPr>
      </w:pPr>
      <w:r>
        <w:rPr>
          <w:sz w:val="28"/>
          <w:szCs w:val="28"/>
        </w:rPr>
      </w:r>
    </w:p>
    <w:p>
      <w:pPr>
        <w:pStyle w:val="Normal"/>
        <w:spacing w:lineRule="auto" w:line="240" w:before="0" w:after="0"/>
        <w:ind w:firstLine="397"/>
        <w:jc w:val="both"/>
        <w:rPr>
          <w:sz w:val="28"/>
          <w:szCs w:val="28"/>
        </w:rPr>
      </w:pPr>
      <w:r>
        <w:rPr>
          <w:sz w:val="28"/>
          <w:szCs w:val="28"/>
        </w:rPr>
        <w:t>Развитие универсальных учебных действий у обучающихся в  ЧОУ «Средняя общеобразовательная школа № 1 г. Челябинска» обеспечивается системой условий, включающей три компонента:</w:t>
      </w:r>
    </w:p>
    <w:p>
      <w:pPr>
        <w:pStyle w:val="Normal"/>
        <w:numPr>
          <w:ilvl w:val="0"/>
          <w:numId w:val="79"/>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кадровые условия;</w:t>
      </w:r>
    </w:p>
    <w:p>
      <w:pPr>
        <w:pStyle w:val="Normal"/>
        <w:numPr>
          <w:ilvl w:val="0"/>
          <w:numId w:val="79"/>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психолого-педагогические условия;</w:t>
      </w:r>
    </w:p>
    <w:p>
      <w:pPr>
        <w:pStyle w:val="Normal"/>
        <w:numPr>
          <w:ilvl w:val="0"/>
          <w:numId w:val="79"/>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ресурсное обеспечение учебно-исследовательской и проектной деятельности.</w:t>
      </w:r>
    </w:p>
    <w:p>
      <w:pPr>
        <w:pStyle w:val="Normal"/>
        <w:widowControl w:val="false"/>
        <w:spacing w:lineRule="auto" w:line="240" w:before="0" w:after="0"/>
        <w:ind w:firstLine="397"/>
        <w:jc w:val="both"/>
        <w:rPr>
          <w:sz w:val="28"/>
          <w:szCs w:val="28"/>
        </w:rPr>
      </w:pPr>
      <w:r>
        <w:rPr>
          <w:sz w:val="28"/>
          <w:szCs w:val="28"/>
        </w:rPr>
        <w:t>К кадровым условиям реализации  ООП СОО ЧОУ «Средняя общеобразовательная школа № 1 г. Челябинска», обеспечивающим развитие универсальных учебных действий у обучающихся относятся:</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соответствием уровня квалификации педагогических и иных работников организации требованиям профессиональных стандартов;</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непрерывность профессионального развития педагогических работников организации.</w:t>
      </w:r>
    </w:p>
    <w:p>
      <w:pPr>
        <w:pStyle w:val="Normal"/>
        <w:widowControl w:val="false"/>
        <w:spacing w:lineRule="auto" w:line="240" w:before="0" w:after="0"/>
        <w:ind w:firstLine="397"/>
        <w:jc w:val="both"/>
        <w:rPr>
          <w:bCs/>
          <w:kern w:val="2"/>
          <w:sz w:val="28"/>
          <w:szCs w:val="28"/>
        </w:rPr>
      </w:pPr>
      <w:r>
        <w:rPr>
          <w:sz w:val="28"/>
          <w:szCs w:val="28"/>
        </w:rPr>
        <w:t xml:space="preserve">В соответствии с требованиями профессионального стандарта </w:t>
      </w:r>
      <w:r>
        <w:rPr>
          <w:bCs/>
          <w:kern w:val="2"/>
          <w:sz w:val="28"/>
          <w:szCs w:val="28"/>
        </w:rPr>
        <w:t>«Педагог (педагогическая деятельность в сфере дошкольного, начального общего, среднего общего, среднего общего образования) (воспитатель, учитель)»</w:t>
      </w:r>
      <w:r>
        <w:rPr>
          <w:rStyle w:val="Style34"/>
          <w:kern w:val="2"/>
          <w:sz w:val="28"/>
          <w:szCs w:val="28"/>
          <w:vertAlign w:val="superscript"/>
        </w:rPr>
        <w:footnoteReference w:id="33"/>
      </w:r>
      <w:r>
        <w:rPr>
          <w:bCs/>
          <w:kern w:val="2"/>
          <w:sz w:val="28"/>
          <w:szCs w:val="28"/>
        </w:rPr>
        <w:t xml:space="preserve"> определены трудовые действия, необходимые умения и знания, обеспечивающие обучающимся достижение метапредметных результатов:</w:t>
      </w:r>
    </w:p>
    <w:p>
      <w:pPr>
        <w:pStyle w:val="Normal"/>
        <w:widowControl w:val="false"/>
        <w:numPr>
          <w:ilvl w:val="0"/>
          <w:numId w:val="71"/>
        </w:numPr>
        <w:tabs>
          <w:tab w:val="clear" w:pos="708"/>
          <w:tab w:val="left" w:pos="709" w:leader="none"/>
        </w:tabs>
        <w:spacing w:lineRule="auto" w:line="240" w:before="0" w:after="0"/>
        <w:ind w:left="0" w:firstLine="284"/>
        <w:jc w:val="both"/>
        <w:rPr>
          <w:bCs/>
          <w:kern w:val="2"/>
          <w:sz w:val="28"/>
          <w:szCs w:val="28"/>
        </w:rPr>
      </w:pPr>
      <w:r>
        <w:rPr>
          <w:bCs/>
          <w:kern w:val="2"/>
          <w:sz w:val="28"/>
          <w:szCs w:val="28"/>
        </w:rPr>
        <w:t>Трудовые действия:</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формирование универсальных учебных действий;</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формирование навыков, связанных с информационно-коммуникационными технологиями;</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формирование мотивации к обучению;</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систематический анализ эффективности учебных занятий и подходов к обучению.</w:t>
      </w:r>
    </w:p>
    <w:p>
      <w:pPr>
        <w:pStyle w:val="Normal"/>
        <w:widowControl w:val="false"/>
        <w:numPr>
          <w:ilvl w:val="0"/>
          <w:numId w:val="71"/>
        </w:numPr>
        <w:tabs>
          <w:tab w:val="clear" w:pos="708"/>
          <w:tab w:val="left" w:pos="709" w:leader="none"/>
        </w:tabs>
        <w:spacing w:lineRule="auto" w:line="240" w:before="0" w:after="0"/>
        <w:ind w:left="0" w:firstLine="284"/>
        <w:jc w:val="both"/>
        <w:rPr>
          <w:sz w:val="28"/>
          <w:szCs w:val="28"/>
        </w:rPr>
      </w:pPr>
      <w:r>
        <w:rPr>
          <w:sz w:val="28"/>
          <w:szCs w:val="28"/>
        </w:rPr>
        <w:t>Необходимые умения:</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использовать в практике своей работы психологические подходы: культурно-исторический, деятельностный и развивающий;</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w:t>
      </w:r>
    </w:p>
    <w:p>
      <w:pPr>
        <w:pStyle w:val="Normal"/>
        <w:widowControl w:val="false"/>
        <w:numPr>
          <w:ilvl w:val="0"/>
          <w:numId w:val="71"/>
        </w:numPr>
        <w:tabs>
          <w:tab w:val="clear" w:pos="708"/>
          <w:tab w:val="left" w:pos="709" w:leader="none"/>
        </w:tabs>
        <w:spacing w:lineRule="auto" w:line="240" w:before="0" w:after="0"/>
        <w:ind w:left="0" w:firstLine="284"/>
        <w:jc w:val="both"/>
        <w:rPr>
          <w:sz w:val="28"/>
          <w:szCs w:val="28"/>
        </w:rPr>
      </w:pPr>
      <w:r>
        <w:rPr>
          <w:sz w:val="28"/>
          <w:szCs w:val="28"/>
        </w:rPr>
        <w:t>Необходимые знания:</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пути достижения образовательных результатов и способы оценки результатов обучения;</w:t>
      </w:r>
    </w:p>
    <w:p>
      <w:pPr>
        <w:pStyle w:val="Normal"/>
        <w:numPr>
          <w:ilvl w:val="0"/>
          <w:numId w:val="78"/>
        </w:numPr>
        <w:tabs>
          <w:tab w:val="clear" w:pos="708"/>
          <w:tab w:val="left" w:pos="709" w:leader="none"/>
        </w:tabs>
        <w:spacing w:lineRule="auto" w:line="240" w:before="0" w:after="0"/>
        <w:ind w:left="0" w:firstLine="397"/>
        <w:jc w:val="both"/>
        <w:rPr>
          <w:rFonts w:eastAsia="Calibri"/>
          <w:sz w:val="28"/>
          <w:szCs w:val="28"/>
          <w:lang w:eastAsia="en-US"/>
        </w:rPr>
      </w:pPr>
      <w:r>
        <w:rPr>
          <w:rFonts w:eastAsia="Calibri"/>
          <w:sz w:val="28"/>
          <w:szCs w:val="28"/>
          <w:lang w:eastAsia="en-US"/>
        </w:rPr>
        <w:t>виды и приемы современных педагогических технологий.</w:t>
      </w:r>
    </w:p>
    <w:p>
      <w:pPr>
        <w:pStyle w:val="Normal"/>
        <w:widowControl w:val="false"/>
        <w:spacing w:lineRule="auto" w:line="240" w:before="0" w:after="0"/>
        <w:ind w:firstLine="397"/>
        <w:jc w:val="both"/>
        <w:rPr>
          <w:sz w:val="28"/>
          <w:szCs w:val="28"/>
        </w:rPr>
      </w:pPr>
      <w:r>
        <w:rPr>
          <w:sz w:val="28"/>
          <w:szCs w:val="28"/>
        </w:rPr>
        <w:t>Соответствие уровня квалификации педагогических и иных работников ЧОУ «Средняя общеобразовательная школа № 1 г. Челябинска» требованиям профессиональных стандартов в части указанных трудовых действий, необходимых знаний и умений является ключевым условием реализации программы развития универсальных учебных действий.</w:t>
      </w:r>
    </w:p>
    <w:p>
      <w:pPr>
        <w:pStyle w:val="Normal"/>
        <w:widowControl w:val="false"/>
        <w:spacing w:lineRule="auto" w:line="240" w:before="0" w:after="0"/>
        <w:ind w:firstLine="397"/>
        <w:jc w:val="both"/>
        <w:rPr>
          <w:sz w:val="28"/>
          <w:szCs w:val="28"/>
        </w:rPr>
      </w:pPr>
      <w:r>
        <w:rPr>
          <w:sz w:val="28"/>
          <w:szCs w:val="28"/>
        </w:rPr>
        <w:t>Непрерывность профессионального развития работников организации, в части освоения способов развития у обучающихся универсальных учебных действий обеспечивается:</w:t>
      </w:r>
    </w:p>
    <w:p>
      <w:pPr>
        <w:pStyle w:val="Normal"/>
        <w:numPr>
          <w:ilvl w:val="0"/>
          <w:numId w:val="72"/>
        </w:numPr>
        <w:tabs>
          <w:tab w:val="clear" w:pos="708"/>
          <w:tab w:val="left" w:pos="851" w:leader="none"/>
        </w:tabs>
        <w:spacing w:lineRule="auto" w:line="240" w:before="0" w:after="0"/>
        <w:ind w:left="0" w:firstLine="426"/>
        <w:contextualSpacing/>
        <w:jc w:val="both"/>
        <w:rPr>
          <w:rFonts w:eastAsia="Calibri"/>
          <w:sz w:val="28"/>
          <w:szCs w:val="28"/>
          <w:lang w:eastAsia="en-US"/>
        </w:rPr>
      </w:pPr>
      <w:r>
        <w:rPr>
          <w:rFonts w:eastAsia="Calibri"/>
          <w:sz w:val="28"/>
          <w:szCs w:val="28"/>
          <w:lang w:eastAsia="en-US"/>
        </w:rPr>
        <w:t>освоением работниками организации, дополнительных профессиональных программ метапредметной (надпредметной) направленности, в том числе:</w:t>
      </w:r>
    </w:p>
    <w:p>
      <w:pPr>
        <w:pStyle w:val="Normal"/>
        <w:numPr>
          <w:ilvl w:val="0"/>
          <w:numId w:val="72"/>
        </w:numPr>
        <w:tabs>
          <w:tab w:val="clear" w:pos="708"/>
          <w:tab w:val="left" w:pos="709" w:leader="none"/>
        </w:tabs>
        <w:spacing w:lineRule="auto" w:line="240" w:before="0" w:after="0"/>
        <w:ind w:left="0" w:firstLine="425"/>
        <w:contextualSpacing/>
        <w:jc w:val="both"/>
        <w:rPr>
          <w:rFonts w:eastAsia="Calibri"/>
          <w:sz w:val="28"/>
          <w:szCs w:val="28"/>
          <w:lang w:eastAsia="en-US"/>
        </w:rPr>
      </w:pPr>
      <w:r>
        <w:rPr>
          <w:rFonts w:eastAsia="Calibri"/>
          <w:sz w:val="28"/>
          <w:szCs w:val="28"/>
          <w:lang w:eastAsia="en-US"/>
        </w:rPr>
        <w:t>оказанием постоянной научно-теоретической, методической и информационной поддержки педагогических работников, по вопросам развития универсальных учебных действий,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достижения обучающимися метапредметных результатов и эффективности инноваций, в том числе опыта применения типовых задач, в том числе:</w:t>
      </w:r>
    </w:p>
    <w:p>
      <w:pPr>
        <w:pStyle w:val="Normal"/>
        <w:widowControl w:val="false"/>
        <w:spacing w:lineRule="auto" w:line="240" w:before="0" w:after="0"/>
        <w:ind w:firstLine="397"/>
        <w:jc w:val="both"/>
        <w:rPr>
          <w:sz w:val="28"/>
          <w:szCs w:val="28"/>
        </w:rPr>
      </w:pPr>
      <w:r>
        <w:rPr>
          <w:sz w:val="28"/>
          <w:szCs w:val="28"/>
        </w:rPr>
        <w:t>К психолого-педагогическим условиям реализации  ООП СОО ЧОУ «Средняя общеобразовательная школа № 1 г. Челябинска», обеспечивающим развитие универсальных учебных действий у обучающихся относятся:</w:t>
      </w:r>
    </w:p>
    <w:p>
      <w:pPr>
        <w:pStyle w:val="Normal"/>
        <w:numPr>
          <w:ilvl w:val="0"/>
          <w:numId w:val="73"/>
        </w:numPr>
        <w:tabs>
          <w:tab w:val="clear" w:pos="708"/>
          <w:tab w:val="left" w:pos="709" w:leader="none"/>
        </w:tabs>
        <w:spacing w:lineRule="auto" w:line="240" w:before="0" w:after="0"/>
        <w:ind w:left="0" w:firstLine="284"/>
        <w:contextualSpacing/>
        <w:jc w:val="both"/>
        <w:rPr>
          <w:rFonts w:eastAsia="Calibri"/>
          <w:i/>
          <w:i/>
          <w:color w:val="0000F6"/>
          <w:spacing w:val="-2"/>
          <w:sz w:val="28"/>
          <w:szCs w:val="28"/>
        </w:rPr>
      </w:pPr>
      <w:r>
        <w:rPr>
          <w:rFonts w:eastAsia="Calibri"/>
          <w:sz w:val="28"/>
          <w:szCs w:val="28"/>
          <w:lang w:eastAsia="en-US"/>
        </w:rPr>
        <w:t>преемственность содержания и форм организации образовательной деятельности между уровнями основного общего и среднего общего образования, в части применения типовых задач</w:t>
      </w:r>
      <w:r>
        <w:rPr>
          <w:rFonts w:eastAsia="Calibri"/>
          <w:i/>
          <w:color w:val="0000F6"/>
          <w:spacing w:val="-2"/>
          <w:sz w:val="28"/>
          <w:szCs w:val="28"/>
        </w:rPr>
        <w:t>;</w:t>
      </w:r>
    </w:p>
    <w:p>
      <w:pPr>
        <w:pStyle w:val="Normal"/>
        <w:numPr>
          <w:ilvl w:val="0"/>
          <w:numId w:val="73"/>
        </w:numPr>
        <w:tabs>
          <w:tab w:val="clear" w:pos="708"/>
          <w:tab w:val="left" w:pos="709" w:leader="none"/>
        </w:tabs>
        <w:spacing w:lineRule="auto" w:line="240" w:before="0" w:after="0"/>
        <w:ind w:left="0" w:firstLine="284"/>
        <w:contextualSpacing/>
        <w:jc w:val="both"/>
        <w:rPr>
          <w:rFonts w:eastAsia="Calibri"/>
          <w:sz w:val="28"/>
          <w:szCs w:val="28"/>
          <w:lang w:eastAsia="en-US"/>
        </w:rPr>
      </w:pPr>
      <w:r>
        <w:rPr>
          <w:rFonts w:eastAsia="Calibri"/>
          <w:sz w:val="28"/>
          <w:szCs w:val="28"/>
          <w:lang w:eastAsia="en-US"/>
        </w:rPr>
        <w:t>учет специфики возрастного психофизического развития обучающихся, в том числе возрастание самостоятельности в проектной и учебно-исследовательской деятельности, ориентированность старших школьников на профессиональную сферу деятельности;</w:t>
      </w:r>
    </w:p>
    <w:p>
      <w:pPr>
        <w:pStyle w:val="Normal"/>
        <w:numPr>
          <w:ilvl w:val="0"/>
          <w:numId w:val="73"/>
        </w:numPr>
        <w:tabs>
          <w:tab w:val="clear" w:pos="708"/>
          <w:tab w:val="left" w:pos="709" w:leader="none"/>
        </w:tabs>
        <w:spacing w:lineRule="auto" w:line="240" w:before="0" w:after="0"/>
        <w:ind w:left="0" w:firstLine="284"/>
        <w:contextualSpacing/>
        <w:jc w:val="both"/>
        <w:rPr>
          <w:rFonts w:eastAsia="Calibri"/>
          <w:sz w:val="28"/>
          <w:szCs w:val="28"/>
          <w:lang w:eastAsia="en-US"/>
        </w:rPr>
      </w:pPr>
      <w:r>
        <w:rPr>
          <w:rFonts w:eastAsia="Calibri"/>
          <w:sz w:val="28"/>
          <w:szCs w:val="28"/>
          <w:lang w:eastAsia="en-US"/>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в части развития универсальных учебных действий.</w:t>
      </w:r>
    </w:p>
    <w:p>
      <w:pPr>
        <w:pStyle w:val="Normal"/>
        <w:widowControl w:val="false"/>
        <w:spacing w:lineRule="auto" w:line="240" w:before="0" w:after="0"/>
        <w:ind w:firstLine="397"/>
        <w:jc w:val="both"/>
        <w:rPr>
          <w:sz w:val="28"/>
          <w:szCs w:val="28"/>
        </w:rPr>
      </w:pPr>
      <w:r>
        <w:rPr>
          <w:sz w:val="28"/>
          <w:szCs w:val="28"/>
        </w:rPr>
        <w:t>Ресурсное обеспечение учебно-исследовательской и проектной деятельности обучающихся в ЧОУ «Средняя общеобразовательная школа № 1 г. Челябинска» включает:.</w:t>
      </w:r>
    </w:p>
    <w:p>
      <w:pPr>
        <w:pStyle w:val="Normal"/>
        <w:spacing w:lineRule="auto" w:line="240" w:before="0" w:after="0"/>
        <w:ind w:firstLine="360"/>
        <w:jc w:val="both"/>
        <w:rPr>
          <w:rFonts w:eastAsia="Calibri" w:eastAsiaTheme="minorHAnsi"/>
          <w:sz w:val="28"/>
          <w:szCs w:val="28"/>
          <w:lang w:eastAsia="en-US"/>
        </w:rPr>
      </w:pPr>
      <w:r>
        <w:rPr>
          <w:rFonts w:eastAsia="Calibri" w:eastAsiaTheme="minorHAnsi"/>
          <w:sz w:val="28"/>
          <w:szCs w:val="28"/>
          <w:lang w:eastAsia="en-US"/>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pPr>
        <w:pStyle w:val="Normal"/>
        <w:numPr>
          <w:ilvl w:val="0"/>
          <w:numId w:val="81"/>
        </w:numPr>
        <w:spacing w:lineRule="auto" w:line="240" w:before="0" w:after="0"/>
        <w:contextualSpacing/>
        <w:jc w:val="both"/>
        <w:rPr>
          <w:rFonts w:eastAsia="Calibri" w:eastAsiaTheme="minorHAnsi"/>
          <w:sz w:val="28"/>
          <w:szCs w:val="28"/>
          <w:lang w:eastAsia="en-US"/>
        </w:rPr>
      </w:pPr>
      <w:r>
        <w:rPr>
          <w:rFonts w:eastAsia="Calibri" w:eastAsiaTheme="minorHAnsi"/>
          <w:sz w:val="28"/>
          <w:szCs w:val="28"/>
          <w:lang w:eastAsia="en-US"/>
        </w:rPr>
        <w:t>сетевое взаимодействие образовательной организации с другими организациями общего и дополнительного образования, с учреждениями культуры;</w:t>
      </w:r>
    </w:p>
    <w:p>
      <w:pPr>
        <w:pStyle w:val="Normal"/>
        <w:numPr>
          <w:ilvl w:val="0"/>
          <w:numId w:val="81"/>
        </w:numPr>
        <w:spacing w:lineRule="auto" w:line="240" w:before="0" w:after="0"/>
        <w:contextualSpacing/>
        <w:jc w:val="both"/>
        <w:rPr>
          <w:rFonts w:eastAsia="Calibri" w:eastAsiaTheme="minorHAnsi"/>
          <w:sz w:val="28"/>
          <w:szCs w:val="28"/>
          <w:lang w:eastAsia="en-US"/>
        </w:rPr>
      </w:pPr>
      <w:r>
        <w:rPr>
          <w:rFonts w:eastAsia="Calibri" w:eastAsiaTheme="minorHAnsi"/>
          <w:sz w:val="28"/>
          <w:szCs w:val="28"/>
          <w:lang w:eastAsia="en-US"/>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pPr>
        <w:pStyle w:val="Normal"/>
        <w:numPr>
          <w:ilvl w:val="0"/>
          <w:numId w:val="81"/>
        </w:numPr>
        <w:spacing w:lineRule="auto" w:line="240" w:before="0" w:after="0"/>
        <w:contextualSpacing/>
        <w:jc w:val="both"/>
        <w:rPr>
          <w:rFonts w:eastAsia="Calibri" w:eastAsiaTheme="minorHAnsi"/>
          <w:sz w:val="28"/>
          <w:szCs w:val="28"/>
          <w:lang w:eastAsia="en-US"/>
        </w:rPr>
      </w:pPr>
      <w:r>
        <w:rPr>
          <w:rFonts w:eastAsia="Calibri" w:eastAsiaTheme="minorHAnsi"/>
          <w:sz w:val="28"/>
          <w:szCs w:val="28"/>
          <w:lang w:eastAsia="en-US"/>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pPr>
        <w:pStyle w:val="Normal"/>
        <w:numPr>
          <w:ilvl w:val="0"/>
          <w:numId w:val="81"/>
        </w:numPr>
        <w:spacing w:lineRule="auto" w:line="240" w:before="0" w:after="0"/>
        <w:contextualSpacing/>
        <w:jc w:val="both"/>
        <w:rPr>
          <w:rFonts w:eastAsia="Calibri" w:eastAsiaTheme="minorHAnsi"/>
          <w:sz w:val="28"/>
          <w:szCs w:val="28"/>
          <w:lang w:eastAsia="en-US"/>
        </w:rPr>
      </w:pPr>
      <w:r>
        <w:rPr>
          <w:rFonts w:eastAsia="Calibri" w:eastAsiaTheme="minorHAnsi"/>
          <w:sz w:val="28"/>
          <w:szCs w:val="28"/>
          <w:lang w:eastAsia="en-US"/>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pPr>
        <w:pStyle w:val="Normal"/>
        <w:numPr>
          <w:ilvl w:val="0"/>
          <w:numId w:val="81"/>
        </w:numPr>
        <w:spacing w:lineRule="auto" w:line="240" w:before="0" w:after="0"/>
        <w:contextualSpacing/>
        <w:jc w:val="both"/>
        <w:rPr>
          <w:rFonts w:eastAsia="Calibri" w:eastAsiaTheme="minorHAnsi"/>
          <w:sz w:val="28"/>
          <w:szCs w:val="28"/>
          <w:lang w:eastAsia="en-US"/>
        </w:rPr>
      </w:pPr>
      <w:r>
        <w:rPr>
          <w:rFonts w:eastAsia="Calibri" w:eastAsiaTheme="minorHAnsi"/>
          <w:sz w:val="28"/>
          <w:szCs w:val="28"/>
          <w:lang w:eastAsia="en-US"/>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pPr>
        <w:pStyle w:val="Normal"/>
        <w:numPr>
          <w:ilvl w:val="0"/>
          <w:numId w:val="81"/>
        </w:numPr>
        <w:spacing w:lineRule="auto" w:line="240" w:before="0" w:after="0"/>
        <w:contextualSpacing/>
        <w:jc w:val="both"/>
        <w:rPr>
          <w:rFonts w:eastAsia="Calibri" w:eastAsiaTheme="minorHAnsi"/>
          <w:sz w:val="28"/>
          <w:szCs w:val="28"/>
          <w:lang w:eastAsia="en-US"/>
        </w:rPr>
      </w:pPr>
      <w:r>
        <w:rPr>
          <w:rFonts w:eastAsia="Calibri" w:eastAsiaTheme="minorHAnsi"/>
          <w:sz w:val="28"/>
          <w:szCs w:val="28"/>
          <w:lang w:eastAsia="en-US"/>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pPr>
        <w:pStyle w:val="Normal"/>
        <w:numPr>
          <w:ilvl w:val="0"/>
          <w:numId w:val="81"/>
        </w:numPr>
        <w:spacing w:lineRule="auto" w:line="240" w:before="0" w:after="0"/>
        <w:contextualSpacing/>
        <w:jc w:val="both"/>
        <w:rPr>
          <w:rFonts w:eastAsia="Calibri" w:eastAsiaTheme="minorHAnsi"/>
          <w:sz w:val="28"/>
          <w:szCs w:val="28"/>
          <w:lang w:eastAsia="en-US"/>
        </w:rPr>
      </w:pPr>
      <w:r>
        <w:rPr>
          <w:rFonts w:eastAsia="Calibri" w:eastAsiaTheme="minorHAnsi"/>
          <w:sz w:val="28"/>
          <w:szCs w:val="28"/>
          <w:lang w:eastAsia="en-US"/>
        </w:rPr>
        <w:t>обеспечение возможности вовлечения обучающихся в разнообразную исследовательскую деятельность;</w:t>
      </w:r>
    </w:p>
    <w:p>
      <w:pPr>
        <w:pStyle w:val="Normal"/>
        <w:numPr>
          <w:ilvl w:val="0"/>
          <w:numId w:val="81"/>
        </w:numPr>
        <w:spacing w:lineRule="auto" w:line="240" w:before="0" w:after="0"/>
        <w:contextualSpacing/>
        <w:jc w:val="both"/>
        <w:rPr>
          <w:rFonts w:eastAsia="Calibri" w:eastAsiaTheme="minorHAnsi"/>
          <w:sz w:val="28"/>
          <w:szCs w:val="28"/>
          <w:lang w:eastAsia="en-US"/>
        </w:rPr>
      </w:pPr>
      <w:r>
        <w:rPr>
          <w:rFonts w:eastAsia="Calibri" w:eastAsiaTheme="minorHAnsi"/>
          <w:sz w:val="28"/>
          <w:szCs w:val="28"/>
          <w:lang w:eastAsia="en-US"/>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pPr>
        <w:pStyle w:val="Normal"/>
        <w:spacing w:lineRule="auto" w:line="240" w:before="0" w:after="0"/>
        <w:ind w:firstLine="708"/>
        <w:jc w:val="both"/>
        <w:rPr>
          <w:rFonts w:eastAsia="Calibri" w:eastAsiaTheme="minorHAnsi"/>
          <w:sz w:val="28"/>
          <w:szCs w:val="28"/>
          <w:lang w:eastAsia="en-US"/>
        </w:rPr>
      </w:pPr>
      <w:r>
        <w:rPr>
          <w:rFonts w:eastAsia="Calibri" w:eastAsiaTheme="minorHAnsi"/>
          <w:sz w:val="28"/>
          <w:szCs w:val="28"/>
          <w:lang w:eastAsia="en-US"/>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pPr>
        <w:pStyle w:val="Normal"/>
        <w:spacing w:before="0" w:after="0"/>
        <w:ind w:firstLine="708"/>
        <w:jc w:val="both"/>
        <w:rPr>
          <w:rFonts w:eastAsia="Calibri" w:eastAsiaTheme="minorHAnsi"/>
          <w:sz w:val="28"/>
          <w:szCs w:val="28"/>
          <w:lang w:eastAsia="en-US"/>
        </w:rPr>
      </w:pPr>
      <w:r>
        <w:rPr>
          <w:rFonts w:eastAsia="Calibri" w:eastAsiaTheme="minorHAnsi"/>
          <w:sz w:val="28"/>
          <w:szCs w:val="28"/>
          <w:lang w:eastAsia="en-US"/>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pPr>
        <w:pStyle w:val="Normal"/>
        <w:widowControl w:val="false"/>
        <w:tabs>
          <w:tab w:val="clear" w:pos="708"/>
          <w:tab w:val="left" w:pos="567" w:leader="none"/>
        </w:tabs>
        <w:spacing w:before="0" w:after="0"/>
        <w:jc w:val="both"/>
        <w:rPr>
          <w:b/>
          <w:b/>
          <w:sz w:val="28"/>
          <w:szCs w:val="28"/>
        </w:rPr>
      </w:pPr>
      <w:r>
        <w:rPr>
          <w:b/>
          <w:sz w:val="28"/>
          <w:szCs w:val="28"/>
        </w:rPr>
      </w:r>
    </w:p>
    <w:p>
      <w:pPr>
        <w:pStyle w:val="Normal"/>
        <w:widowControl w:val="false"/>
        <w:tabs>
          <w:tab w:val="clear" w:pos="708"/>
          <w:tab w:val="left" w:pos="567" w:leader="none"/>
        </w:tabs>
        <w:spacing w:lineRule="auto" w:line="240" w:before="0" w:after="0"/>
        <w:ind w:firstLine="397"/>
        <w:jc w:val="both"/>
        <w:rPr>
          <w:i/>
          <w:i/>
          <w:sz w:val="28"/>
          <w:szCs w:val="28"/>
        </w:rPr>
      </w:pPr>
      <w:r>
        <w:rPr>
          <w:i/>
          <w:sz w:val="28"/>
          <w:szCs w:val="28"/>
        </w:rPr>
        <w:t>2.1.8. Методика и инструментарий оценки успешности освоения и применения обучающимися универсальных учебных действий</w:t>
      </w:r>
    </w:p>
    <w:p>
      <w:pPr>
        <w:pStyle w:val="Normal"/>
        <w:widowControl w:val="false"/>
        <w:spacing w:lineRule="auto" w:line="240" w:before="0" w:after="0"/>
        <w:ind w:firstLine="397"/>
        <w:jc w:val="both"/>
        <w:rPr>
          <w:sz w:val="28"/>
          <w:szCs w:val="28"/>
        </w:rPr>
      </w:pPr>
      <w:r>
        <w:rPr>
          <w:sz w:val="28"/>
          <w:szCs w:val="28"/>
        </w:rPr>
      </w:r>
    </w:p>
    <w:p>
      <w:pPr>
        <w:pStyle w:val="Normal"/>
        <w:widowControl w:val="false"/>
        <w:spacing w:lineRule="auto" w:line="240" w:before="0" w:after="0"/>
        <w:ind w:firstLine="397"/>
        <w:jc w:val="both"/>
        <w:rPr>
          <w:sz w:val="28"/>
          <w:szCs w:val="28"/>
        </w:rPr>
      </w:pPr>
      <w:r>
        <w:rPr>
          <w:sz w:val="28"/>
          <w:szCs w:val="28"/>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 является частью оценки эффективности деятельности образовательной организации.</w:t>
      </w:r>
    </w:p>
    <w:p>
      <w:pPr>
        <w:pStyle w:val="Normal"/>
        <w:widowControl w:val="false"/>
        <w:spacing w:lineRule="auto" w:line="240" w:before="0" w:after="0"/>
        <w:ind w:firstLine="397"/>
        <w:jc w:val="both"/>
        <w:rPr>
          <w:rFonts w:eastAsia="Calibri"/>
          <w:i/>
          <w:i/>
          <w:spacing w:val="-2"/>
          <w:sz w:val="28"/>
          <w:szCs w:val="28"/>
        </w:rPr>
      </w:pPr>
      <w:r>
        <w:rPr>
          <w:sz w:val="28"/>
          <w:szCs w:val="28"/>
        </w:rPr>
        <w:t>Описание оценки эффективности деятельности образовательной организации представлено в структурном компоненте целевого раздела  ООП СОО ЧОУ «Средняя общеобразовательная школа № 1 г. Челябинска» «Система оценки достижения планируемых результатов освоения основной образовательной программы среднего общего образования».</w:t>
      </w:r>
    </w:p>
    <w:p>
      <w:pPr>
        <w:pStyle w:val="Normal"/>
        <w:widowControl w:val="false"/>
        <w:spacing w:lineRule="auto" w:line="240" w:before="0" w:after="0"/>
        <w:ind w:firstLine="397"/>
        <w:jc w:val="both"/>
        <w:rPr>
          <w:sz w:val="28"/>
          <w:szCs w:val="28"/>
        </w:rPr>
      </w:pPr>
      <w:r>
        <w:rPr>
          <w:sz w:val="28"/>
          <w:szCs w:val="28"/>
        </w:rPr>
        <w:t>Объект и содержание оценки эффективности деятельности образовательной организации по формированию и развитию универсальных учебных действий у обучающихся представлен в таблице 21.</w:t>
      </w:r>
    </w:p>
    <w:p>
      <w:pPr>
        <w:pStyle w:val="Normal"/>
        <w:widowControl w:val="false"/>
        <w:spacing w:lineRule="auto" w:line="240" w:before="0" w:after="0"/>
        <w:ind w:firstLine="397"/>
        <w:jc w:val="right"/>
        <w:rPr>
          <w:i/>
          <w:i/>
          <w:sz w:val="28"/>
          <w:szCs w:val="28"/>
        </w:rPr>
      </w:pPr>
      <w:r>
        <w:rPr>
          <w:i/>
          <w:sz w:val="28"/>
          <w:szCs w:val="28"/>
        </w:rPr>
      </w:r>
    </w:p>
    <w:p>
      <w:pPr>
        <w:pStyle w:val="Normal"/>
        <w:widowControl w:val="false"/>
        <w:spacing w:lineRule="auto" w:line="240" w:before="0" w:after="0"/>
        <w:ind w:firstLine="397"/>
        <w:jc w:val="right"/>
        <w:rPr>
          <w:i/>
          <w:i/>
          <w:sz w:val="28"/>
          <w:szCs w:val="28"/>
        </w:rPr>
      </w:pPr>
      <w:r>
        <w:rPr>
          <w:i/>
          <w:sz w:val="28"/>
          <w:szCs w:val="28"/>
        </w:rPr>
        <w:t>Таблица 21 – Оценка эффективности деятельности общеобразовательной организации по развитию у обучающихся универсальных учебных действий</w:t>
      </w:r>
    </w:p>
    <w:p>
      <w:pPr>
        <w:pStyle w:val="Normal"/>
        <w:widowControl w:val="false"/>
        <w:spacing w:lineRule="auto" w:line="240" w:before="0" w:after="0"/>
        <w:ind w:firstLine="397"/>
        <w:jc w:val="right"/>
        <w:rPr>
          <w:i/>
          <w:i/>
          <w:sz w:val="28"/>
          <w:szCs w:val="28"/>
        </w:rPr>
      </w:pPr>
      <w:r>
        <w:rPr>
          <w:i/>
          <w:sz w:val="28"/>
          <w:szCs w:val="28"/>
        </w:rPr>
      </w:r>
    </w:p>
    <w:tbl>
      <w:tblPr>
        <w:tblW w:w="9889" w:type="dxa"/>
        <w:jc w:val="left"/>
        <w:tblInd w:w="0" w:type="dxa"/>
        <w:tblCellMar>
          <w:top w:w="0" w:type="dxa"/>
          <w:left w:w="108" w:type="dxa"/>
          <w:bottom w:w="0" w:type="dxa"/>
          <w:right w:w="108" w:type="dxa"/>
        </w:tblCellMar>
        <w:tblLook w:val="01e0"/>
      </w:tblPr>
      <w:tblGrid>
        <w:gridCol w:w="1908"/>
        <w:gridCol w:w="7980"/>
      </w:tblGrid>
      <w:tr>
        <w:trPr>
          <w:tblHeader w:val="true"/>
          <w:cantSplit w:val="true"/>
        </w:trPr>
        <w:tc>
          <w:tcPr>
            <w:tcW w:w="19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b/>
                <w:b/>
                <w:sz w:val="28"/>
                <w:szCs w:val="28"/>
              </w:rPr>
            </w:pPr>
            <w:r>
              <w:rPr>
                <w:b/>
                <w:sz w:val="28"/>
                <w:szCs w:val="28"/>
              </w:rPr>
            </w:r>
          </w:p>
        </w:tc>
        <w:tc>
          <w:tcPr>
            <w:tcW w:w="7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b/>
                <w:b/>
                <w:sz w:val="28"/>
                <w:szCs w:val="28"/>
              </w:rPr>
            </w:pPr>
            <w:r>
              <w:rPr>
                <w:b/>
                <w:sz w:val="28"/>
                <w:szCs w:val="28"/>
              </w:rPr>
              <w:t>Оценка достижений обучающихся</w:t>
            </w:r>
          </w:p>
        </w:tc>
      </w:tr>
      <w:tr>
        <w:trPr/>
        <w:tc>
          <w:tcPr>
            <w:tcW w:w="19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8"/>
                <w:szCs w:val="28"/>
              </w:rPr>
            </w:pPr>
            <w:r>
              <w:rPr>
                <w:sz w:val="28"/>
                <w:szCs w:val="28"/>
              </w:rPr>
              <w:t xml:space="preserve">Объект </w:t>
            </w:r>
          </w:p>
        </w:tc>
        <w:tc>
          <w:tcPr>
            <w:tcW w:w="7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8"/>
                <w:szCs w:val="28"/>
              </w:rPr>
            </w:pPr>
            <w:r>
              <w:rPr>
                <w:sz w:val="28"/>
                <w:szCs w:val="28"/>
              </w:rPr>
              <w:t>Достижение обучающимися личностных и метапредметных планируемых результатов освоения основной образовательной программы среднего общего образования</w:t>
            </w:r>
          </w:p>
        </w:tc>
      </w:tr>
      <w:tr>
        <w:trPr/>
        <w:tc>
          <w:tcPr>
            <w:tcW w:w="19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8"/>
                <w:szCs w:val="28"/>
              </w:rPr>
            </w:pPr>
            <w:r>
              <w:rPr>
                <w:sz w:val="28"/>
                <w:szCs w:val="28"/>
              </w:rPr>
              <w:t>Содержание оценки</w:t>
            </w:r>
          </w:p>
        </w:tc>
        <w:tc>
          <w:tcPr>
            <w:tcW w:w="7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8"/>
                <w:szCs w:val="28"/>
              </w:rPr>
            </w:pPr>
            <w:r>
              <w:rPr>
                <w:sz w:val="28"/>
                <w:szCs w:val="28"/>
              </w:rPr>
              <w:t>Определение степени (уровня) достижения обучающимися личностных и метапредметных результатов освоения основной образовательной программы среднего общего образования</w:t>
            </w:r>
          </w:p>
        </w:tc>
      </w:tr>
    </w:tbl>
    <w:p>
      <w:pPr>
        <w:pStyle w:val="Normal"/>
        <w:widowControl w:val="false"/>
        <w:spacing w:before="0" w:after="0"/>
        <w:ind w:firstLine="397"/>
        <w:jc w:val="both"/>
        <w:rPr>
          <w:b/>
          <w:b/>
          <w:sz w:val="28"/>
          <w:szCs w:val="28"/>
        </w:rPr>
      </w:pPr>
      <w:r>
        <w:rPr>
          <w:b/>
          <w:sz w:val="28"/>
          <w:szCs w:val="28"/>
        </w:rPr>
      </w:r>
    </w:p>
    <w:p>
      <w:pPr>
        <w:pStyle w:val="Normal"/>
        <w:widowControl w:val="false"/>
        <w:spacing w:before="0" w:after="0"/>
        <w:ind w:firstLine="397"/>
        <w:jc w:val="both"/>
        <w:rPr>
          <w:sz w:val="28"/>
          <w:szCs w:val="28"/>
        </w:rPr>
      </w:pPr>
      <w:r>
        <w:rPr>
          <w:sz w:val="28"/>
          <w:szCs w:val="28"/>
        </w:rPr>
        <w:t>Методика и инструментарий мониторинга успешности освоения и применения обучающимися универсальных учебных действий соответствуют оценке личностных и метапредметных результатов освоения основной образовательной программы среднего общего образования. Это связано с тем, что метапредметные результаты конкретизируют перечень универсальных учебных действий, поэтому достаточно использовать единый инструментарий для их оценки.</w:t>
      </w:r>
    </w:p>
    <w:p>
      <w:pPr>
        <w:pStyle w:val="Normal"/>
        <w:widowControl w:val="false"/>
        <w:spacing w:before="0" w:after="0"/>
        <w:ind w:firstLine="397"/>
        <w:jc w:val="both"/>
        <w:rPr>
          <w:sz w:val="28"/>
          <w:szCs w:val="28"/>
        </w:rPr>
      </w:pPr>
      <w:r>
        <w:rPr>
          <w:sz w:val="28"/>
          <w:szCs w:val="28"/>
        </w:rPr>
        <w:t>Методика и инструментарий оценки личностных результатов включает:</w:t>
      </w:r>
    </w:p>
    <w:p>
      <w:pPr>
        <w:pStyle w:val="Normal"/>
        <w:widowControl w:val="false"/>
        <w:numPr>
          <w:ilvl w:val="0"/>
          <w:numId w:val="70"/>
        </w:numPr>
        <w:tabs>
          <w:tab w:val="clear" w:pos="708"/>
          <w:tab w:val="left" w:pos="567" w:leader="none"/>
        </w:tabs>
        <w:spacing w:lineRule="auto" w:line="240" w:before="0" w:after="0"/>
        <w:ind w:left="0" w:firstLine="284"/>
        <w:jc w:val="both"/>
        <w:rPr>
          <w:sz w:val="28"/>
          <w:szCs w:val="28"/>
        </w:rPr>
      </w:pPr>
      <w:r>
        <w:rPr>
          <w:sz w:val="28"/>
          <w:szCs w:val="28"/>
        </w:rPr>
        <w:t>диагностические карты, обеспечивающие оценку динамики развития личностных результатов.</w:t>
      </w:r>
    </w:p>
    <w:p>
      <w:pPr>
        <w:pStyle w:val="Normal"/>
        <w:widowControl w:val="false"/>
        <w:spacing w:before="0" w:after="0"/>
        <w:ind w:firstLine="397"/>
        <w:jc w:val="both"/>
        <w:rPr>
          <w:sz w:val="28"/>
          <w:szCs w:val="28"/>
        </w:rPr>
      </w:pPr>
      <w:r>
        <w:rPr>
          <w:sz w:val="28"/>
          <w:szCs w:val="28"/>
        </w:rPr>
        <w:t>Методика и инструментарий оценки метапредметных результатов строится на межпредметной основе и включает:</w:t>
      </w:r>
    </w:p>
    <w:p>
      <w:pPr>
        <w:pStyle w:val="Normal"/>
        <w:widowControl w:val="false"/>
        <w:numPr>
          <w:ilvl w:val="0"/>
          <w:numId w:val="70"/>
        </w:numPr>
        <w:tabs>
          <w:tab w:val="clear" w:pos="708"/>
          <w:tab w:val="left" w:pos="567" w:leader="none"/>
        </w:tabs>
        <w:spacing w:lineRule="auto" w:line="240" w:before="0" w:after="0"/>
        <w:ind w:left="0" w:firstLine="284"/>
        <w:jc w:val="both"/>
        <w:rPr>
          <w:iCs/>
          <w:sz w:val="28"/>
          <w:szCs w:val="28"/>
        </w:rPr>
      </w:pPr>
      <w:r>
        <w:rPr>
          <w:iCs/>
          <w:sz w:val="28"/>
          <w:szCs w:val="28"/>
        </w:rPr>
        <w:t>групповая экспертная оценка (инструментарий – оценочные материал «Экспертный лист»), обеспечивающая обобщенную оценку уровня достижения обучающимися всех метапредметных результатов;</w:t>
      </w:r>
    </w:p>
    <w:p>
      <w:pPr>
        <w:pStyle w:val="Normal"/>
        <w:widowControl w:val="false"/>
        <w:numPr>
          <w:ilvl w:val="0"/>
          <w:numId w:val="70"/>
        </w:numPr>
        <w:tabs>
          <w:tab w:val="clear" w:pos="708"/>
          <w:tab w:val="left" w:pos="567" w:leader="none"/>
        </w:tabs>
        <w:spacing w:lineRule="auto" w:line="240" w:before="0" w:after="0"/>
        <w:ind w:left="0" w:firstLine="284"/>
        <w:jc w:val="both"/>
        <w:rPr>
          <w:iCs/>
          <w:sz w:val="28"/>
          <w:szCs w:val="28"/>
        </w:rPr>
      </w:pPr>
      <w:r>
        <w:rPr>
          <w:iCs/>
          <w:sz w:val="28"/>
          <w:szCs w:val="28"/>
        </w:rPr>
        <w:t>оценка результатов выполнения индивидуального проекта (инструментарий – оценочный материал «Индивидуальный проект»), обеспечивающий оценку компетенций в рамках проектной и учебно-исследовательской деятельности.</w:t>
      </w:r>
    </w:p>
    <w:p>
      <w:pPr>
        <w:pStyle w:val="Normal"/>
        <w:spacing w:before="0" w:after="0"/>
        <w:ind w:left="1117" w:hanging="0"/>
        <w:contextualSpacing/>
        <w:rPr>
          <w:rFonts w:eastAsia="Calibri"/>
          <w:b/>
          <w:b/>
          <w:sz w:val="28"/>
          <w:szCs w:val="28"/>
          <w:lang w:eastAsia="en-US"/>
        </w:rPr>
      </w:pPr>
      <w:r>
        <w:rPr>
          <w:rFonts w:eastAsia="Calibri"/>
          <w:b/>
          <w:sz w:val="28"/>
          <w:szCs w:val="28"/>
          <w:lang w:eastAsia="en-US"/>
        </w:rPr>
      </w:r>
      <w:bookmarkStart w:id="26" w:name="_Toc453968177"/>
      <w:bookmarkStart w:id="27" w:name="_Toc435412703"/>
      <w:bookmarkStart w:id="28" w:name="_Toc453968177"/>
      <w:bookmarkStart w:id="29" w:name="_Toc435412703"/>
    </w:p>
    <w:p>
      <w:pPr>
        <w:pStyle w:val="Normal"/>
        <w:spacing w:before="0" w:after="0"/>
        <w:ind w:left="1117" w:hanging="0"/>
        <w:contextualSpacing/>
        <w:rPr>
          <w:rFonts w:eastAsia="Calibri"/>
          <w:b/>
          <w:b/>
          <w:sz w:val="28"/>
          <w:szCs w:val="28"/>
          <w:lang w:eastAsia="en-US"/>
        </w:rPr>
      </w:pPr>
      <w:bookmarkStart w:id="30" w:name="_Toc453968177"/>
      <w:bookmarkStart w:id="31" w:name="_Toc435412703"/>
      <w:r>
        <w:rPr>
          <w:rFonts w:eastAsia="Calibri"/>
          <w:b/>
          <w:sz w:val="28"/>
          <w:szCs w:val="28"/>
          <w:lang w:eastAsia="en-US"/>
        </w:rPr>
        <w:t>2.2. Рабочие программы отдельных учебных предметов</w:t>
      </w:r>
      <w:bookmarkEnd w:id="30"/>
      <w:bookmarkEnd w:id="31"/>
      <w:r>
        <w:rPr>
          <w:rFonts w:eastAsia="Calibri"/>
          <w:b/>
          <w:sz w:val="28"/>
          <w:szCs w:val="28"/>
          <w:lang w:eastAsia="en-US"/>
        </w:rPr>
        <w:t>, в том числе курсов внеурочной деятельности</w:t>
      </w:r>
    </w:p>
    <w:p>
      <w:pPr>
        <w:pStyle w:val="Normal"/>
        <w:spacing w:before="0" w:after="0"/>
        <w:jc w:val="both"/>
        <w:rPr>
          <w:i/>
          <w:i/>
          <w:spacing w:val="-4"/>
          <w:sz w:val="28"/>
          <w:szCs w:val="28"/>
        </w:rPr>
      </w:pPr>
      <w:r>
        <w:rPr>
          <w:i/>
          <w:spacing w:val="-4"/>
          <w:sz w:val="28"/>
          <w:szCs w:val="28"/>
        </w:rPr>
      </w:r>
    </w:p>
    <w:p>
      <w:pPr>
        <w:pStyle w:val="Normal"/>
        <w:spacing w:lineRule="auto" w:line="240" w:before="0" w:after="0"/>
        <w:jc w:val="both"/>
        <w:rPr>
          <w:i/>
          <w:i/>
          <w:spacing w:val="-4"/>
          <w:sz w:val="28"/>
          <w:szCs w:val="28"/>
        </w:rPr>
      </w:pPr>
      <w:r>
        <w:rPr>
          <w:i/>
          <w:spacing w:val="-4"/>
          <w:sz w:val="28"/>
          <w:szCs w:val="28"/>
        </w:rPr>
        <w:t>2.2.1. Общие положения</w:t>
      </w:r>
    </w:p>
    <w:p>
      <w:pPr>
        <w:pStyle w:val="Normal"/>
        <w:spacing w:lineRule="auto" w:line="240" w:before="0" w:after="0"/>
        <w:ind w:firstLine="708"/>
        <w:jc w:val="both"/>
        <w:rPr>
          <w:sz w:val="28"/>
          <w:szCs w:val="28"/>
        </w:rPr>
      </w:pPr>
      <w:r>
        <w:rPr>
          <w:spacing w:val="-4"/>
          <w:sz w:val="28"/>
          <w:szCs w:val="28"/>
        </w:rPr>
        <w:t>Рабочие программы учебных предметов, курсов, в том числе  курсов внеурочной деятельности</w:t>
      </w:r>
      <w:r>
        <w:rPr>
          <w:rFonts w:eastAsia="Calibri"/>
          <w:bCs/>
          <w:color w:val="000000"/>
          <w:sz w:val="28"/>
          <w:szCs w:val="28"/>
        </w:rPr>
        <w:t>обеспечивают достижение планируемых результатов освоения  ООП СОО ЧОУ «СОШ № 1 г. Челябинска» и разрабатываются в соответствии с требованиями ФГОС СОО  (п.18.2.2), а также локального нормативного акта</w:t>
      </w:r>
      <w:r>
        <w:rPr>
          <w:rFonts w:eastAsia="Calibri"/>
          <w:b/>
          <w:bCs/>
          <w:color w:val="000000"/>
          <w:sz w:val="28"/>
          <w:szCs w:val="28"/>
        </w:rPr>
        <w:t xml:space="preserve"> «</w:t>
      </w:r>
      <w:r>
        <w:rPr>
          <w:sz w:val="28"/>
          <w:szCs w:val="28"/>
        </w:rPr>
        <w:t>Положение о рабочих программах учебных предметов, курсов  ЧОУ «СОШ № 1  г. Челябинска».</w:t>
      </w:r>
    </w:p>
    <w:p>
      <w:pPr>
        <w:pStyle w:val="Normal"/>
        <w:widowControl w:val="false"/>
        <w:spacing w:lineRule="auto" w:line="240" w:before="0" w:after="0"/>
        <w:ind w:firstLine="708"/>
        <w:jc w:val="both"/>
        <w:rPr>
          <w:sz w:val="28"/>
          <w:szCs w:val="28"/>
        </w:rPr>
      </w:pPr>
      <w:r>
        <w:rPr>
          <w:sz w:val="28"/>
          <w:szCs w:val="28"/>
        </w:rPr>
        <w:t>Рабочие программы учебных предметов, курсов содержат:</w:t>
      </w:r>
    </w:p>
    <w:p>
      <w:pPr>
        <w:pStyle w:val="Normal"/>
        <w:widowControl w:val="false"/>
        <w:spacing w:lineRule="auto" w:line="240" w:before="0" w:after="0"/>
        <w:jc w:val="both"/>
        <w:rPr>
          <w:sz w:val="28"/>
          <w:szCs w:val="28"/>
        </w:rPr>
      </w:pPr>
      <w:r>
        <w:rPr>
          <w:sz w:val="28"/>
          <w:szCs w:val="28"/>
        </w:rPr>
        <w:t>1) планируемые результаты освоения учебного предмета, курса;</w:t>
      </w:r>
    </w:p>
    <w:p>
      <w:pPr>
        <w:pStyle w:val="Normal"/>
        <w:widowControl w:val="false"/>
        <w:spacing w:lineRule="auto" w:line="240" w:before="0" w:after="0"/>
        <w:jc w:val="both"/>
        <w:rPr>
          <w:sz w:val="28"/>
          <w:szCs w:val="28"/>
        </w:rPr>
      </w:pPr>
      <w:r>
        <w:rPr>
          <w:sz w:val="28"/>
          <w:szCs w:val="28"/>
        </w:rPr>
        <w:t>2) содержание учебного предмета, курса;</w:t>
      </w:r>
    </w:p>
    <w:p>
      <w:pPr>
        <w:pStyle w:val="Normal"/>
        <w:widowControl w:val="false"/>
        <w:spacing w:lineRule="auto" w:line="240" w:before="0" w:after="0"/>
        <w:jc w:val="both"/>
        <w:rPr>
          <w:sz w:val="28"/>
          <w:szCs w:val="28"/>
        </w:rPr>
      </w:pPr>
      <w:r>
        <w:rPr>
          <w:sz w:val="28"/>
          <w:szCs w:val="28"/>
        </w:rPr>
        <w:t>3) тематическое планирование с указанием количества часов, отводимых на освоение каждой темы.</w:t>
      </w:r>
    </w:p>
    <w:p>
      <w:pPr>
        <w:pStyle w:val="Normal"/>
        <w:tabs>
          <w:tab w:val="clear" w:pos="708"/>
          <w:tab w:val="left" w:pos="851" w:leader="none"/>
        </w:tabs>
        <w:spacing w:lineRule="auto" w:line="240" w:before="0" w:after="0"/>
        <w:jc w:val="both"/>
        <w:rPr>
          <w:rFonts w:eastAsia="Arial Unicode MS"/>
          <w:sz w:val="28"/>
          <w:szCs w:val="28"/>
        </w:rPr>
      </w:pPr>
      <w:r>
        <w:rPr>
          <w:rFonts w:eastAsia="Arial Unicode MS"/>
          <w:color w:val="FF0000"/>
          <w:sz w:val="28"/>
          <w:szCs w:val="28"/>
        </w:rPr>
        <w:tab/>
      </w:r>
      <w:r>
        <w:rPr>
          <w:rFonts w:eastAsia="Arial Unicode MS"/>
          <w:sz w:val="28"/>
          <w:szCs w:val="28"/>
        </w:rPr>
        <w:t>Рабочие программы всех учебных предметов, курсов являются составной частью ООП СОО ЧОУ «СОШ№1 г.Челябинска», содержат три раздела и разрабатываются на весь нормативный срок освоения среднего общего образования (представлены в приложении 2).</w:t>
      </w:r>
    </w:p>
    <w:p>
      <w:pPr>
        <w:pStyle w:val="Normal"/>
        <w:spacing w:lineRule="auto" w:line="240" w:before="0" w:after="0"/>
        <w:ind w:firstLine="708"/>
        <w:jc w:val="both"/>
        <w:rPr>
          <w:sz w:val="28"/>
          <w:szCs w:val="28"/>
        </w:rPr>
      </w:pPr>
      <w:r>
        <w:rPr>
          <w:rFonts w:eastAsia="HiddenHorzOCR"/>
          <w:sz w:val="28"/>
          <w:szCs w:val="28"/>
        </w:rPr>
        <w:t xml:space="preserve">Рабочие программы курсов внеурочной деятельности направлены на достижение обучающимися планируемых (личностных и метапредметных, предметных) результатов освоения ООП СОО ЧОУ «СОШ № 1 г. Челябинска» </w:t>
      </w:r>
      <w:r>
        <w:rPr>
          <w:rFonts w:eastAsia="Calibri"/>
          <w:bCs/>
          <w:color w:val="000000"/>
          <w:sz w:val="28"/>
          <w:szCs w:val="28"/>
        </w:rPr>
        <w:t>и разрабатываются в соответствии с положением локального нормативного акта</w:t>
      </w:r>
      <w:r>
        <w:rPr>
          <w:rFonts w:eastAsia="Calibri"/>
          <w:b/>
          <w:bCs/>
          <w:color w:val="000000"/>
          <w:sz w:val="28"/>
          <w:szCs w:val="28"/>
        </w:rPr>
        <w:t xml:space="preserve"> «</w:t>
      </w:r>
      <w:r>
        <w:rPr>
          <w:sz w:val="28"/>
          <w:szCs w:val="28"/>
        </w:rPr>
        <w:t>Положение о рабочих программах курсов внеурочной деятельности ЧОУ «СОШ №  1 г. Челябинска».</w:t>
      </w:r>
    </w:p>
    <w:p>
      <w:pPr>
        <w:pStyle w:val="Normal"/>
        <w:widowControl w:val="false"/>
        <w:spacing w:lineRule="auto" w:line="240" w:before="0" w:after="0"/>
        <w:ind w:firstLine="708"/>
        <w:jc w:val="both"/>
        <w:rPr>
          <w:sz w:val="28"/>
          <w:szCs w:val="28"/>
        </w:rPr>
      </w:pPr>
      <w:r>
        <w:rPr>
          <w:sz w:val="28"/>
          <w:szCs w:val="28"/>
        </w:rPr>
        <w:t>Рабочие программы курсов внеурочной деятельности содержат:</w:t>
      </w:r>
    </w:p>
    <w:p>
      <w:pPr>
        <w:pStyle w:val="Normal"/>
        <w:widowControl w:val="false"/>
        <w:spacing w:lineRule="auto" w:line="240" w:before="0" w:after="0"/>
        <w:jc w:val="both"/>
        <w:rPr>
          <w:sz w:val="28"/>
          <w:szCs w:val="28"/>
        </w:rPr>
      </w:pPr>
      <w:r>
        <w:rPr>
          <w:sz w:val="28"/>
          <w:szCs w:val="28"/>
        </w:rPr>
        <w:t>1) результаты освоения курса внеурочной деятельности;</w:t>
      </w:r>
    </w:p>
    <w:p>
      <w:pPr>
        <w:pStyle w:val="Normal"/>
        <w:widowControl w:val="false"/>
        <w:spacing w:lineRule="auto" w:line="240" w:before="0" w:after="0"/>
        <w:jc w:val="both"/>
        <w:rPr>
          <w:sz w:val="28"/>
          <w:szCs w:val="28"/>
        </w:rPr>
      </w:pPr>
      <w:r>
        <w:rPr>
          <w:sz w:val="28"/>
          <w:szCs w:val="28"/>
        </w:rPr>
        <w:t>2) содержание курса внеурочной деятельности с указанием форм организации и видов деятельности;</w:t>
      </w:r>
    </w:p>
    <w:p>
      <w:pPr>
        <w:pStyle w:val="Normal"/>
        <w:spacing w:lineRule="auto" w:line="240" w:before="0" w:after="0"/>
        <w:jc w:val="both"/>
        <w:rPr>
          <w:i/>
          <w:i/>
          <w:sz w:val="28"/>
          <w:szCs w:val="28"/>
        </w:rPr>
      </w:pPr>
      <w:r>
        <w:rPr>
          <w:sz w:val="28"/>
          <w:szCs w:val="28"/>
        </w:rPr>
        <w:t>3) тематическое планирование.</w:t>
      </w:r>
    </w:p>
    <w:p>
      <w:pPr>
        <w:pStyle w:val="Normal"/>
        <w:tabs>
          <w:tab w:val="clear" w:pos="708"/>
          <w:tab w:val="left" w:pos="851" w:leader="none"/>
        </w:tabs>
        <w:spacing w:lineRule="auto" w:line="240" w:before="0" w:after="0"/>
        <w:jc w:val="both"/>
        <w:rPr>
          <w:rFonts w:eastAsia="Arial Unicode MS"/>
          <w:sz w:val="28"/>
          <w:szCs w:val="28"/>
        </w:rPr>
      </w:pPr>
      <w:r>
        <w:rPr>
          <w:rFonts w:eastAsia="Arial Unicode MS"/>
          <w:sz w:val="28"/>
          <w:szCs w:val="28"/>
        </w:rPr>
        <w:tab/>
        <w:t>Рабочие программы курсов внеурочной деятельности являются составной частью ООП СОО ЧОУ СОШ№1 г.Челябинска, содержат три раздела и разрабатываются по всем направлениям внеурочной деятельности (представлены в приложении 3).</w:t>
      </w:r>
    </w:p>
    <w:p>
      <w:pPr>
        <w:pStyle w:val="Normal"/>
        <w:spacing w:before="0" w:after="0"/>
        <w:jc w:val="both"/>
        <w:rPr>
          <w:i/>
          <w:i/>
          <w:sz w:val="28"/>
          <w:szCs w:val="28"/>
        </w:rPr>
      </w:pPr>
      <w:r>
        <w:rPr>
          <w:i/>
          <w:sz w:val="28"/>
          <w:szCs w:val="28"/>
        </w:rPr>
      </w:r>
    </w:p>
    <w:p>
      <w:pPr>
        <w:pStyle w:val="Normal"/>
        <w:spacing w:before="0" w:after="0"/>
        <w:rPr>
          <w:sz w:val="28"/>
          <w:szCs w:val="28"/>
        </w:rPr>
      </w:pPr>
      <w:r>
        <w:rPr>
          <w:sz w:val="28"/>
          <w:szCs w:val="28"/>
        </w:rPr>
      </w:r>
    </w:p>
    <w:p>
      <w:pPr>
        <w:pStyle w:val="Normal"/>
        <w:widowControl w:val="false"/>
        <w:spacing w:lineRule="auto" w:line="240" w:before="0" w:after="0"/>
        <w:ind w:firstLine="397"/>
        <w:jc w:val="both"/>
        <w:rPr>
          <w:rFonts w:eastAsia="Calibri"/>
          <w:spacing w:val="-2"/>
          <w:sz w:val="28"/>
          <w:szCs w:val="28"/>
        </w:rPr>
      </w:pPr>
      <w:r>
        <w:rPr>
          <w:rFonts w:eastAsia="Calibri"/>
          <w:spacing w:val="-2"/>
          <w:sz w:val="28"/>
          <w:szCs w:val="28"/>
        </w:rPr>
      </w:r>
    </w:p>
    <w:p>
      <w:pPr>
        <w:pStyle w:val="Normal"/>
        <w:spacing w:lineRule="auto" w:line="240"/>
        <w:jc w:val="center"/>
        <w:rPr>
          <w:b/>
          <w:b/>
          <w:bCs/>
          <w:sz w:val="28"/>
          <w:szCs w:val="28"/>
        </w:rPr>
      </w:pPr>
      <w:r>
        <w:rPr>
          <w:b/>
          <w:bCs/>
          <w:sz w:val="28"/>
          <w:szCs w:val="28"/>
        </w:rPr>
        <w:t xml:space="preserve">2.3. Рабочая программа воспитания </w:t>
      </w:r>
    </w:p>
    <w:p>
      <w:pPr>
        <w:pStyle w:val="Normal"/>
        <w:tabs>
          <w:tab w:val="clear" w:pos="708"/>
          <w:tab w:val="left" w:pos="851" w:leader="none"/>
        </w:tabs>
        <w:spacing w:lineRule="auto" w:line="240" w:before="0" w:after="0"/>
        <w:ind w:firstLine="567"/>
        <w:jc w:val="both"/>
        <w:rPr>
          <w:b/>
          <w:b/>
          <w:i/>
          <w:i/>
          <w:w w:val="100"/>
          <w:sz w:val="28"/>
          <w:szCs w:val="28"/>
        </w:rPr>
      </w:pPr>
      <w:r>
        <w:rPr>
          <w:w w:val="100"/>
          <w:sz w:val="28"/>
          <w:szCs w:val="28"/>
        </w:rPr>
        <w:t xml:space="preserve">Рабочая программа воспитания </w:t>
      </w:r>
      <w:r>
        <w:rPr>
          <w:sz w:val="28"/>
          <w:szCs w:val="28"/>
        </w:rPr>
        <w:t xml:space="preserve">ЧОУ СОШ № 1 г. Челябинска </w:t>
      </w:r>
      <w:r>
        <w:rPr>
          <w:w w:val="100"/>
          <w:sz w:val="28"/>
          <w:szCs w:val="28"/>
        </w:rPr>
        <w:t xml:space="preserve">(далее – Рабочая программа воспитания) разработана в соответствии с методическими рекомендациями Примерной программы воспитания, утвержденными 02.06.2020 года  на заседании Федерального учебно-методического объединения  по общему образованию, с положениями  ФГОС СОО с учётом </w:t>
      </w:r>
      <w:r>
        <w:rPr>
          <w:b/>
          <w:i/>
          <w:w w:val="100"/>
          <w:sz w:val="28"/>
          <w:szCs w:val="28"/>
        </w:rPr>
        <w:t>региональных  особенностей.</w:t>
      </w:r>
    </w:p>
    <w:p>
      <w:pPr>
        <w:pStyle w:val="Normal"/>
        <w:spacing w:lineRule="auto" w:line="240" w:before="0" w:after="0"/>
        <w:ind w:firstLine="708"/>
        <w:jc w:val="both"/>
        <w:rPr>
          <w:sz w:val="28"/>
          <w:szCs w:val="28"/>
        </w:rPr>
      </w:pPr>
      <w:r>
        <w:rPr>
          <w:sz w:val="28"/>
          <w:szCs w:val="28"/>
        </w:rPr>
        <w:t>Рабочая программа воспитания создана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а также</w:t>
      </w:r>
      <w:r>
        <w:rPr>
          <w:b/>
          <w:i/>
          <w:sz w:val="28"/>
          <w:szCs w:val="28"/>
        </w:rPr>
        <w:t xml:space="preserve"> региона</w:t>
      </w:r>
      <w:r>
        <w:rPr>
          <w:sz w:val="28"/>
          <w:szCs w:val="28"/>
        </w:rPr>
        <w:t xml:space="preserve">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pPr>
        <w:pStyle w:val="Normal"/>
        <w:tabs>
          <w:tab w:val="clear" w:pos="708"/>
          <w:tab w:val="left" w:pos="851" w:leader="none"/>
        </w:tabs>
        <w:spacing w:lineRule="auto" w:line="240" w:before="0" w:after="0"/>
        <w:ind w:firstLine="567"/>
        <w:jc w:val="both"/>
        <w:rPr>
          <w:w w:val="100"/>
          <w:sz w:val="28"/>
          <w:szCs w:val="28"/>
        </w:rPr>
      </w:pPr>
      <w:r>
        <w:rPr>
          <w:w w:val="100"/>
          <w:sz w:val="28"/>
          <w:szCs w:val="28"/>
        </w:rPr>
        <w:t xml:space="preserve">Рабочая программа воспитания направлена на создание условийгармоничного вхождения обучающихся в социальный мир и налаживание ответственных взаимоотношений с окружающими их людьми. В центре программы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Рабочей программы воспитания станет приобщение обучающихся к российским традиционным духовным ценностям, правилам и нормам поведения в российском обществе. </w:t>
      </w:r>
    </w:p>
    <w:p>
      <w:pPr>
        <w:pStyle w:val="Normal"/>
        <w:tabs>
          <w:tab w:val="clear" w:pos="708"/>
          <w:tab w:val="left" w:pos="851" w:leader="none"/>
        </w:tabs>
        <w:spacing w:lineRule="auto" w:line="240" w:before="0" w:after="0"/>
        <w:ind w:firstLine="567"/>
        <w:jc w:val="both"/>
        <w:rPr>
          <w:w w:val="100"/>
          <w:sz w:val="28"/>
          <w:szCs w:val="28"/>
        </w:rPr>
      </w:pPr>
      <w:r>
        <w:rPr>
          <w:w w:val="100"/>
          <w:sz w:val="28"/>
          <w:szCs w:val="28"/>
        </w:rPr>
        <w:t xml:space="preserve">Рабочая программа воспитания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в том числе  </w:t>
      </w:r>
      <w:r>
        <w:rPr>
          <w:b/>
          <w:i/>
          <w:w w:val="100"/>
          <w:sz w:val="28"/>
          <w:szCs w:val="28"/>
        </w:rPr>
        <w:t>родного края Южный Урал</w:t>
      </w:r>
      <w:r>
        <w:rPr>
          <w:w w:val="100"/>
          <w:sz w:val="28"/>
          <w:szCs w:val="28"/>
        </w:rPr>
        <w:t>.</w:t>
      </w:r>
    </w:p>
    <w:p>
      <w:pPr>
        <w:pStyle w:val="Normal"/>
        <w:spacing w:lineRule="auto" w:line="240" w:before="0" w:after="0"/>
        <w:ind w:firstLine="567"/>
        <w:jc w:val="both"/>
        <w:rPr>
          <w:sz w:val="28"/>
          <w:szCs w:val="28"/>
        </w:rPr>
      </w:pPr>
      <w:r>
        <w:rPr>
          <w:w w:val="100"/>
          <w:sz w:val="28"/>
          <w:szCs w:val="28"/>
        </w:rPr>
        <w:t>Рабочая программа воспитания</w:t>
      </w:r>
      <w:r>
        <w:rPr>
          <w:sz w:val="28"/>
          <w:szCs w:val="28"/>
        </w:rPr>
        <w:t xml:space="preserve"> основывается на</w:t>
      </w:r>
      <w:r>
        <w:rPr>
          <w:bCs/>
          <w:sz w:val="28"/>
          <w:szCs w:val="28"/>
        </w:rPr>
        <w:t xml:space="preserve"> принципе интегративности в реализации рабочих программ воспитания обучающихся на всех уровнях начального общего, основного общего и среднего образования</w:t>
      </w:r>
      <w:r>
        <w:rPr>
          <w:sz w:val="28"/>
          <w:szCs w:val="28"/>
        </w:rPr>
        <w:t xml:space="preserve"> в единстве содержания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хранимые в социально-исторических, культурных, семейных традициях многонационального народа России,</w:t>
      </w:r>
      <w:r>
        <w:rPr>
          <w:b/>
          <w:i/>
          <w:sz w:val="28"/>
          <w:szCs w:val="28"/>
        </w:rPr>
        <w:t>традициях родного края,</w:t>
      </w:r>
      <w:r>
        <w:rPr>
          <w:sz w:val="28"/>
          <w:szCs w:val="28"/>
        </w:rPr>
        <w:t xml:space="preserve"> передаваемые от поколения к поколению и обеспечивающие формирование нравственного уклада школьной жизни.</w:t>
      </w:r>
    </w:p>
    <w:p>
      <w:pPr>
        <w:pStyle w:val="Normal"/>
        <w:tabs>
          <w:tab w:val="clear" w:pos="708"/>
          <w:tab w:val="left" w:pos="851" w:leader="none"/>
        </w:tabs>
        <w:spacing w:lineRule="auto" w:line="240" w:before="0" w:after="0"/>
        <w:ind w:firstLine="567"/>
        <w:jc w:val="both"/>
        <w:rPr>
          <w:w w:val="100"/>
          <w:sz w:val="28"/>
          <w:szCs w:val="28"/>
        </w:rPr>
      </w:pPr>
      <w:r>
        <w:rPr>
          <w:rFonts w:ascii="NewtonASanPin-Bold" w:hAnsi="NewtonASanPin-Bold"/>
          <w:bCs/>
          <w:color w:val="000000"/>
          <w:sz w:val="28"/>
          <w:szCs w:val="28"/>
        </w:rPr>
        <w:t xml:space="preserve">Данная Рабочая программа воспитания показывает систему работы с детьми в школе и состоит из разделов: </w:t>
      </w:r>
    </w:p>
    <w:p>
      <w:pPr>
        <w:pStyle w:val="Normal"/>
        <w:shd w:val="clear" w:color="auto" w:fill="FFFFFF"/>
        <w:spacing w:lineRule="auto" w:line="240" w:before="0" w:after="0"/>
        <w:ind w:firstLine="567"/>
        <w:jc w:val="both"/>
        <w:rPr>
          <w:sz w:val="28"/>
          <w:szCs w:val="28"/>
        </w:rPr>
      </w:pPr>
      <w:r>
        <w:rPr>
          <w:sz w:val="28"/>
          <w:szCs w:val="28"/>
        </w:rPr>
        <w:t>Рабочая программа воспитания имеет модульную структуру и включает в себя: описание особенностей воспитательного процесса; цель и задачи воспитания обучающихся;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основные направления самоанализа воспитательной работы в организации, осуществляющей образовательную деятельность.</w:t>
      </w:r>
    </w:p>
    <w:p>
      <w:pPr>
        <w:pStyle w:val="Normal"/>
        <w:tabs>
          <w:tab w:val="clear" w:pos="708"/>
          <w:tab w:val="left" w:pos="851" w:leader="none"/>
        </w:tabs>
        <w:ind w:firstLine="567"/>
        <w:rPr>
          <w:w w:val="100"/>
          <w:sz w:val="28"/>
          <w:szCs w:val="28"/>
        </w:rPr>
      </w:pPr>
      <w:r>
        <w:rPr>
          <w:w w:val="100"/>
          <w:sz w:val="28"/>
          <w:szCs w:val="28"/>
        </w:rPr>
      </w:r>
    </w:p>
    <w:p>
      <w:pPr>
        <w:pStyle w:val="Normal"/>
        <w:spacing w:lineRule="auto" w:line="240"/>
        <w:jc w:val="both"/>
        <w:rPr>
          <w:i/>
          <w:i/>
          <w:w w:val="100"/>
          <w:sz w:val="28"/>
          <w:szCs w:val="28"/>
          <w:highlight w:val="white"/>
        </w:rPr>
      </w:pPr>
      <w:r>
        <w:rPr>
          <w:i/>
          <w:w w:val="100"/>
          <w:sz w:val="28"/>
          <w:szCs w:val="28"/>
          <w:shd w:fill="FFFFFF" w:val="clear"/>
        </w:rPr>
        <w:t>2.3.1. Особенности  организуемого воспитательного процесса</w:t>
      </w:r>
    </w:p>
    <w:p>
      <w:pPr>
        <w:pStyle w:val="Normal"/>
        <w:spacing w:lineRule="auto" w:line="240" w:before="0" w:after="0"/>
        <w:jc w:val="both"/>
        <w:rPr>
          <w:w w:val="100"/>
          <w:sz w:val="28"/>
          <w:szCs w:val="28"/>
        </w:rPr>
      </w:pPr>
      <w:r>
        <w:rPr>
          <w:sz w:val="28"/>
          <w:szCs w:val="28"/>
        </w:rPr>
        <w:tab/>
        <w:t xml:space="preserve">ЧОУ СОШ № 1 г. Челябинска расположено </w:t>
      </w:r>
      <w:r>
        <w:rPr>
          <w:w w:val="100"/>
          <w:sz w:val="28"/>
          <w:szCs w:val="28"/>
        </w:rPr>
        <w:t>которое расположено в Центральном районе г. Челябинска отличается развитой социальной инфраструктурой. В районе расположены образовательные, социальные, молодежные и культурные учреждения, что позволяет привлечь их в рамках социально-педагогического партнёрства по различным направлениям воспитания и социализации обучающихся.</w:t>
      </w:r>
    </w:p>
    <w:p>
      <w:pPr>
        <w:pStyle w:val="Normal"/>
        <w:spacing w:lineRule="auto" w:line="240" w:before="0" w:after="0"/>
        <w:ind w:firstLine="567"/>
        <w:jc w:val="both"/>
        <w:rPr>
          <w:sz w:val="28"/>
          <w:szCs w:val="28"/>
        </w:rPr>
      </w:pPr>
      <w:r>
        <w:rPr>
          <w:sz w:val="28"/>
          <w:szCs w:val="28"/>
        </w:rPr>
        <w:t xml:space="preserve">ЧОУ СОШ № 1 г. Челябинска  - </w:t>
      </w:r>
      <w:r>
        <w:rPr>
          <w:w w:val="100"/>
          <w:sz w:val="28"/>
          <w:szCs w:val="28"/>
        </w:rPr>
        <w:t xml:space="preserve"> это образовательное учреждение с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pPr>
        <w:pStyle w:val="Normal"/>
        <w:tabs>
          <w:tab w:val="clear" w:pos="708"/>
          <w:tab w:val="left" w:pos="851" w:leader="none"/>
        </w:tabs>
        <w:spacing w:lineRule="auto" w:line="240" w:before="0" w:after="0"/>
        <w:ind w:firstLine="567"/>
        <w:jc w:val="both"/>
        <w:rPr>
          <w:w w:val="100"/>
          <w:sz w:val="28"/>
          <w:szCs w:val="28"/>
        </w:rPr>
      </w:pPr>
      <w:r>
        <w:rPr>
          <w:w w:val="100"/>
          <w:sz w:val="28"/>
          <w:szCs w:val="28"/>
        </w:rPr>
        <w:t>Основной контингент семей обучающихся отличается высоким уровнем мотивации на развитие детей и получении ими качественного образования. Образовательные модели  ЧОУ СОШ № 1 г. Челябинска построены на тесном взаимодействии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w:t>
      </w:r>
    </w:p>
    <w:p>
      <w:pPr>
        <w:pStyle w:val="Normal"/>
        <w:tabs>
          <w:tab w:val="clear" w:pos="708"/>
          <w:tab w:val="left" w:pos="851" w:leader="none"/>
        </w:tabs>
        <w:spacing w:lineRule="auto" w:line="240" w:before="0" w:after="0"/>
        <w:ind w:firstLine="567"/>
        <w:rPr>
          <w:w w:val="100"/>
          <w:sz w:val="28"/>
          <w:szCs w:val="28"/>
        </w:rPr>
      </w:pPr>
      <w:r>
        <w:rPr>
          <w:w w:val="100"/>
          <w:sz w:val="28"/>
          <w:szCs w:val="28"/>
        </w:rPr>
        <w:t xml:space="preserve">Качественное образование является ключом к успеху и достатку, является основой карьерного роста, повышения уровня жизни в семье, выступает базой воспитания человека, формирования его мировоззрения на годы вперед. </w:t>
      </w:r>
    </w:p>
    <w:p>
      <w:pPr>
        <w:pStyle w:val="Normal"/>
        <w:tabs>
          <w:tab w:val="clear" w:pos="708"/>
          <w:tab w:val="left" w:pos="851" w:leader="none"/>
        </w:tabs>
        <w:spacing w:lineRule="auto" w:line="240" w:before="0" w:after="0"/>
        <w:rPr>
          <w:w w:val="100"/>
          <w:sz w:val="28"/>
          <w:szCs w:val="28"/>
        </w:rPr>
      </w:pPr>
      <w:r>
        <w:rPr>
          <w:w w:val="100"/>
          <w:sz w:val="28"/>
          <w:szCs w:val="28"/>
        </w:rPr>
        <w:t xml:space="preserve">        </w:t>
      </w:r>
      <w:r>
        <w:rPr>
          <w:w w:val="100"/>
          <w:sz w:val="28"/>
          <w:szCs w:val="28"/>
        </w:rPr>
        <w:t>Приоритетными формами организации воспитательного процесса в  ЧОУ СОШ № 1 г. Челябинска следующие  детско-взрослые объединения:</w:t>
      </w:r>
    </w:p>
    <w:p>
      <w:pPr>
        <w:pStyle w:val="Normal"/>
        <w:tabs>
          <w:tab w:val="clear" w:pos="708"/>
          <w:tab w:val="left" w:pos="851" w:leader="none"/>
        </w:tabs>
        <w:spacing w:lineRule="auto" w:line="240" w:before="0" w:after="0"/>
        <w:rPr>
          <w:w w:val="100"/>
          <w:sz w:val="28"/>
          <w:szCs w:val="28"/>
        </w:rPr>
      </w:pPr>
      <w:r>
        <w:rPr>
          <w:w w:val="100"/>
          <w:sz w:val="28"/>
          <w:szCs w:val="28"/>
        </w:rPr>
        <w:t>- физкультурно-спортивный клуб «Шахматы»,</w:t>
      </w:r>
    </w:p>
    <w:p>
      <w:pPr>
        <w:pStyle w:val="Normal"/>
        <w:tabs>
          <w:tab w:val="clear" w:pos="708"/>
          <w:tab w:val="left" w:pos="851" w:leader="none"/>
        </w:tabs>
        <w:spacing w:lineRule="auto" w:line="240" w:before="0" w:after="0"/>
        <w:rPr>
          <w:w w:val="100"/>
          <w:sz w:val="28"/>
          <w:szCs w:val="28"/>
        </w:rPr>
      </w:pPr>
      <w:r>
        <w:rPr>
          <w:w w:val="100"/>
          <w:sz w:val="28"/>
          <w:szCs w:val="28"/>
        </w:rPr>
        <w:t>- клуб любителей математики «От простого к сложному»,</w:t>
      </w:r>
    </w:p>
    <w:p>
      <w:pPr>
        <w:pStyle w:val="Normal"/>
        <w:tabs>
          <w:tab w:val="clear" w:pos="708"/>
          <w:tab w:val="left" w:pos="851" w:leader="none"/>
        </w:tabs>
        <w:spacing w:lineRule="auto" w:line="240" w:before="0" w:after="0"/>
        <w:rPr>
          <w:w w:val="100"/>
          <w:sz w:val="28"/>
          <w:szCs w:val="28"/>
        </w:rPr>
      </w:pPr>
      <w:r>
        <w:rPr>
          <w:w w:val="100"/>
          <w:sz w:val="28"/>
          <w:szCs w:val="28"/>
        </w:rPr>
        <w:t>- школа волонтеров «Мы вместе»,</w:t>
      </w:r>
    </w:p>
    <w:p>
      <w:pPr>
        <w:pStyle w:val="Normal"/>
        <w:tabs>
          <w:tab w:val="clear" w:pos="708"/>
          <w:tab w:val="left" w:pos="851" w:leader="none"/>
        </w:tabs>
        <w:spacing w:lineRule="auto" w:line="240" w:before="0" w:after="0"/>
        <w:rPr>
          <w:w w:val="100"/>
          <w:sz w:val="28"/>
          <w:szCs w:val="28"/>
        </w:rPr>
      </w:pPr>
      <w:r>
        <w:rPr>
          <w:w w:val="100"/>
          <w:sz w:val="28"/>
          <w:szCs w:val="28"/>
        </w:rPr>
        <w:t>- военно-патриотическое объединение «Я - гражданин»,</w:t>
      </w:r>
    </w:p>
    <w:p>
      <w:pPr>
        <w:pStyle w:val="Normal"/>
        <w:tabs>
          <w:tab w:val="clear" w:pos="708"/>
          <w:tab w:val="left" w:pos="851" w:leader="none"/>
        </w:tabs>
        <w:spacing w:lineRule="auto" w:line="240" w:before="0" w:after="0"/>
        <w:rPr>
          <w:w w:val="100"/>
          <w:sz w:val="28"/>
          <w:szCs w:val="28"/>
        </w:rPr>
      </w:pPr>
      <w:r>
        <w:rPr>
          <w:w w:val="100"/>
          <w:sz w:val="28"/>
          <w:szCs w:val="28"/>
        </w:rPr>
        <w:t>- пресс-центр «Фото- и мульти- проекты».</w:t>
      </w:r>
    </w:p>
    <w:p>
      <w:pPr>
        <w:pStyle w:val="Normal"/>
        <w:spacing w:lineRule="auto" w:line="240" w:before="0" w:after="0"/>
        <w:ind w:firstLine="567"/>
        <w:jc w:val="both"/>
        <w:rPr>
          <w:iCs/>
          <w:w w:val="100"/>
          <w:sz w:val="28"/>
          <w:szCs w:val="28"/>
        </w:rPr>
      </w:pPr>
      <w:r>
        <w:rPr>
          <w:iCs/>
          <w:w w:val="100"/>
          <w:sz w:val="28"/>
          <w:szCs w:val="28"/>
        </w:rPr>
        <w:t xml:space="preserve">Процесс воспитания в </w:t>
      </w:r>
      <w:r>
        <w:rPr>
          <w:w w:val="100"/>
          <w:sz w:val="28"/>
          <w:szCs w:val="28"/>
        </w:rPr>
        <w:t>ЧОУ СОШ № 1 г. Челябинска</w:t>
      </w:r>
      <w:r>
        <w:rPr>
          <w:iCs/>
          <w:w w:val="100"/>
          <w:sz w:val="28"/>
          <w:szCs w:val="28"/>
        </w:rPr>
        <w:t xml:space="preserve"> основывается на следующих принципах взаимодействия  всех участников образовательных отношений (педагогов, обучающихся и их родителей (законных представителей):</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реализация процесса воспитания главным образом через создание в гимназии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организация основных совместных дел школьников и педагогов как предмета совместной заботы и взрослых, и детей;</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системность, целесообразность и нешаблонность воспитания как условия его эффективности.</w:t>
      </w:r>
    </w:p>
    <w:p>
      <w:pPr>
        <w:pStyle w:val="Normal"/>
        <w:spacing w:lineRule="auto" w:line="240" w:before="0" w:after="0"/>
        <w:ind w:firstLine="567"/>
        <w:jc w:val="both"/>
        <w:rPr>
          <w:iCs/>
          <w:w w:val="100"/>
          <w:sz w:val="28"/>
          <w:szCs w:val="28"/>
        </w:rPr>
      </w:pPr>
      <w:r>
        <w:rPr>
          <w:iCs/>
          <w:w w:val="100"/>
          <w:sz w:val="28"/>
          <w:szCs w:val="28"/>
        </w:rPr>
        <w:t xml:space="preserve">Основными традициями воспитания в  </w:t>
      </w:r>
      <w:r>
        <w:rPr>
          <w:w w:val="100"/>
          <w:sz w:val="28"/>
          <w:szCs w:val="28"/>
        </w:rPr>
        <w:t>ЧОУ «СОШ № 1 г. Челябинска»</w:t>
      </w:r>
      <w:r>
        <w:rPr>
          <w:iCs/>
          <w:w w:val="100"/>
          <w:sz w:val="28"/>
          <w:szCs w:val="28"/>
        </w:rPr>
        <w:t xml:space="preserve"> являются следующие: </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 xml:space="preserve">стержнем годового цикла воспитательной работы </w:t>
      </w:r>
      <w:r>
        <w:rPr>
          <w:w w:val="100"/>
          <w:sz w:val="28"/>
          <w:szCs w:val="28"/>
        </w:rPr>
        <w:t>ЧОУ «СОШ № 1 г. Челябинска»</w:t>
      </w:r>
      <w:r>
        <w:rPr>
          <w:iCs/>
          <w:w w:val="100"/>
          <w:sz w:val="28"/>
          <w:szCs w:val="28"/>
        </w:rPr>
        <w:t xml:space="preserve"> являются ключевые общешкольные дела, через которые осуществляется интеграция воспитательных усилий педагогов;</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 xml:space="preserve">в </w:t>
      </w:r>
      <w:r>
        <w:rPr>
          <w:w w:val="100"/>
          <w:sz w:val="28"/>
          <w:szCs w:val="28"/>
        </w:rPr>
        <w:t>ЧОУ «СОШ № 1 г. Челябинска»</w:t>
      </w:r>
      <w:r>
        <w:rPr>
          <w:iCs/>
          <w:w w:val="100"/>
          <w:sz w:val="28"/>
          <w:szCs w:val="28"/>
        </w:rPr>
        <w:t xml:space="preserve">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 xml:space="preserve">педагоги </w:t>
      </w:r>
      <w:r>
        <w:rPr>
          <w:w w:val="100"/>
          <w:sz w:val="28"/>
          <w:szCs w:val="28"/>
        </w:rPr>
        <w:t>ЧОУ «СОШ № 1 г. Челябинска»</w:t>
      </w:r>
      <w:r>
        <w:rPr>
          <w:iCs/>
          <w:w w:val="100"/>
          <w:sz w:val="28"/>
          <w:szCs w:val="28"/>
        </w:rPr>
        <w:t xml:space="preserve"> ориентированы на формирование коллективов в рамках классов, кружков, студий, секций и иных детских объединений, на установление в них доброжелательных и товарищеских взаимоотношений;</w:t>
      </w:r>
    </w:p>
    <w:p>
      <w:pPr>
        <w:pStyle w:val="Normal"/>
        <w:spacing w:lineRule="auto" w:line="240" w:before="0" w:after="0"/>
        <w:ind w:firstLine="567"/>
        <w:jc w:val="both"/>
        <w:rPr>
          <w:iCs/>
          <w:w w:val="100"/>
          <w:sz w:val="28"/>
          <w:szCs w:val="28"/>
        </w:rPr>
      </w:pPr>
      <w:r>
        <w:rPr>
          <w:w w:val="100"/>
          <w:sz w:val="28"/>
          <w:szCs w:val="28"/>
        </w:rPr>
        <w:t>–</w:t>
      </w:r>
      <w:r>
        <w:rPr>
          <w:iCs/>
          <w:w w:val="100"/>
          <w:sz w:val="28"/>
          <w:szCs w:val="28"/>
        </w:rPr>
        <w:t xml:space="preserve"> </w:t>
      </w:r>
      <w:r>
        <w:rPr>
          <w:iCs/>
          <w:w w:val="100"/>
          <w:sz w:val="28"/>
          <w:szCs w:val="28"/>
        </w:rPr>
        <w:t xml:space="preserve">ключевой фигурой воспитания в </w:t>
      </w:r>
      <w:r>
        <w:rPr>
          <w:w w:val="100"/>
          <w:sz w:val="28"/>
          <w:szCs w:val="28"/>
        </w:rPr>
        <w:t>ЧОУ «СОШ № 1 г. Челябинска»</w:t>
      </w:r>
      <w:r>
        <w:rPr>
          <w:iCs/>
          <w:w w:val="100"/>
          <w:sz w:val="28"/>
          <w:szCs w:val="28"/>
        </w:rP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pStyle w:val="Normal"/>
        <w:spacing w:lineRule="auto" w:line="240"/>
        <w:jc w:val="both"/>
        <w:rPr>
          <w:sz w:val="28"/>
          <w:szCs w:val="28"/>
        </w:rPr>
      </w:pPr>
      <w:r>
        <w:rPr>
          <w:sz w:val="28"/>
          <w:szCs w:val="28"/>
        </w:rPr>
      </w:r>
    </w:p>
    <w:p>
      <w:pPr>
        <w:pStyle w:val="Normal"/>
        <w:spacing w:lineRule="auto" w:line="240"/>
        <w:jc w:val="center"/>
        <w:rPr>
          <w:i/>
          <w:i/>
          <w:w w:val="100"/>
          <w:sz w:val="28"/>
          <w:szCs w:val="28"/>
          <w:highlight w:val="white"/>
        </w:rPr>
      </w:pPr>
      <w:r>
        <w:rPr>
          <w:i/>
          <w:w w:val="100"/>
          <w:sz w:val="28"/>
          <w:szCs w:val="28"/>
          <w:shd w:fill="FFFFFF" w:val="clear"/>
        </w:rPr>
        <w:t>2.3.2. Цель и задачи воспитания</w:t>
      </w:r>
    </w:p>
    <w:p>
      <w:pPr>
        <w:pStyle w:val="Normal"/>
        <w:spacing w:lineRule="auto" w:line="240" w:before="0" w:after="0"/>
        <w:ind w:firstLine="709"/>
        <w:jc w:val="both"/>
        <w:rPr>
          <w:rFonts w:eastAsia="№Е"/>
          <w:sz w:val="28"/>
          <w:szCs w:val="28"/>
        </w:rPr>
      </w:pPr>
      <w:r>
        <w:rPr>
          <w:rFonts w:eastAsia="№Е"/>
          <w:sz w:val="28"/>
          <w:szCs w:val="28"/>
        </w:rPr>
        <w:t xml:space="preserve">В соответствии с Концепцией духовно-нравственного развития и воспитания личности гражданина России -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pPr>
        <w:pStyle w:val="Normal"/>
        <w:spacing w:lineRule="auto" w:line="240" w:before="0" w:after="0"/>
        <w:ind w:firstLine="567"/>
        <w:rPr>
          <w:rFonts w:eastAsia="№Е"/>
          <w:iCs/>
          <w:sz w:val="28"/>
          <w:szCs w:val="28"/>
        </w:rPr>
      </w:pPr>
      <w:r>
        <w:rPr>
          <w:rFonts w:eastAsia="№Е"/>
          <w:sz w:val="28"/>
          <w:szCs w:val="28"/>
        </w:rPr>
        <w:t xml:space="preserve">Исходя из этого воспитательного идеала, а также основываясь на </w:t>
      </w:r>
      <w:r>
        <w:rPr>
          <w:rFonts w:eastAsia="№Е"/>
          <w:iCs/>
          <w:sz w:val="28"/>
          <w:szCs w:val="28"/>
        </w:rPr>
        <w:t xml:space="preserve">базовых для нашего общества ценностях (таких как семья, труд, отечество, природа, мир, знания, культура, здоровье, человек) </w:t>
      </w:r>
      <w:r>
        <w:rPr>
          <w:rFonts w:eastAsia="№Е"/>
          <w:sz w:val="28"/>
          <w:szCs w:val="28"/>
        </w:rPr>
        <w:t xml:space="preserve">формулируется общая </w:t>
      </w:r>
      <w:r>
        <w:rPr>
          <w:rFonts w:eastAsia="№Е"/>
          <w:bCs/>
          <w:iCs/>
          <w:sz w:val="28"/>
          <w:szCs w:val="28"/>
        </w:rPr>
        <w:t>цель</w:t>
      </w:r>
      <w:r>
        <w:rPr>
          <w:rFonts w:eastAsia="№Е"/>
          <w:sz w:val="28"/>
          <w:szCs w:val="28"/>
        </w:rPr>
        <w:t xml:space="preserve"> воспитания в </w:t>
      </w:r>
      <w:r>
        <w:rPr>
          <w:w w:val="100"/>
          <w:sz w:val="28"/>
          <w:szCs w:val="28"/>
        </w:rPr>
        <w:t>ЧОУ СОШ № 1 г. Челябинска</w:t>
      </w:r>
      <w:r>
        <w:rPr>
          <w:rFonts w:eastAsia="№Е"/>
          <w:sz w:val="28"/>
          <w:szCs w:val="28"/>
        </w:rPr>
        <w:t xml:space="preserve">– </w:t>
      </w:r>
      <w:r>
        <w:rPr>
          <w:rFonts w:eastAsia="№Е"/>
          <w:iCs/>
          <w:sz w:val="28"/>
          <w:szCs w:val="28"/>
        </w:rPr>
        <w:t>личностное развитие школьников, проявляющееся:</w:t>
      </w:r>
    </w:p>
    <w:p>
      <w:pPr>
        <w:pStyle w:val="Normal"/>
        <w:spacing w:lineRule="auto" w:line="240" w:before="0" w:after="0"/>
        <w:ind w:firstLine="567"/>
        <w:rPr>
          <w:rFonts w:eastAsia="№Е"/>
          <w:iCs/>
          <w:sz w:val="28"/>
          <w:szCs w:val="28"/>
        </w:rPr>
      </w:pPr>
      <w:r>
        <w:rPr>
          <w:rFonts w:eastAsia="№Е"/>
          <w:iCs/>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pPr>
        <w:pStyle w:val="Normal"/>
        <w:spacing w:lineRule="auto" w:line="240" w:before="0" w:after="0"/>
        <w:ind w:firstLine="567"/>
        <w:rPr>
          <w:rFonts w:eastAsia="№Е"/>
          <w:iCs/>
          <w:sz w:val="28"/>
          <w:szCs w:val="28"/>
        </w:rPr>
      </w:pPr>
      <w:r>
        <w:rPr>
          <w:rFonts w:eastAsia="№Е"/>
          <w:iCs/>
          <w:sz w:val="28"/>
          <w:szCs w:val="28"/>
        </w:rPr>
        <w:t>2) в развитии их позитивных отношений к этим общественным ценностям (то есть в развитии их социально значимых отношений);</w:t>
      </w:r>
    </w:p>
    <w:p>
      <w:pPr>
        <w:pStyle w:val="Normal"/>
        <w:spacing w:lineRule="auto" w:line="240" w:before="0" w:after="0"/>
        <w:ind w:firstLine="567"/>
        <w:rPr>
          <w:rFonts w:eastAsia="№Е"/>
          <w:iCs/>
          <w:sz w:val="28"/>
          <w:szCs w:val="28"/>
        </w:rPr>
      </w:pPr>
      <w:r>
        <w:rPr>
          <w:rFonts w:eastAsia="№Е"/>
          <w:iCs/>
          <w:sz w:val="28"/>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pStyle w:val="Normal"/>
        <w:spacing w:lineRule="auto" w:line="240" w:before="0" w:after="0"/>
        <w:ind w:firstLine="567"/>
        <w:rPr>
          <w:rFonts w:eastAsia="№Е"/>
          <w:iCs/>
          <w:sz w:val="28"/>
          <w:szCs w:val="28"/>
        </w:rPr>
      </w:pPr>
      <w:r>
        <w:rPr>
          <w:rFonts w:eastAsia="№Е"/>
          <w:iCs/>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pPr>
        <w:pStyle w:val="Normal"/>
        <w:spacing w:lineRule="auto" w:line="240" w:before="0" w:after="0"/>
        <w:ind w:firstLine="709"/>
        <w:rPr>
          <w:rFonts w:eastAsia="№Е"/>
          <w:bCs/>
          <w:iCs/>
          <w:sz w:val="28"/>
          <w:szCs w:val="28"/>
        </w:rPr>
      </w:pPr>
      <w:r>
        <w:rPr>
          <w:rFonts w:eastAsia="№Е"/>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Pr>
          <w:rFonts w:eastAsia="№Е"/>
          <w:bCs/>
          <w:iCs/>
          <w:sz w:val="28"/>
          <w:szCs w:val="28"/>
        </w:rPr>
        <w:t>целевые</w:t>
      </w:r>
      <w:r>
        <w:rPr>
          <w:rFonts w:eastAsia="№Е"/>
          <w:sz w:val="28"/>
          <w:szCs w:val="28"/>
        </w:rPr>
        <w:t xml:space="preserve"> приоритеты</w:t>
      </w:r>
      <w:r>
        <w:rPr>
          <w:rFonts w:eastAsia="№Е"/>
          <w:bCs/>
          <w:iCs/>
          <w:sz w:val="28"/>
          <w:szCs w:val="28"/>
        </w:rPr>
        <w:t xml:space="preserve">, </w:t>
      </w:r>
      <w:r>
        <w:rPr>
          <w:rFonts w:eastAsia="№Е"/>
          <w:iCs/>
          <w:sz w:val="28"/>
          <w:szCs w:val="28"/>
        </w:rPr>
        <w:t>которым необходимо уделять ь большее внимание на уровне среднего общего образования:</w:t>
      </w:r>
    </w:p>
    <w:p>
      <w:pPr>
        <w:pStyle w:val="Normal"/>
        <w:spacing w:lineRule="auto" w:line="240" w:before="0" w:after="0"/>
        <w:ind w:firstLine="567"/>
        <w:jc w:val="both"/>
        <w:rPr>
          <w:rFonts w:eastAsia="№Е"/>
          <w:sz w:val="28"/>
          <w:szCs w:val="28"/>
        </w:rPr>
      </w:pPr>
      <w:r>
        <w:rPr>
          <w:rFonts w:eastAsia="№Е"/>
          <w:bCs/>
          <w:iCs/>
          <w:sz w:val="28"/>
          <w:szCs w:val="28"/>
        </w:rPr>
        <w:t xml:space="preserve"> </w:t>
      </w:r>
      <w:r>
        <w:rPr>
          <w:rFonts w:eastAsia="№Е"/>
          <w:bCs/>
          <w:iCs/>
          <w:sz w:val="28"/>
          <w:szCs w:val="28"/>
        </w:rPr>
        <w:t xml:space="preserve">В воспитании детей юношеского возраста приоритетом является </w:t>
      </w:r>
      <w:r>
        <w:rPr>
          <w:rFonts w:eastAsia="№Е"/>
          <w:sz w:val="28"/>
          <w:szCs w:val="28"/>
        </w:rPr>
        <w:t>создание благоприятных условий для приобретения школьниками опыта осуществления социально значимых дел.</w:t>
      </w:r>
    </w:p>
    <w:p>
      <w:pPr>
        <w:pStyle w:val="Normal"/>
        <w:spacing w:lineRule="auto" w:line="240" w:before="0" w:after="0"/>
        <w:ind w:firstLine="567"/>
        <w:jc w:val="both"/>
        <w:rPr>
          <w:rFonts w:eastAsia="№Е"/>
          <w:sz w:val="28"/>
          <w:szCs w:val="28"/>
        </w:rPr>
      </w:pPr>
      <w:r>
        <w:rPr>
          <w:rFonts w:eastAsia="Calibri"/>
          <w:sz w:val="28"/>
          <w:szCs w:val="28"/>
        </w:rPr>
        <w:t xml:space="preserve">Выделение данного приоритета </w:t>
      </w:r>
      <w:r>
        <w:rPr>
          <w:rFonts w:eastAsia="№Е"/>
          <w:sz w:val="28"/>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 xml:space="preserve">опыт дел, направленных на заботу о своей семье, родных и близких; </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трудовой опыт, опыт участия в производственной практике;</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опыт природоохранных дел;</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опыт разрешения возникающих конфликтных ситуаций в школе, дома или на улице;</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опыт самостоятельного приобретения новых знаний, проведения научных исследований, опыт проектной деятельности;</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 xml:space="preserve">опыт ведения здорового образа жизни и заботы о здоровье других людей; </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опыт оказания помощи окружающим, заботы о малышах или пожилых людях, волонтерский опыт;</w:t>
      </w:r>
    </w:p>
    <w:p>
      <w:pPr>
        <w:pStyle w:val="Normal"/>
        <w:spacing w:lineRule="auto" w:line="240" w:before="0" w:after="0"/>
        <w:ind w:firstLine="567"/>
        <w:jc w:val="both"/>
        <w:rPr>
          <w:rFonts w:eastAsia="№Е"/>
          <w:sz w:val="28"/>
          <w:szCs w:val="28"/>
        </w:rPr>
      </w:pPr>
      <w:r>
        <w:rPr>
          <w:w w:val="100"/>
          <w:sz w:val="28"/>
          <w:szCs w:val="28"/>
        </w:rPr>
        <w:t>–</w:t>
      </w:r>
      <w:r>
        <w:rPr>
          <w:rFonts w:eastAsia="№Е"/>
          <w:sz w:val="28"/>
          <w:szCs w:val="28"/>
        </w:rPr>
        <w:t xml:space="preserve"> </w:t>
      </w:r>
      <w:r>
        <w:rPr>
          <w:rFonts w:eastAsia="№Е"/>
          <w:sz w:val="28"/>
          <w:szCs w:val="28"/>
        </w:rPr>
        <w:t>опыт самопознания и самоанализа, опыт социально приемлемого самовыражения и самореализации.</w:t>
      </w:r>
    </w:p>
    <w:p>
      <w:pPr>
        <w:pStyle w:val="Normal"/>
        <w:spacing w:lineRule="auto" w:line="240" w:before="0" w:after="0"/>
        <w:ind w:firstLine="567"/>
        <w:jc w:val="both"/>
        <w:rPr>
          <w:rFonts w:eastAsia="№Е"/>
          <w:sz w:val="28"/>
          <w:szCs w:val="28"/>
        </w:rPr>
      </w:pPr>
      <w:r>
        <w:rPr>
          <w:rFonts w:eastAsia="№Е"/>
          <w:sz w:val="28"/>
          <w:szCs w:val="28"/>
        </w:rPr>
        <w:t xml:space="preserve">Выделение в общей цели воспитания целевых приоритетов, связанных с возрастными особенностями воспитанников, </w:t>
      </w:r>
      <w:r>
        <w:rPr>
          <w:rFonts w:eastAsia="№Е"/>
          <w:bCs/>
          <w:iCs/>
          <w:sz w:val="28"/>
          <w:szCs w:val="28"/>
        </w:rPr>
        <w:t>не означает игнорирования других составляющих общей цели воспитания</w:t>
      </w:r>
      <w:r>
        <w:rPr>
          <w:rFonts w:eastAsia="№Е"/>
          <w:sz w:val="28"/>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pPr>
        <w:pStyle w:val="Normal"/>
        <w:spacing w:lineRule="auto" w:line="240" w:before="0" w:after="0"/>
        <w:ind w:firstLine="567"/>
        <w:jc w:val="both"/>
        <w:rPr>
          <w:rFonts w:eastAsia="№Е"/>
          <w:sz w:val="28"/>
          <w:szCs w:val="28"/>
        </w:rPr>
      </w:pPr>
      <w:r>
        <w:rPr>
          <w:rFonts w:eastAsia="№Е"/>
          <w:sz w:val="28"/>
          <w:szCs w:val="28"/>
        </w:rPr>
        <w:t xml:space="preserve">Достижению поставленной цели воспитания школьников будет способствовать решение следующих основных задач: </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w w:val="100"/>
          <w:sz w:val="28"/>
          <w:szCs w:val="28"/>
        </w:rPr>
        <w:t>реализовывать воспитательные возможности</w:t>
      </w:r>
      <w:r>
        <w:rPr>
          <w:rFonts w:eastAsia="№Е"/>
          <w:sz w:val="28"/>
          <w:szCs w:val="28"/>
        </w:rPr>
        <w:t xml:space="preserve"> о</w:t>
      </w:r>
      <w:r>
        <w:rPr>
          <w:rFonts w:eastAsia="№Е"/>
          <w:w w:val="100"/>
          <w:sz w:val="28"/>
          <w:szCs w:val="28"/>
        </w:rPr>
        <w:t xml:space="preserve">бщешкольных ключевых </w:t>
      </w:r>
      <w:r>
        <w:rPr>
          <w:rFonts w:eastAsia="№Е"/>
          <w:sz w:val="28"/>
          <w:szCs w:val="28"/>
        </w:rPr>
        <w:t>дел</w:t>
      </w:r>
      <w:r>
        <w:rPr>
          <w:rFonts w:eastAsia="№Е"/>
          <w:w w:val="100"/>
          <w:sz w:val="28"/>
          <w:szCs w:val="28"/>
        </w:rPr>
        <w:t>,</w:t>
      </w:r>
      <w:r>
        <w:rPr>
          <w:rFonts w:eastAsia="№Е"/>
          <w:sz w:val="28"/>
          <w:szCs w:val="28"/>
        </w:rPr>
        <w:t xml:space="preserve"> поддерживать традиции их </w:t>
      </w:r>
      <w:r>
        <w:rPr>
          <w:rFonts w:eastAsia="№Е"/>
          <w:w w:val="100"/>
          <w:sz w:val="28"/>
          <w:szCs w:val="28"/>
        </w:rPr>
        <w:t>коллективного планирования, организации, проведения и анализа в школьном сообществе;</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 xml:space="preserve">реализовывать потенциал классного руководства в воспитании школьников, поддерживать активное участие классных сообществ в жизни </w:t>
      </w:r>
      <w:r>
        <w:rPr>
          <w:rFonts w:eastAsia="№Е"/>
          <w:w w:val="100"/>
          <w:sz w:val="28"/>
          <w:szCs w:val="28"/>
        </w:rPr>
        <w:t>ЧОУ «СОШ № 1 г. Челябинска»</w:t>
      </w:r>
      <w:r>
        <w:rPr>
          <w:rFonts w:eastAsia="№Е"/>
          <w:sz w:val="28"/>
          <w:szCs w:val="28"/>
        </w:rPr>
        <w:t>;</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 xml:space="preserve">вовлекать школьников в кружки, секции, клубы, студии и иные объединения, работающие по программам внеурочной деятельности </w:t>
      </w:r>
      <w:r>
        <w:rPr>
          <w:rFonts w:eastAsia="№Е"/>
          <w:w w:val="100"/>
          <w:sz w:val="28"/>
          <w:szCs w:val="28"/>
        </w:rPr>
        <w:t>ЧОУ «СОШ № 1 г. Челябинска»</w:t>
      </w:r>
      <w:r>
        <w:rPr>
          <w:rFonts w:eastAsia="№Е"/>
          <w:sz w:val="28"/>
          <w:szCs w:val="28"/>
        </w:rPr>
        <w:t>, реализовывать их воспитательные возможности</w:t>
      </w:r>
      <w:r>
        <w:rPr>
          <w:rFonts w:eastAsia="№Е"/>
          <w:w w:val="100"/>
          <w:sz w:val="28"/>
          <w:szCs w:val="28"/>
        </w:rPr>
        <w:t>;</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 xml:space="preserve">инициировать и поддерживать ученическое самоуправление – как на уровне школы, так и на уровне классных сообществ; </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 xml:space="preserve">поддерживать деятельность функционирующих на базе </w:t>
      </w:r>
      <w:r>
        <w:rPr>
          <w:rFonts w:eastAsia="№Е"/>
          <w:w w:val="100"/>
          <w:sz w:val="28"/>
          <w:szCs w:val="28"/>
        </w:rPr>
        <w:t>ЧОУ «СОШ № 1 г. Челябинска»</w:t>
      </w:r>
      <w:r>
        <w:rPr>
          <w:rFonts w:eastAsia="№Е"/>
          <w:sz w:val="28"/>
          <w:szCs w:val="28"/>
        </w:rPr>
        <w:t xml:space="preserve"> д</w:t>
      </w:r>
      <w:r>
        <w:rPr>
          <w:rFonts w:eastAsia="№Е"/>
          <w:w w:val="100"/>
          <w:sz w:val="28"/>
          <w:szCs w:val="28"/>
        </w:rPr>
        <w:t>етских общественных объединений и организаций;</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 xml:space="preserve">организовывать для школьников </w:t>
      </w:r>
      <w:r>
        <w:rPr>
          <w:rFonts w:eastAsia="№Е"/>
          <w:w w:val="100"/>
          <w:sz w:val="28"/>
          <w:szCs w:val="28"/>
        </w:rPr>
        <w:t>экскурсии, экспедиции, походы и реализовывать их воспитательный потенциал;</w:t>
      </w:r>
    </w:p>
    <w:p>
      <w:pPr>
        <w:pStyle w:val="Normal"/>
        <w:numPr>
          <w:ilvl w:val="0"/>
          <w:numId w:val="99"/>
        </w:numPr>
        <w:tabs>
          <w:tab w:val="clear" w:pos="708"/>
          <w:tab w:val="left" w:pos="1134" w:leader="none"/>
        </w:tabs>
        <w:spacing w:lineRule="auto" w:line="240" w:before="0" w:after="0"/>
        <w:ind w:left="0" w:right="282" w:firstLine="567"/>
        <w:jc w:val="both"/>
        <w:rPr>
          <w:rFonts w:eastAsia="№Е"/>
          <w:sz w:val="28"/>
          <w:szCs w:val="28"/>
        </w:rPr>
      </w:pPr>
      <w:r>
        <w:rPr>
          <w:rFonts w:eastAsia="№Е"/>
          <w:sz w:val="28"/>
          <w:szCs w:val="28"/>
        </w:rPr>
        <w:t>организовывать профориентационную работу со школьниками;</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 xml:space="preserve">организовать работу школьных медиа, реализовывать их воспитательный потенциал; </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 xml:space="preserve">развивать </w:t>
      </w:r>
      <w:r>
        <w:rPr>
          <w:rFonts w:eastAsia="№Е"/>
          <w:w w:val="100"/>
          <w:sz w:val="28"/>
          <w:szCs w:val="28"/>
        </w:rPr>
        <w:t>предметно-эстетическую среду ЧОУ «СОШ № 1 г. Челябинска»</w:t>
      </w:r>
      <w:r>
        <w:rPr>
          <w:rFonts w:eastAsia="№Е"/>
          <w:sz w:val="28"/>
          <w:szCs w:val="28"/>
        </w:rPr>
        <w:t xml:space="preserve"> и реализовывать ее воспитательные возможности;</w:t>
      </w:r>
    </w:p>
    <w:p>
      <w:pPr>
        <w:pStyle w:val="Normal"/>
        <w:numPr>
          <w:ilvl w:val="0"/>
          <w:numId w:val="99"/>
        </w:numPr>
        <w:tabs>
          <w:tab w:val="clear" w:pos="708"/>
          <w:tab w:val="left" w:pos="1134" w:leader="none"/>
        </w:tabs>
        <w:spacing w:lineRule="auto" w:line="240" w:before="0" w:after="0"/>
        <w:ind w:left="0" w:firstLine="567"/>
        <w:jc w:val="both"/>
        <w:rPr>
          <w:rFonts w:eastAsia="№Е"/>
          <w:sz w:val="28"/>
          <w:szCs w:val="28"/>
        </w:rPr>
      </w:pPr>
      <w:r>
        <w:rPr>
          <w:rFonts w:eastAsia="№Е"/>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Normal"/>
        <w:numPr>
          <w:ilvl w:val="0"/>
          <w:numId w:val="99"/>
        </w:numPr>
        <w:tabs>
          <w:tab w:val="clear" w:pos="708"/>
          <w:tab w:val="left" w:pos="993" w:leader="none"/>
        </w:tabs>
        <w:suppressAutoHyphens w:val="true"/>
        <w:spacing w:lineRule="auto" w:line="240" w:before="0" w:after="0"/>
        <w:jc w:val="both"/>
        <w:rPr>
          <w:sz w:val="28"/>
          <w:szCs w:val="28"/>
        </w:rPr>
      </w:pPr>
      <w:r>
        <w:rPr>
          <w:sz w:val="28"/>
          <w:szCs w:val="28"/>
        </w:rPr>
        <w:t>освоение обучающимися ценностно-нормативного и деятельностно-практического</w:t>
      </w:r>
    </w:p>
    <w:p>
      <w:pPr>
        <w:pStyle w:val="Normal"/>
        <w:tabs>
          <w:tab w:val="clear" w:pos="708"/>
          <w:tab w:val="left" w:pos="993" w:leader="none"/>
        </w:tabs>
        <w:suppressAutoHyphens w:val="true"/>
        <w:spacing w:lineRule="auto" w:line="240" w:before="0" w:after="0"/>
        <w:jc w:val="both"/>
        <w:rPr>
          <w:sz w:val="28"/>
          <w:szCs w:val="28"/>
        </w:rPr>
      </w:pPr>
      <w:r>
        <w:rPr>
          <w:sz w:val="28"/>
          <w:szCs w:val="28"/>
        </w:rPr>
        <w:t>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pPr>
        <w:pStyle w:val="Normal"/>
        <w:numPr>
          <w:ilvl w:val="0"/>
          <w:numId w:val="99"/>
        </w:numPr>
        <w:tabs>
          <w:tab w:val="clear" w:pos="708"/>
          <w:tab w:val="left" w:pos="993" w:leader="none"/>
        </w:tabs>
        <w:suppressAutoHyphens w:val="true"/>
        <w:spacing w:lineRule="auto" w:line="240" w:before="0" w:after="0"/>
        <w:jc w:val="both"/>
        <w:rPr>
          <w:sz w:val="28"/>
          <w:szCs w:val="28"/>
        </w:rPr>
      </w:pPr>
      <w:r>
        <w:rPr>
          <w:sz w:val="28"/>
          <w:szCs w:val="28"/>
        </w:rPr>
        <w:t>вовлечение обучающегося в процессы самопознания, самопонимания, содействие</w:t>
      </w:r>
    </w:p>
    <w:p>
      <w:pPr>
        <w:pStyle w:val="Normal"/>
        <w:tabs>
          <w:tab w:val="clear" w:pos="708"/>
          <w:tab w:val="left" w:pos="993" w:leader="none"/>
        </w:tabs>
        <w:suppressAutoHyphens w:val="true"/>
        <w:spacing w:lineRule="auto" w:line="240" w:before="0" w:after="0"/>
        <w:jc w:val="both"/>
        <w:rPr>
          <w:sz w:val="28"/>
          <w:szCs w:val="28"/>
        </w:rPr>
      </w:pPr>
      <w:r>
        <w:rPr>
          <w:sz w:val="28"/>
          <w:szCs w:val="28"/>
        </w:rPr>
        <w:t>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pPr>
        <w:pStyle w:val="Normal"/>
        <w:numPr>
          <w:ilvl w:val="0"/>
          <w:numId w:val="99"/>
        </w:numPr>
        <w:tabs>
          <w:tab w:val="clear" w:pos="708"/>
          <w:tab w:val="left" w:pos="993" w:leader="none"/>
        </w:tabs>
        <w:suppressAutoHyphens w:val="true"/>
        <w:spacing w:lineRule="auto" w:line="240" w:before="0" w:after="0"/>
        <w:jc w:val="both"/>
        <w:rPr>
          <w:sz w:val="28"/>
          <w:szCs w:val="28"/>
        </w:rPr>
      </w:pPr>
      <w:r>
        <w:rPr>
          <w:sz w:val="28"/>
          <w:szCs w:val="28"/>
        </w:rPr>
        <w:t>овладение обучающимся социальными, регулятивными и коммуникативными</w:t>
      </w:r>
    </w:p>
    <w:p>
      <w:pPr>
        <w:pStyle w:val="Normal"/>
        <w:tabs>
          <w:tab w:val="clear" w:pos="708"/>
          <w:tab w:val="left" w:pos="993" w:leader="none"/>
        </w:tabs>
        <w:suppressAutoHyphens w:val="true"/>
        <w:spacing w:lineRule="auto" w:line="240" w:before="0" w:after="0"/>
        <w:jc w:val="both"/>
        <w:rPr>
          <w:sz w:val="28"/>
          <w:szCs w:val="28"/>
        </w:rPr>
      </w:pPr>
      <w:r>
        <w:rPr>
          <w:sz w:val="28"/>
          <w:szCs w:val="28"/>
        </w:rPr>
        <w:t xml:space="preserve">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pPr>
        <w:pStyle w:val="Normal"/>
        <w:spacing w:lineRule="auto" w:line="240" w:before="0" w:after="0"/>
        <w:ind w:firstLine="567"/>
        <w:jc w:val="both"/>
        <w:rPr>
          <w:rFonts w:eastAsia="№Е"/>
          <w:sz w:val="28"/>
          <w:szCs w:val="28"/>
        </w:rPr>
      </w:pPr>
      <w:r>
        <w:rPr>
          <w:rFonts w:eastAsia="№Е"/>
          <w:sz w:val="28"/>
          <w:szCs w:val="28"/>
        </w:rPr>
        <w:t xml:space="preserve">Планомерная реализация поставленных задач позволит организовать в </w:t>
      </w:r>
      <w:r>
        <w:rPr>
          <w:rFonts w:eastAsia="№Е"/>
          <w:w w:val="100"/>
          <w:sz w:val="28"/>
          <w:szCs w:val="28"/>
        </w:rPr>
        <w:t xml:space="preserve">ЧОУ «СОШ № 1 г. Челябинска» </w:t>
      </w:r>
      <w:r>
        <w:rPr>
          <w:rFonts w:eastAsia="№Е"/>
          <w:sz w:val="28"/>
          <w:szCs w:val="28"/>
        </w:rPr>
        <w:t>интересную и событийно насыщенную жизнь обучающихся и педагогов, что станет эффективным способом профилактики антисоциального поведения школьников.</w:t>
      </w:r>
    </w:p>
    <w:p>
      <w:pPr>
        <w:pStyle w:val="Normal"/>
        <w:spacing w:lineRule="auto" w:line="240"/>
        <w:rPr>
          <w:sz w:val="28"/>
          <w:szCs w:val="28"/>
        </w:rPr>
      </w:pPr>
      <w:r>
        <w:rPr>
          <w:sz w:val="28"/>
          <w:szCs w:val="28"/>
        </w:rPr>
      </w:r>
      <w:bookmarkStart w:id="32" w:name="_Toc435412723"/>
      <w:bookmarkStart w:id="33" w:name="_Toc435412723"/>
      <w:bookmarkEnd w:id="33"/>
    </w:p>
    <w:p>
      <w:pPr>
        <w:pStyle w:val="Normal"/>
        <w:spacing w:lineRule="auto" w:line="240"/>
        <w:jc w:val="center"/>
        <w:rPr>
          <w:i/>
          <w:i/>
          <w:w w:val="100"/>
          <w:sz w:val="28"/>
          <w:szCs w:val="28"/>
          <w:highlight w:val="white"/>
        </w:rPr>
      </w:pPr>
      <w:r>
        <w:rPr>
          <w:i/>
          <w:w w:val="100"/>
          <w:sz w:val="28"/>
          <w:szCs w:val="28"/>
          <w:shd w:fill="FFFFFF" w:val="clear"/>
        </w:rPr>
        <w:t>2.3.2.  Виды, формы и содержание деятельности</w:t>
      </w:r>
    </w:p>
    <w:p>
      <w:pPr>
        <w:pStyle w:val="Normal"/>
        <w:ind w:firstLine="567"/>
        <w:rPr>
          <w:w w:val="100"/>
          <w:sz w:val="28"/>
          <w:szCs w:val="28"/>
        </w:rPr>
      </w:pPr>
      <w:r>
        <w:rPr>
          <w:w w:val="100"/>
          <w:sz w:val="28"/>
          <w:szCs w:val="28"/>
        </w:rPr>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pPr>
        <w:pStyle w:val="Normal"/>
        <w:jc w:val="center"/>
        <w:rPr>
          <w:i/>
          <w:i/>
          <w:iCs/>
          <w:w w:val="100"/>
          <w:sz w:val="28"/>
          <w:szCs w:val="28"/>
        </w:rPr>
      </w:pPr>
      <w:r>
        <w:rPr>
          <w:i/>
          <w:iCs/>
          <w:w w:val="100"/>
          <w:sz w:val="28"/>
          <w:szCs w:val="28"/>
        </w:rPr>
        <w:t>2.3.2.1. Модуль «Ключевые общешкольные дела»</w:t>
      </w:r>
    </w:p>
    <w:p>
      <w:pPr>
        <w:pStyle w:val="Normal"/>
        <w:spacing w:lineRule="auto" w:line="240" w:before="0" w:after="0"/>
        <w:ind w:firstLine="567"/>
        <w:rPr>
          <w:sz w:val="28"/>
          <w:szCs w:val="28"/>
        </w:rPr>
      </w:pPr>
      <w:r>
        <w:rPr>
          <w:w w:val="100"/>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p>
    <w:p>
      <w:pPr>
        <w:pStyle w:val="Normal"/>
        <w:spacing w:lineRule="auto" w:line="240" w:before="0" w:after="0"/>
        <w:ind w:firstLine="567"/>
        <w:jc w:val="both"/>
        <w:rPr>
          <w:bCs/>
          <w:i/>
          <w:i/>
          <w:iCs/>
          <w:sz w:val="28"/>
          <w:szCs w:val="28"/>
        </w:rPr>
      </w:pPr>
      <w:r>
        <w:rPr>
          <w:bCs/>
          <w:i/>
          <w:iCs/>
          <w:sz w:val="28"/>
          <w:szCs w:val="28"/>
        </w:rPr>
        <w:t>На внешкольном уровне:</w:t>
      </w:r>
    </w:p>
    <w:p>
      <w:pPr>
        <w:pStyle w:val="Normal"/>
        <w:spacing w:lineRule="auto" w:line="240" w:before="0" w:after="0"/>
        <w:ind w:firstLine="567"/>
        <w:jc w:val="both"/>
        <w:rPr>
          <w:color w:val="000000"/>
          <w:sz w:val="28"/>
          <w:szCs w:val="28"/>
        </w:rPr>
      </w:pPr>
      <w:r>
        <w:rPr>
          <w:w w:val="100"/>
          <w:sz w:val="28"/>
          <w:szCs w:val="28"/>
        </w:rPr>
        <w:t xml:space="preserve">– </w:t>
      </w:r>
      <w:r>
        <w:rPr>
          <w:bCs/>
          <w:color w:val="000000"/>
          <w:sz w:val="28"/>
          <w:szCs w:val="28"/>
        </w:rPr>
        <w:t xml:space="preserve">социальные проекты </w:t>
      </w:r>
      <w:r>
        <w:rPr>
          <w:w w:val="100"/>
          <w:sz w:val="28"/>
          <w:szCs w:val="28"/>
        </w:rPr>
        <w:t>–</w:t>
      </w:r>
      <w:r>
        <w:rPr>
          <w:bCs/>
          <w:color w:val="000000"/>
          <w:sz w:val="28"/>
          <w:szCs w:val="28"/>
        </w:rPr>
        <w:t xml:space="preserve"> ежегодные совместно разрабатываемые и реализуемыешкольниками и педагогами комплексы дел (благотворительной, экологической,патриотической, трудовой направленности), ориентированные на преобразованиеокружающего школу социума;</w:t>
      </w:r>
    </w:p>
    <w:p>
      <w:pPr>
        <w:pStyle w:val="Normal"/>
        <w:spacing w:lineRule="auto" w:line="240" w:before="0" w:after="0"/>
        <w:ind w:firstLine="567"/>
        <w:jc w:val="both"/>
        <w:rPr>
          <w:bCs/>
          <w:color w:val="000000"/>
          <w:sz w:val="28"/>
          <w:szCs w:val="28"/>
        </w:rPr>
      </w:pPr>
      <w:r>
        <w:rPr>
          <w:w w:val="100"/>
          <w:sz w:val="28"/>
          <w:szCs w:val="28"/>
        </w:rPr>
        <w:t xml:space="preserve">– </w:t>
      </w:r>
      <w:r>
        <w:rPr>
          <w:bCs/>
          <w:color w:val="000000"/>
          <w:sz w:val="28"/>
          <w:szCs w:val="28"/>
        </w:rPr>
        <w:t xml:space="preserve">открытые дискуссионные площадки </w:t>
      </w:r>
      <w:r>
        <w:rPr>
          <w:w w:val="100"/>
          <w:sz w:val="28"/>
          <w:szCs w:val="28"/>
        </w:rPr>
        <w:t>–</w:t>
      </w:r>
      <w:r>
        <w:rPr>
          <w:bCs/>
          <w:color w:val="000000"/>
          <w:sz w:val="28"/>
          <w:szCs w:val="28"/>
        </w:rPr>
        <w:t xml:space="preserve"> регулярно организуемый комплекс открытыхдискуссионных площадок (детских, педагогических, родительских, совместных), на которыеприглашаются представители других школ, деятели науки и культуры, представители власти,общественности и в рамках которых обсуждаются насущные поведенческие, нравственные, социальные, проблемы, касающиеся жизни школы, города, страны;</w:t>
      </w:r>
    </w:p>
    <w:p>
      <w:pPr>
        <w:pStyle w:val="Normal"/>
        <w:spacing w:lineRule="auto" w:line="240" w:before="0" w:after="0"/>
        <w:ind w:firstLine="567"/>
        <w:jc w:val="both"/>
        <w:rPr>
          <w:bCs/>
          <w:i/>
          <w:i/>
          <w:iCs/>
          <w:sz w:val="28"/>
          <w:szCs w:val="28"/>
        </w:rPr>
      </w:pPr>
      <w:r>
        <w:rPr>
          <w:w w:val="100"/>
          <w:sz w:val="28"/>
          <w:szCs w:val="28"/>
        </w:rPr>
        <w:t>–</w:t>
      </w:r>
      <w:r>
        <w:rPr>
          <w:bCs/>
          <w:color w:val="000000"/>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w:t>
      </w:r>
      <w:r>
        <w:rPr>
          <w:color w:val="000000"/>
          <w:sz w:val="28"/>
          <w:szCs w:val="28"/>
        </w:rPr>
        <w:br/>
      </w:r>
      <w:r>
        <w:rPr>
          <w:bCs/>
          <w:color w:val="000000"/>
          <w:sz w:val="28"/>
          <w:szCs w:val="28"/>
        </w:rPr>
        <w:t>возможности для творческой самореализации школьников и включают их в деятельную заботу об окружающих.</w:t>
      </w:r>
    </w:p>
    <w:p>
      <w:pPr>
        <w:pStyle w:val="Normal"/>
        <w:widowControl w:val="false"/>
        <w:tabs>
          <w:tab w:val="clear" w:pos="708"/>
          <w:tab w:val="left" w:pos="993" w:leader="none"/>
          <w:tab w:val="left" w:pos="1310" w:leader="none"/>
        </w:tabs>
        <w:spacing w:lineRule="auto" w:line="240" w:before="0" w:after="0"/>
        <w:ind w:left="567" w:hanging="0"/>
        <w:jc w:val="both"/>
        <w:rPr>
          <w:sz w:val="28"/>
          <w:szCs w:val="28"/>
        </w:rPr>
      </w:pPr>
      <w:r>
        <w:rPr>
          <w:w w:val="100"/>
          <w:sz w:val="28"/>
          <w:szCs w:val="28"/>
        </w:rPr>
        <w:t xml:space="preserve">– </w:t>
      </w:r>
      <w:r>
        <w:rPr>
          <w:sz w:val="28"/>
          <w:szCs w:val="28"/>
        </w:rPr>
        <w:t xml:space="preserve">Всероссийские проекты и проекты, организованные совестно с Советом ветеранов </w:t>
      </w:r>
    </w:p>
    <w:p>
      <w:pPr>
        <w:pStyle w:val="Normal"/>
        <w:widowControl w:val="false"/>
        <w:tabs>
          <w:tab w:val="clear" w:pos="708"/>
          <w:tab w:val="left" w:pos="993" w:leader="none"/>
          <w:tab w:val="left" w:pos="1310" w:leader="none"/>
        </w:tabs>
        <w:spacing w:lineRule="auto" w:line="240" w:before="0" w:after="0"/>
        <w:jc w:val="both"/>
        <w:rPr>
          <w:sz w:val="28"/>
          <w:szCs w:val="28"/>
        </w:rPr>
      </w:pPr>
      <w:r>
        <w:rPr>
          <w:sz w:val="28"/>
          <w:szCs w:val="28"/>
        </w:rPr>
        <w:t xml:space="preserve">Центрального района г. Челябинска, посвященные Дням воинской славы России («День снятия блокады Ленинграда»,  День памяти воинов – интернационалистов, День Защитников Отечества, День Победы, День народного единства и др.) -  организаторы на школьном уровне – активисты военно-патриотического клуба; </w:t>
      </w:r>
    </w:p>
    <w:p>
      <w:pPr>
        <w:pStyle w:val="Normal"/>
        <w:widowControl w:val="false"/>
        <w:tabs>
          <w:tab w:val="clear" w:pos="708"/>
          <w:tab w:val="left" w:pos="993" w:leader="none"/>
          <w:tab w:val="left" w:pos="1310" w:leader="none"/>
        </w:tabs>
        <w:spacing w:lineRule="auto" w:line="240" w:before="0" w:after="0"/>
        <w:ind w:left="927" w:hanging="0"/>
        <w:jc w:val="both"/>
        <w:rPr>
          <w:sz w:val="28"/>
          <w:szCs w:val="28"/>
        </w:rPr>
      </w:pPr>
      <w:r>
        <w:rPr>
          <w:w w:val="100"/>
          <w:sz w:val="28"/>
          <w:szCs w:val="28"/>
        </w:rPr>
        <w:t>–</w:t>
      </w:r>
      <w:r>
        <w:rPr>
          <w:sz w:val="28"/>
          <w:szCs w:val="28"/>
        </w:rPr>
        <w:t>Всероссийские акции, посвященные защите окружающей среды и решению эколо</w:t>
      </w:r>
    </w:p>
    <w:p>
      <w:pPr>
        <w:pStyle w:val="Normal"/>
        <w:widowControl w:val="false"/>
        <w:tabs>
          <w:tab w:val="clear" w:pos="708"/>
          <w:tab w:val="left" w:pos="993" w:leader="none"/>
          <w:tab w:val="left" w:pos="1310" w:leader="none"/>
        </w:tabs>
        <w:spacing w:lineRule="auto" w:line="240" w:before="0" w:after="0"/>
        <w:jc w:val="both"/>
        <w:rPr>
          <w:sz w:val="28"/>
          <w:szCs w:val="28"/>
        </w:rPr>
      </w:pPr>
      <w:r>
        <w:rPr>
          <w:sz w:val="28"/>
          <w:szCs w:val="28"/>
        </w:rPr>
        <w:t>гических проблем («Заповедный урок», «Всемирный день Земли», Всемирный день водных ресурсов», «Всемирный день окружающей среды», «Международный день птиц»,  «День Солнца», Международный день энергосбережения  и др.) -  организаторы на школьном уровне – педагоги-организаторы;</w:t>
      </w:r>
    </w:p>
    <w:p>
      <w:pPr>
        <w:pStyle w:val="Normal"/>
        <w:widowControl w:val="false"/>
        <w:tabs>
          <w:tab w:val="clear" w:pos="708"/>
          <w:tab w:val="left" w:pos="993" w:leader="none"/>
          <w:tab w:val="left" w:pos="1310" w:leader="none"/>
        </w:tabs>
        <w:spacing w:lineRule="auto" w:line="240" w:before="0" w:after="0"/>
        <w:ind w:left="927" w:hanging="0"/>
        <w:jc w:val="both"/>
        <w:rPr>
          <w:sz w:val="28"/>
          <w:szCs w:val="28"/>
        </w:rPr>
      </w:pPr>
      <w:r>
        <w:rPr>
          <w:w w:val="100"/>
          <w:sz w:val="28"/>
          <w:szCs w:val="28"/>
        </w:rPr>
        <w:t xml:space="preserve">– </w:t>
      </w:r>
      <w:r>
        <w:rPr>
          <w:sz w:val="28"/>
          <w:szCs w:val="28"/>
        </w:rPr>
        <w:t>Всероссийские акции, посвященные формированию Здорового образа жизни («Сп</w:t>
      </w:r>
    </w:p>
    <w:p>
      <w:pPr>
        <w:pStyle w:val="Normal"/>
        <w:widowControl w:val="false"/>
        <w:tabs>
          <w:tab w:val="clear" w:pos="708"/>
          <w:tab w:val="left" w:pos="993" w:leader="none"/>
          <w:tab w:val="left" w:pos="1310" w:leader="none"/>
        </w:tabs>
        <w:spacing w:lineRule="auto" w:line="240" w:before="0" w:after="0"/>
        <w:jc w:val="both"/>
        <w:rPr>
          <w:sz w:val="28"/>
          <w:szCs w:val="28"/>
        </w:rPr>
      </w:pPr>
      <w:r>
        <w:rPr>
          <w:sz w:val="28"/>
          <w:szCs w:val="28"/>
        </w:rPr>
        <w:t>орт-альтернатива пагубным привычкам», «Будь здоров»)  - активисты ФСК «Форвард»</w:t>
      </w:r>
    </w:p>
    <w:p>
      <w:pPr>
        <w:pStyle w:val="Normal"/>
        <w:widowControl w:val="false"/>
        <w:tabs>
          <w:tab w:val="clear" w:pos="708"/>
          <w:tab w:val="left" w:pos="993" w:leader="none"/>
          <w:tab w:val="left" w:pos="1310" w:leader="none"/>
        </w:tabs>
        <w:spacing w:lineRule="auto" w:line="240" w:before="0" w:after="0"/>
        <w:ind w:left="567" w:hanging="0"/>
        <w:jc w:val="both"/>
        <w:rPr>
          <w:bCs/>
          <w:i/>
          <w:i/>
          <w:iCs/>
          <w:sz w:val="28"/>
          <w:szCs w:val="28"/>
        </w:rPr>
      </w:pPr>
      <w:r>
        <w:rPr>
          <w:w w:val="100"/>
          <w:sz w:val="28"/>
          <w:szCs w:val="28"/>
        </w:rPr>
        <w:t xml:space="preserve">– </w:t>
      </w:r>
      <w:r>
        <w:rPr>
          <w:rFonts w:eastAsia="№Е"/>
          <w:sz w:val="28"/>
          <w:szCs w:val="28"/>
        </w:rPr>
        <w:t>Всероссийские социальные проекты («Помоги пойти учиться»).</w:t>
      </w:r>
      <w:r>
        <w:rPr>
          <w:bCs/>
          <w:i/>
          <w:iCs/>
          <w:sz w:val="28"/>
          <w:szCs w:val="28"/>
        </w:rPr>
        <w:t xml:space="preserve"> </w:t>
      </w:r>
    </w:p>
    <w:p>
      <w:pPr>
        <w:pStyle w:val="Normal"/>
        <w:spacing w:lineRule="auto" w:line="240" w:before="0" w:after="0"/>
        <w:ind w:firstLine="567"/>
        <w:jc w:val="both"/>
        <w:rPr>
          <w:bCs/>
          <w:i/>
          <w:i/>
          <w:iCs/>
          <w:sz w:val="28"/>
          <w:szCs w:val="28"/>
        </w:rPr>
      </w:pPr>
      <w:r>
        <w:rPr>
          <w:bCs/>
          <w:i/>
          <w:iCs/>
          <w:sz w:val="28"/>
          <w:szCs w:val="28"/>
        </w:rPr>
      </w:r>
    </w:p>
    <w:p>
      <w:pPr>
        <w:pStyle w:val="Normal"/>
        <w:spacing w:lineRule="auto" w:line="240" w:before="0" w:after="0"/>
        <w:ind w:firstLine="567"/>
        <w:jc w:val="both"/>
        <w:rPr>
          <w:bCs/>
          <w:i/>
          <w:i/>
          <w:iCs/>
          <w:sz w:val="28"/>
          <w:szCs w:val="28"/>
        </w:rPr>
      </w:pPr>
      <w:r>
        <w:rPr>
          <w:bCs/>
          <w:i/>
          <w:iCs/>
          <w:sz w:val="28"/>
          <w:szCs w:val="28"/>
        </w:rPr>
        <w:t xml:space="preserve">На  уровне </w:t>
      </w:r>
      <w:r>
        <w:rPr>
          <w:i/>
          <w:w w:val="100"/>
          <w:sz w:val="28"/>
          <w:szCs w:val="28"/>
        </w:rPr>
        <w:t>ЧОУ СОШ № 1 г. Челябинска</w:t>
      </w:r>
      <w:r>
        <w:rPr>
          <w:bCs/>
          <w:i/>
          <w:iCs/>
          <w:sz w:val="28"/>
          <w:szCs w:val="28"/>
        </w:rPr>
        <w:t>:</w:t>
      </w:r>
    </w:p>
    <w:p>
      <w:pPr>
        <w:pStyle w:val="Normal"/>
        <w:spacing w:lineRule="auto" w:line="240" w:before="0" w:after="0"/>
        <w:jc w:val="both"/>
        <w:rPr>
          <w:color w:val="000000"/>
          <w:sz w:val="28"/>
          <w:szCs w:val="28"/>
        </w:rPr>
      </w:pPr>
      <w:r>
        <w:rPr>
          <w:w w:val="100"/>
          <w:sz w:val="28"/>
          <w:szCs w:val="28"/>
        </w:rPr>
        <w:t xml:space="preserve">– </w:t>
      </w:r>
      <w:r>
        <w:rPr>
          <w:bCs/>
          <w:color w:val="000000"/>
          <w:sz w:val="28"/>
          <w:szCs w:val="28"/>
        </w:rPr>
        <w:t xml:space="preserve">общешкольные праздники </w:t>
      </w:r>
      <w:r>
        <w:rPr>
          <w:w w:val="100"/>
          <w:sz w:val="28"/>
          <w:szCs w:val="28"/>
        </w:rPr>
        <w:t>–</w:t>
      </w:r>
      <w:r>
        <w:rPr>
          <w:bCs/>
          <w:color w:val="000000"/>
          <w:sz w:val="28"/>
          <w:szCs w:val="28"/>
        </w:rPr>
        <w:t xml:space="preserve"> ежегодно проводимые творческие (театрализованные,</w:t>
      </w:r>
      <w:r>
        <w:rPr>
          <w:color w:val="000000"/>
          <w:sz w:val="28"/>
          <w:szCs w:val="28"/>
        </w:rPr>
        <w:br/>
      </w:r>
      <w:r>
        <w:rPr>
          <w:bCs/>
          <w:color w:val="000000"/>
          <w:sz w:val="28"/>
          <w:szCs w:val="28"/>
        </w:rPr>
        <w:t>музыкальные, литературные и т.п.) дела, связанные со значимыми для детей и педагогов</w:t>
      </w:r>
      <w:r>
        <w:rPr>
          <w:color w:val="000000"/>
          <w:sz w:val="28"/>
          <w:szCs w:val="28"/>
        </w:rPr>
        <w:br/>
      </w:r>
      <w:r>
        <w:rPr>
          <w:bCs/>
          <w:color w:val="000000"/>
          <w:sz w:val="28"/>
          <w:szCs w:val="28"/>
        </w:rPr>
        <w:t>знаменательными датами и в которых участвуют все классы школы;</w:t>
      </w:r>
    </w:p>
    <w:p>
      <w:pPr>
        <w:pStyle w:val="Normal"/>
        <w:spacing w:lineRule="auto" w:line="240" w:before="0" w:after="0"/>
        <w:ind w:left="567" w:hanging="0"/>
        <w:jc w:val="both"/>
        <w:rPr>
          <w:color w:val="000000"/>
          <w:sz w:val="28"/>
          <w:szCs w:val="28"/>
        </w:rPr>
      </w:pPr>
      <w:r>
        <w:rPr>
          <w:w w:val="100"/>
          <w:sz w:val="28"/>
          <w:szCs w:val="28"/>
        </w:rPr>
        <w:t>–</w:t>
      </w:r>
      <w:r>
        <w:rPr>
          <w:bCs/>
          <w:color w:val="000000"/>
          <w:sz w:val="28"/>
          <w:szCs w:val="28"/>
        </w:rPr>
        <w:t xml:space="preserve"> </w:t>
      </w:r>
      <w:r>
        <w:rPr>
          <w:bCs/>
          <w:color w:val="000000"/>
          <w:sz w:val="28"/>
          <w:szCs w:val="28"/>
        </w:rPr>
        <w:t xml:space="preserve">капустники </w:t>
      </w:r>
      <w:r>
        <w:rPr>
          <w:w w:val="100"/>
          <w:sz w:val="28"/>
          <w:szCs w:val="28"/>
        </w:rPr>
        <w:t>–</w:t>
      </w:r>
      <w:r>
        <w:rPr>
          <w:bCs/>
          <w:color w:val="000000"/>
          <w:sz w:val="28"/>
          <w:szCs w:val="28"/>
        </w:rPr>
        <w:t>театрализованные выступления педагогов, родителей и школьников с</w:t>
      </w:r>
    </w:p>
    <w:p>
      <w:pPr>
        <w:pStyle w:val="Normal"/>
        <w:spacing w:lineRule="auto" w:line="240" w:before="0" w:after="0"/>
        <w:jc w:val="both"/>
        <w:rPr>
          <w:color w:val="000000"/>
          <w:sz w:val="28"/>
          <w:szCs w:val="28"/>
        </w:rPr>
      </w:pPr>
      <w:r>
        <w:rPr>
          <w:bCs/>
          <w:color w:val="000000"/>
          <w:sz w:val="28"/>
          <w:szCs w:val="28"/>
        </w:rPr>
        <w:t>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pPr>
        <w:pStyle w:val="Normal"/>
        <w:spacing w:lineRule="auto" w:line="240" w:before="0" w:after="0"/>
        <w:ind w:firstLine="567"/>
        <w:jc w:val="both"/>
        <w:rPr>
          <w:bCs/>
          <w:i/>
          <w:i/>
          <w:iCs/>
          <w:sz w:val="28"/>
          <w:szCs w:val="28"/>
        </w:rPr>
      </w:pPr>
      <w:r>
        <w:rPr>
          <w:w w:val="100"/>
          <w:sz w:val="28"/>
          <w:szCs w:val="28"/>
        </w:rPr>
        <w:t>–</w:t>
      </w:r>
      <w:r>
        <w:rPr>
          <w:bCs/>
          <w:color w:val="000000"/>
          <w:sz w:val="28"/>
          <w:szCs w:val="28"/>
        </w:rPr>
        <w:t xml:space="preserve"> </w:t>
      </w:r>
      <w:r>
        <w:rPr>
          <w:bCs/>
          <w:color w:val="000000"/>
          <w:sz w:val="28"/>
          <w:szCs w:val="28"/>
        </w:rPr>
        <w:t>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w:t>
      </w:r>
      <w:r>
        <w:rPr>
          <w:color w:val="000000"/>
          <w:sz w:val="28"/>
          <w:szCs w:val="28"/>
        </w:rPr>
        <w:br/>
      </w:r>
      <w:r>
        <w:rPr>
          <w:bCs/>
          <w:color w:val="000000"/>
          <w:sz w:val="28"/>
          <w:szCs w:val="28"/>
        </w:rPr>
        <w:t>позитивных межличностных отношений между педагогами</w:t>
      </w:r>
      <w:r>
        <w:rPr>
          <w:b/>
          <w:bCs/>
          <w:color w:val="000000"/>
          <w:sz w:val="28"/>
          <w:szCs w:val="28"/>
        </w:rPr>
        <w:t xml:space="preserve"> и воспитанниками, формированию чувства доверия и уважения друг к другу.</w:t>
      </w:r>
    </w:p>
    <w:p>
      <w:pPr>
        <w:pStyle w:val="Normal"/>
        <w:widowControl w:val="false"/>
        <w:tabs>
          <w:tab w:val="clear" w:pos="708"/>
          <w:tab w:val="left" w:pos="993" w:leader="none"/>
          <w:tab w:val="left" w:pos="1310" w:leader="none"/>
        </w:tabs>
        <w:spacing w:lineRule="auto" w:line="240" w:before="0" w:after="0"/>
        <w:ind w:left="567" w:hanging="0"/>
        <w:jc w:val="both"/>
        <w:rPr>
          <w:rFonts w:eastAsia="Calibri" w:eastAsiaTheme="minorHAnsi"/>
          <w:sz w:val="28"/>
          <w:szCs w:val="28"/>
        </w:rPr>
      </w:pPr>
      <w:r>
        <w:rPr>
          <w:w w:val="100"/>
          <w:sz w:val="28"/>
          <w:szCs w:val="28"/>
        </w:rPr>
        <w:t xml:space="preserve">– </w:t>
      </w:r>
      <w:r>
        <w:rPr>
          <w:rFonts w:eastAsia="Calibri" w:eastAsiaTheme="minorHAnsi"/>
          <w:b/>
          <w:sz w:val="28"/>
          <w:szCs w:val="28"/>
        </w:rPr>
        <w:t>Неделя безопасности</w:t>
      </w:r>
      <w:r>
        <w:rPr>
          <w:rFonts w:eastAsia="Calibri" w:eastAsiaTheme="minorHAnsi"/>
          <w:sz w:val="28"/>
          <w:szCs w:val="28"/>
        </w:rPr>
        <w:t xml:space="preserve"> – комплекс мероприятий направленный на получение знаний и</w:t>
      </w:r>
    </w:p>
    <w:p>
      <w:pPr>
        <w:pStyle w:val="Normal"/>
        <w:widowControl w:val="false"/>
        <w:tabs>
          <w:tab w:val="clear" w:pos="708"/>
          <w:tab w:val="left" w:pos="993" w:leader="none"/>
          <w:tab w:val="left" w:pos="1310" w:leader="none"/>
        </w:tabs>
        <w:spacing w:lineRule="auto" w:line="240" w:before="0" w:after="0"/>
        <w:jc w:val="both"/>
        <w:rPr>
          <w:rFonts w:eastAsia="Calibri" w:eastAsiaTheme="minorHAnsi"/>
          <w:sz w:val="28"/>
          <w:szCs w:val="28"/>
        </w:rPr>
      </w:pPr>
      <w:r>
        <w:rPr>
          <w:rFonts w:eastAsia="Calibri" w:eastAsiaTheme="minorHAnsi"/>
          <w:sz w:val="28"/>
          <w:szCs w:val="28"/>
        </w:rPr>
        <w:t xml:space="preserve">практических навыков по основам безопасности жизнедеятельности </w:t>
      </w:r>
    </w:p>
    <w:p>
      <w:pPr>
        <w:pStyle w:val="Normal"/>
        <w:widowControl w:val="false"/>
        <w:tabs>
          <w:tab w:val="clear" w:pos="708"/>
          <w:tab w:val="left" w:pos="993" w:leader="none"/>
          <w:tab w:val="left" w:pos="1310" w:leader="none"/>
        </w:tabs>
        <w:spacing w:lineRule="auto" w:line="240" w:before="0" w:after="0"/>
        <w:jc w:val="both"/>
        <w:rPr>
          <w:rFonts w:eastAsia="Calibri" w:eastAsiaTheme="minorHAnsi"/>
          <w:sz w:val="28"/>
          <w:szCs w:val="28"/>
        </w:rPr>
      </w:pPr>
      <w:r>
        <w:rPr>
          <w:w w:val="100"/>
          <w:sz w:val="28"/>
          <w:szCs w:val="28"/>
        </w:rPr>
        <w:tab/>
        <w:t xml:space="preserve">– </w:t>
      </w:r>
      <w:r>
        <w:rPr>
          <w:rFonts w:eastAsia="№Е"/>
          <w:b/>
          <w:sz w:val="28"/>
          <w:szCs w:val="28"/>
        </w:rPr>
        <w:t>Фестиваль ГТО</w:t>
      </w:r>
      <w:r>
        <w:rPr>
          <w:w w:val="100"/>
          <w:sz w:val="28"/>
          <w:szCs w:val="28"/>
        </w:rPr>
        <w:t xml:space="preserve">– </w:t>
      </w:r>
      <w:r>
        <w:rPr>
          <w:rFonts w:eastAsia="№Е"/>
          <w:sz w:val="28"/>
          <w:szCs w:val="28"/>
        </w:rPr>
        <w:t xml:space="preserve">сдача обучающимися норм ГТО </w:t>
      </w:r>
    </w:p>
    <w:p>
      <w:pPr>
        <w:pStyle w:val="Normal"/>
        <w:widowControl w:val="false"/>
        <w:tabs>
          <w:tab w:val="clear" w:pos="708"/>
          <w:tab w:val="left" w:pos="993" w:leader="none"/>
          <w:tab w:val="left" w:pos="1310" w:leader="none"/>
        </w:tabs>
        <w:spacing w:lineRule="auto" w:line="240" w:before="0" w:after="0"/>
        <w:ind w:left="567" w:hanging="0"/>
        <w:jc w:val="both"/>
        <w:rPr>
          <w:rFonts w:eastAsia="Calibri" w:eastAsiaTheme="minorHAnsi"/>
          <w:sz w:val="28"/>
          <w:szCs w:val="28"/>
        </w:rPr>
      </w:pPr>
      <w:r>
        <w:rPr>
          <w:w w:val="100"/>
          <w:sz w:val="28"/>
          <w:szCs w:val="28"/>
        </w:rPr>
        <w:t xml:space="preserve">– </w:t>
      </w:r>
      <w:r>
        <w:rPr>
          <w:rFonts w:eastAsia="№Е"/>
          <w:b/>
          <w:sz w:val="28"/>
          <w:szCs w:val="28"/>
        </w:rPr>
        <w:t>День здоровья</w:t>
      </w:r>
      <w:r>
        <w:rPr>
          <w:rFonts w:eastAsia="№Е"/>
          <w:sz w:val="28"/>
          <w:szCs w:val="28"/>
        </w:rPr>
        <w:t xml:space="preserve"> (проводится на открытых спортивных площадках на территории организации) – педагоги, обучающиеся и родители (законные представители)</w:t>
      </w:r>
    </w:p>
    <w:p>
      <w:pPr>
        <w:pStyle w:val="Normal"/>
        <w:widowControl w:val="false"/>
        <w:tabs>
          <w:tab w:val="clear" w:pos="708"/>
          <w:tab w:val="left" w:pos="993" w:leader="none"/>
          <w:tab w:val="left" w:pos="1310" w:leader="none"/>
        </w:tabs>
        <w:spacing w:lineRule="auto" w:line="240" w:before="0" w:after="0"/>
        <w:jc w:val="both"/>
        <w:rPr>
          <w:rFonts w:eastAsia="Calibri" w:eastAsiaTheme="minorHAnsi"/>
          <w:sz w:val="28"/>
          <w:szCs w:val="28"/>
        </w:rPr>
      </w:pPr>
      <w:r>
        <w:rPr>
          <w:w w:val="100"/>
          <w:sz w:val="28"/>
          <w:szCs w:val="28"/>
        </w:rPr>
        <w:tab/>
        <w:t xml:space="preserve">– </w:t>
      </w:r>
      <w:r>
        <w:rPr>
          <w:rFonts w:eastAsia="№Е"/>
          <w:b/>
          <w:sz w:val="28"/>
          <w:szCs w:val="28"/>
        </w:rPr>
        <w:t>Экологические мероприятия</w:t>
      </w:r>
      <w:r>
        <w:rPr>
          <w:rFonts w:eastAsia="№Е"/>
          <w:sz w:val="28"/>
          <w:szCs w:val="28"/>
        </w:rPr>
        <w:t xml:space="preserve"> –  сбор батареек, </w:t>
      </w:r>
    </w:p>
    <w:p>
      <w:pPr>
        <w:pStyle w:val="Normal"/>
        <w:widowControl w:val="false"/>
        <w:tabs>
          <w:tab w:val="clear" w:pos="708"/>
          <w:tab w:val="left" w:pos="993" w:leader="none"/>
          <w:tab w:val="left" w:pos="1310" w:leader="none"/>
        </w:tabs>
        <w:spacing w:lineRule="auto" w:line="240" w:before="0" w:after="0"/>
        <w:jc w:val="both"/>
        <w:rPr>
          <w:rFonts w:eastAsia="Calibri" w:eastAsiaTheme="minorHAnsi"/>
          <w:sz w:val="28"/>
          <w:szCs w:val="28"/>
        </w:rPr>
      </w:pPr>
      <w:r>
        <w:rPr>
          <w:rFonts w:eastAsia="Calibri" w:eastAsiaTheme="minorHAnsi"/>
          <w:b/>
          <w:sz w:val="28"/>
          <w:szCs w:val="28"/>
        </w:rPr>
        <w:tab/>
      </w:r>
      <w:r>
        <w:rPr>
          <w:w w:val="100"/>
          <w:sz w:val="28"/>
          <w:szCs w:val="28"/>
        </w:rPr>
        <w:t>–</w:t>
      </w:r>
      <w:r>
        <w:rPr>
          <w:rFonts w:eastAsia="Calibri" w:eastAsiaTheme="minorHAnsi"/>
          <w:b/>
          <w:sz w:val="28"/>
          <w:szCs w:val="28"/>
        </w:rPr>
        <w:t xml:space="preserve"> «Весенний калейдоскоп»</w:t>
      </w:r>
      <w:r>
        <w:rPr>
          <w:rFonts w:eastAsia="Calibri" w:eastAsiaTheme="minorHAnsi"/>
          <w:sz w:val="28"/>
          <w:szCs w:val="28"/>
        </w:rPr>
        <w:t xml:space="preserve"> - творческий фестиваль педагогов, обучающихся и  их </w:t>
      </w:r>
    </w:p>
    <w:p>
      <w:pPr>
        <w:pStyle w:val="Normal"/>
        <w:widowControl w:val="false"/>
        <w:tabs>
          <w:tab w:val="clear" w:pos="708"/>
          <w:tab w:val="left" w:pos="993" w:leader="none"/>
          <w:tab w:val="left" w:pos="1310" w:leader="none"/>
        </w:tabs>
        <w:spacing w:lineRule="auto" w:line="240" w:before="0" w:after="0"/>
        <w:jc w:val="both"/>
        <w:rPr>
          <w:rFonts w:eastAsia="Calibri" w:eastAsiaTheme="minorHAnsi"/>
          <w:sz w:val="28"/>
          <w:szCs w:val="28"/>
        </w:rPr>
      </w:pPr>
      <w:r>
        <w:rPr>
          <w:rFonts w:eastAsia="Calibri" w:eastAsiaTheme="minorHAnsi"/>
          <w:b/>
          <w:sz w:val="28"/>
          <w:szCs w:val="28"/>
        </w:rPr>
        <w:t>р</w:t>
      </w:r>
      <w:r>
        <w:rPr>
          <w:rFonts w:eastAsia="Calibri" w:eastAsiaTheme="minorHAnsi"/>
          <w:sz w:val="28"/>
          <w:szCs w:val="28"/>
        </w:rPr>
        <w:t>одителей (законных представителей)</w:t>
      </w:r>
    </w:p>
    <w:p>
      <w:pPr>
        <w:pStyle w:val="Normal"/>
        <w:widowControl w:val="false"/>
        <w:tabs>
          <w:tab w:val="clear" w:pos="708"/>
          <w:tab w:val="left" w:pos="993" w:leader="none"/>
          <w:tab w:val="left" w:pos="1310" w:leader="none"/>
        </w:tabs>
        <w:spacing w:lineRule="auto" w:line="240" w:before="0" w:after="0"/>
        <w:jc w:val="both"/>
        <w:rPr>
          <w:rFonts w:eastAsia="Calibri" w:eastAsiaTheme="minorHAnsi"/>
          <w:sz w:val="28"/>
          <w:szCs w:val="28"/>
        </w:rPr>
      </w:pPr>
      <w:r>
        <w:rPr>
          <w:w w:val="100"/>
          <w:sz w:val="28"/>
          <w:szCs w:val="28"/>
        </w:rPr>
        <w:tab/>
        <w:t xml:space="preserve">– </w:t>
      </w:r>
      <w:r>
        <w:rPr>
          <w:rFonts w:eastAsia="Calibri" w:eastAsiaTheme="minorHAnsi"/>
          <w:b/>
          <w:sz w:val="28"/>
          <w:szCs w:val="28"/>
        </w:rPr>
        <w:t>Большое космическое путешествие</w:t>
      </w:r>
      <w:r>
        <w:rPr>
          <w:rFonts w:eastAsia="Calibri" w:eastAsiaTheme="minorHAnsi"/>
          <w:sz w:val="28"/>
          <w:szCs w:val="28"/>
        </w:rPr>
        <w:t xml:space="preserve"> – комплекс мероприятий, посвященных Дню космонавтики (конкурс творческих работ обучающихся,  интеллектуальные конкурсы  и др.)</w:t>
      </w:r>
    </w:p>
    <w:p>
      <w:pPr>
        <w:pStyle w:val="Normal"/>
        <w:widowControl w:val="false"/>
        <w:tabs>
          <w:tab w:val="clear" w:pos="708"/>
          <w:tab w:val="left" w:pos="993" w:leader="none"/>
          <w:tab w:val="left" w:pos="1310" w:leader="none"/>
        </w:tabs>
        <w:spacing w:lineRule="auto" w:line="240" w:before="0" w:after="0"/>
        <w:jc w:val="both"/>
        <w:rPr>
          <w:rFonts w:eastAsia="Calibri" w:eastAsiaTheme="minorHAnsi"/>
          <w:sz w:val="28"/>
          <w:szCs w:val="28"/>
        </w:rPr>
      </w:pPr>
      <w:r>
        <w:rPr>
          <w:w w:val="100"/>
          <w:sz w:val="28"/>
          <w:szCs w:val="28"/>
        </w:rPr>
        <w:tab/>
        <w:t xml:space="preserve">– </w:t>
      </w:r>
      <w:r>
        <w:rPr>
          <w:rFonts w:eastAsia="Calibri" w:eastAsiaTheme="minorHAnsi"/>
          <w:b/>
          <w:sz w:val="28"/>
          <w:szCs w:val="28"/>
        </w:rPr>
        <w:t xml:space="preserve">Фестиваль досуга и творчества </w:t>
      </w:r>
      <w:r>
        <w:rPr>
          <w:rFonts w:eastAsia="Calibri" w:eastAsiaTheme="minorHAnsi"/>
          <w:sz w:val="28"/>
          <w:szCs w:val="28"/>
        </w:rPr>
        <w:t xml:space="preserve">- презентация проектов организации досуга  (творческие мастер – классы,  спортивные площадки, концерт)  </w:t>
      </w:r>
    </w:p>
    <w:p>
      <w:pPr>
        <w:pStyle w:val="Normal"/>
        <w:tabs>
          <w:tab w:val="clear" w:pos="708"/>
          <w:tab w:val="left" w:pos="993" w:leader="none"/>
          <w:tab w:val="left" w:pos="1310" w:leader="none"/>
        </w:tabs>
        <w:spacing w:lineRule="auto" w:line="240" w:before="0" w:after="0"/>
        <w:jc w:val="both"/>
        <w:rPr>
          <w:rFonts w:eastAsia="№Е"/>
          <w:bCs/>
          <w:sz w:val="28"/>
          <w:szCs w:val="28"/>
        </w:rPr>
      </w:pPr>
      <w:r>
        <w:rPr>
          <w:w w:val="100"/>
          <w:sz w:val="28"/>
          <w:szCs w:val="28"/>
        </w:rPr>
        <w:tab/>
        <w:t xml:space="preserve">– </w:t>
      </w:r>
      <w:r>
        <w:rPr>
          <w:rFonts w:eastAsia="№Е"/>
          <w:b/>
          <w:sz w:val="28"/>
          <w:szCs w:val="28"/>
        </w:rPr>
        <w:t>День рождения «</w:t>
      </w:r>
      <w:r>
        <w:rPr>
          <w:b/>
          <w:w w:val="100"/>
          <w:sz w:val="28"/>
          <w:szCs w:val="28"/>
        </w:rPr>
        <w:t xml:space="preserve">ЧОУ СОШ № 1 г. Челябинска» </w:t>
      </w:r>
      <w:r>
        <w:rPr>
          <w:rFonts w:eastAsia="№Е"/>
          <w:sz w:val="28"/>
          <w:szCs w:val="28"/>
        </w:rPr>
        <w:t>– неделя праздничных мероприятий</w:t>
      </w:r>
    </w:p>
    <w:p>
      <w:pPr>
        <w:pStyle w:val="Normal"/>
        <w:tabs>
          <w:tab w:val="clear" w:pos="708"/>
          <w:tab w:val="left" w:pos="993" w:leader="none"/>
          <w:tab w:val="left" w:pos="1310" w:leader="none"/>
        </w:tabs>
        <w:spacing w:lineRule="auto" w:line="240" w:before="0" w:after="0"/>
        <w:jc w:val="both"/>
        <w:rPr>
          <w:rFonts w:eastAsia="№Е"/>
          <w:bCs/>
          <w:sz w:val="28"/>
          <w:szCs w:val="28"/>
        </w:rPr>
      </w:pPr>
      <w:r>
        <w:rPr>
          <w:w w:val="100"/>
          <w:sz w:val="28"/>
          <w:szCs w:val="28"/>
        </w:rPr>
        <w:tab/>
        <w:t xml:space="preserve">– </w:t>
      </w:r>
      <w:r>
        <w:rPr>
          <w:rFonts w:eastAsia="№Е"/>
          <w:b/>
          <w:sz w:val="28"/>
          <w:szCs w:val="28"/>
        </w:rPr>
        <w:t>Новогодний марафон</w:t>
      </w:r>
      <w:r>
        <w:rPr>
          <w:rFonts w:eastAsia="№Е"/>
          <w:bCs/>
          <w:sz w:val="28"/>
          <w:szCs w:val="28"/>
        </w:rPr>
        <w:t>– новогодний КВН – 9-11 классы;.</w:t>
      </w:r>
    </w:p>
    <w:p>
      <w:pPr>
        <w:pStyle w:val="Normal"/>
        <w:tabs>
          <w:tab w:val="clear" w:pos="708"/>
          <w:tab w:val="left" w:pos="993" w:leader="none"/>
          <w:tab w:val="left" w:pos="1310" w:leader="none"/>
        </w:tabs>
        <w:spacing w:lineRule="auto" w:line="240" w:before="0" w:after="0"/>
        <w:ind w:left="567" w:hanging="0"/>
        <w:jc w:val="both"/>
        <w:rPr>
          <w:rFonts w:eastAsia="№Е"/>
          <w:bCs/>
          <w:sz w:val="28"/>
          <w:szCs w:val="28"/>
          <w:lang w:eastAsia="en-US"/>
        </w:rPr>
      </w:pPr>
      <w:r>
        <w:rPr>
          <w:rFonts w:eastAsia="Calibri"/>
          <w:w w:val="100"/>
          <w:sz w:val="28"/>
          <w:szCs w:val="28"/>
          <w:lang w:eastAsia="en-US"/>
        </w:rPr>
        <w:t xml:space="preserve">– </w:t>
      </w:r>
      <w:r>
        <w:rPr>
          <w:rFonts w:eastAsia="№Е"/>
          <w:b/>
          <w:bCs/>
          <w:sz w:val="28"/>
          <w:szCs w:val="28"/>
          <w:lang w:eastAsia="en-US"/>
        </w:rPr>
        <w:t>Тематические  линейки-сборы</w:t>
      </w:r>
      <w:r>
        <w:rPr>
          <w:rFonts w:eastAsia="№Е"/>
          <w:bCs/>
          <w:sz w:val="28"/>
          <w:szCs w:val="28"/>
          <w:lang w:eastAsia="en-US"/>
        </w:rPr>
        <w:t xml:space="preserve"> (День Знаний,  День солидарности  в борьбе с терроризмом и др.)</w:t>
      </w:r>
    </w:p>
    <w:p>
      <w:pPr>
        <w:pStyle w:val="Normal"/>
        <w:widowControl w:val="false"/>
        <w:tabs>
          <w:tab w:val="clear" w:pos="708"/>
          <w:tab w:val="left" w:pos="0" w:leader="none"/>
          <w:tab w:val="left" w:pos="851" w:leader="none"/>
        </w:tabs>
        <w:spacing w:lineRule="auto" w:line="240" w:before="0" w:after="0"/>
        <w:jc w:val="both"/>
        <w:rPr>
          <w:rFonts w:eastAsia="№Е"/>
          <w:b/>
          <w:b/>
          <w:bCs/>
          <w:iCs/>
          <w:sz w:val="28"/>
          <w:szCs w:val="28"/>
        </w:rPr>
      </w:pPr>
      <w:r>
        <w:rPr>
          <w:w w:val="100"/>
          <w:sz w:val="28"/>
          <w:szCs w:val="28"/>
        </w:rPr>
        <w:tab/>
        <w:t>–</w:t>
      </w:r>
      <w:r>
        <w:rPr>
          <w:b/>
          <w:bCs/>
          <w:sz w:val="28"/>
          <w:szCs w:val="28"/>
        </w:rPr>
        <w:t>Дарование года</w:t>
      </w:r>
      <w:r>
        <w:rPr>
          <w:w w:val="100"/>
          <w:sz w:val="28"/>
          <w:szCs w:val="28"/>
        </w:rPr>
        <w:t>–</w:t>
      </w:r>
      <w:r>
        <w:rPr>
          <w:bCs/>
          <w:sz w:val="28"/>
          <w:szCs w:val="28"/>
        </w:rPr>
        <w:t xml:space="preserve"> церемония награждения (по итогам четверти, года) школьников и педагогов за активное участие в жизни организации, защиту чести </w:t>
      </w:r>
      <w:r>
        <w:rPr>
          <w:i/>
          <w:w w:val="100"/>
          <w:sz w:val="28"/>
          <w:szCs w:val="28"/>
        </w:rPr>
        <w:t>ЧОУ «СОШ № 1 г. Челябинска»</w:t>
      </w:r>
      <w:r>
        <w:rPr>
          <w:bCs/>
          <w:sz w:val="28"/>
          <w:szCs w:val="28"/>
        </w:rPr>
        <w:t xml:space="preserve"> в конкурсах, соревнованиях, олимпиадах, значительный вклад в развитие школы. </w:t>
      </w:r>
    </w:p>
    <w:p>
      <w:pPr>
        <w:pStyle w:val="Normal"/>
        <w:tabs>
          <w:tab w:val="clear" w:pos="708"/>
          <w:tab w:val="left" w:pos="0" w:leader="none"/>
          <w:tab w:val="left" w:pos="851" w:leader="none"/>
        </w:tabs>
        <w:spacing w:lineRule="auto" w:line="240" w:before="0" w:after="0"/>
        <w:ind w:left="709" w:hanging="0"/>
        <w:rPr>
          <w:bCs/>
          <w:i/>
          <w:i/>
          <w:iCs/>
          <w:sz w:val="28"/>
          <w:szCs w:val="28"/>
        </w:rPr>
      </w:pPr>
      <w:r>
        <w:rPr>
          <w:bCs/>
          <w:i/>
          <w:iCs/>
          <w:sz w:val="28"/>
          <w:szCs w:val="28"/>
        </w:rPr>
      </w:r>
    </w:p>
    <w:p>
      <w:pPr>
        <w:pStyle w:val="Normal"/>
        <w:tabs>
          <w:tab w:val="clear" w:pos="708"/>
          <w:tab w:val="left" w:pos="0" w:leader="none"/>
          <w:tab w:val="left" w:pos="851" w:leader="none"/>
        </w:tabs>
        <w:spacing w:lineRule="auto" w:line="240" w:before="0" w:after="0"/>
        <w:ind w:left="709" w:hanging="0"/>
        <w:rPr>
          <w:rFonts w:eastAsia="№Е"/>
          <w:bCs/>
          <w:i/>
          <w:i/>
          <w:iCs/>
          <w:sz w:val="28"/>
          <w:szCs w:val="28"/>
        </w:rPr>
      </w:pPr>
      <w:r>
        <w:rPr>
          <w:bCs/>
          <w:i/>
          <w:iCs/>
          <w:sz w:val="28"/>
          <w:szCs w:val="28"/>
        </w:rPr>
        <w:t>На уровне классов:</w:t>
      </w:r>
    </w:p>
    <w:p>
      <w:pPr>
        <w:pStyle w:val="Normal"/>
        <w:widowControl w:val="false"/>
        <w:tabs>
          <w:tab w:val="clear" w:pos="708"/>
          <w:tab w:val="left" w:pos="0" w:leader="none"/>
          <w:tab w:val="left" w:pos="851" w:leader="none"/>
        </w:tabs>
        <w:spacing w:lineRule="auto" w:line="240" w:before="0" w:after="0"/>
        <w:ind w:left="567" w:hanging="0"/>
        <w:jc w:val="both"/>
        <w:rPr>
          <w:rFonts w:eastAsia="№Е"/>
          <w:sz w:val="28"/>
          <w:szCs w:val="28"/>
          <w:u w:val="single"/>
        </w:rPr>
      </w:pPr>
      <w:r>
        <w:rPr>
          <w:w w:val="100"/>
          <w:sz w:val="28"/>
          <w:szCs w:val="28"/>
        </w:rPr>
        <w:t xml:space="preserve">– </w:t>
      </w:r>
      <w:r>
        <w:rPr>
          <w:bCs/>
          <w:sz w:val="28"/>
          <w:szCs w:val="28"/>
        </w:rPr>
        <w:t>выбор и делегирование представителей классов в общешкольные советы</w:t>
      </w:r>
      <w:r>
        <w:rPr>
          <w:rFonts w:eastAsia="№Е"/>
          <w:sz w:val="28"/>
          <w:szCs w:val="28"/>
          <w:u w:val="single"/>
        </w:rPr>
        <w:t xml:space="preserve"> дел,</w:t>
      </w:r>
    </w:p>
    <w:p>
      <w:pPr>
        <w:pStyle w:val="Normal"/>
        <w:widowControl w:val="false"/>
        <w:tabs>
          <w:tab w:val="clear" w:pos="708"/>
          <w:tab w:val="left" w:pos="0" w:leader="none"/>
          <w:tab w:val="left" w:pos="851" w:leader="none"/>
        </w:tabs>
        <w:spacing w:lineRule="auto" w:line="240" w:before="0" w:after="0"/>
        <w:jc w:val="both"/>
        <w:rPr>
          <w:rFonts w:eastAsia="№Е"/>
          <w:sz w:val="28"/>
          <w:szCs w:val="28"/>
        </w:rPr>
      </w:pPr>
      <w:r>
        <w:rPr>
          <w:rFonts w:eastAsia="№Е"/>
          <w:sz w:val="28"/>
          <w:szCs w:val="28"/>
        </w:rPr>
        <w:t xml:space="preserve">ответственных за подготовку общешкольных ключевых дел;  </w:t>
      </w:r>
    </w:p>
    <w:p>
      <w:pPr>
        <w:pStyle w:val="Normal"/>
        <w:widowControl w:val="false"/>
        <w:tabs>
          <w:tab w:val="clear" w:pos="708"/>
          <w:tab w:val="left" w:pos="0" w:leader="none"/>
          <w:tab w:val="left" w:pos="851" w:leader="none"/>
        </w:tabs>
        <w:spacing w:lineRule="auto" w:line="240" w:before="0" w:after="0"/>
        <w:ind w:left="710" w:hanging="0"/>
        <w:jc w:val="both"/>
        <w:rPr>
          <w:rFonts w:eastAsia="№Е"/>
          <w:sz w:val="28"/>
          <w:szCs w:val="28"/>
        </w:rPr>
      </w:pPr>
      <w:r>
        <w:rPr>
          <w:w w:val="100"/>
          <w:sz w:val="28"/>
          <w:szCs w:val="28"/>
        </w:rPr>
        <w:t xml:space="preserve">– </w:t>
      </w:r>
      <w:r>
        <w:rPr>
          <w:rFonts w:eastAsia="№Е"/>
          <w:sz w:val="28"/>
          <w:szCs w:val="28"/>
        </w:rPr>
        <w:t xml:space="preserve">участие школьных классов в реализации общешкольных ключевых дел; </w:t>
      </w:r>
    </w:p>
    <w:p>
      <w:pPr>
        <w:pStyle w:val="Normal"/>
        <w:widowControl w:val="false"/>
        <w:tabs>
          <w:tab w:val="clear" w:pos="708"/>
          <w:tab w:val="left" w:pos="0" w:leader="none"/>
          <w:tab w:val="left" w:pos="851" w:leader="none"/>
        </w:tabs>
        <w:spacing w:lineRule="auto" w:line="240" w:before="0" w:after="0"/>
        <w:ind w:left="710" w:hanging="0"/>
        <w:jc w:val="both"/>
        <w:rPr>
          <w:rFonts w:eastAsia="№Е"/>
          <w:sz w:val="28"/>
          <w:szCs w:val="28"/>
        </w:rPr>
      </w:pPr>
      <w:r>
        <w:rPr>
          <w:w w:val="100"/>
          <w:sz w:val="28"/>
          <w:szCs w:val="28"/>
        </w:rPr>
        <w:t xml:space="preserve">– </w:t>
      </w:r>
      <w:r>
        <w:rPr>
          <w:rFonts w:eastAsia="№Е"/>
          <w:sz w:val="28"/>
          <w:szCs w:val="28"/>
        </w:rPr>
        <w:t>проведение в рамках класса итогового анализа детьми организации и проведения</w:t>
      </w:r>
    </w:p>
    <w:p>
      <w:pPr>
        <w:pStyle w:val="Normal"/>
        <w:widowControl w:val="false"/>
        <w:tabs>
          <w:tab w:val="clear" w:pos="708"/>
          <w:tab w:val="left" w:pos="0" w:leader="none"/>
          <w:tab w:val="left" w:pos="851" w:leader="none"/>
        </w:tabs>
        <w:spacing w:lineRule="auto" w:line="240" w:before="0" w:after="0"/>
        <w:jc w:val="both"/>
        <w:rPr>
          <w:rFonts w:eastAsia="Calibri" w:eastAsiaTheme="minorHAnsi"/>
          <w:sz w:val="28"/>
          <w:szCs w:val="28"/>
        </w:rPr>
      </w:pPr>
      <w:r>
        <w:rPr>
          <w:rFonts w:eastAsia="№Е"/>
          <w:sz w:val="28"/>
          <w:szCs w:val="28"/>
        </w:rPr>
        <w:t>общешкольных ключевых дел, участие представителей классов в итоговом анализе проведенных дел на уровне общешкольных советов дела.</w:t>
      </w:r>
    </w:p>
    <w:p>
      <w:pPr>
        <w:pStyle w:val="Normal"/>
        <w:widowControl w:val="false"/>
        <w:tabs>
          <w:tab w:val="clear" w:pos="708"/>
          <w:tab w:val="left" w:pos="0" w:leader="none"/>
          <w:tab w:val="left" w:pos="851" w:leader="none"/>
        </w:tabs>
        <w:spacing w:lineRule="auto" w:line="240" w:before="0" w:after="0"/>
        <w:ind w:left="710" w:hanging="0"/>
        <w:jc w:val="both"/>
        <w:rPr>
          <w:rFonts w:eastAsia="Calibri" w:eastAsiaTheme="minorHAnsi"/>
          <w:sz w:val="28"/>
          <w:szCs w:val="28"/>
        </w:rPr>
      </w:pPr>
      <w:r>
        <w:rPr>
          <w:w w:val="100"/>
          <w:sz w:val="28"/>
          <w:szCs w:val="28"/>
        </w:rPr>
        <w:t xml:space="preserve">– </w:t>
      </w:r>
      <w:r>
        <w:rPr>
          <w:rFonts w:eastAsia="№Е"/>
          <w:sz w:val="28"/>
          <w:szCs w:val="28"/>
        </w:rPr>
        <w:t xml:space="preserve">Традиционные классные мероприятия: </w:t>
      </w:r>
    </w:p>
    <w:p>
      <w:pPr>
        <w:pStyle w:val="Normal"/>
        <w:tabs>
          <w:tab w:val="clear" w:pos="708"/>
          <w:tab w:val="left" w:pos="0" w:leader="none"/>
          <w:tab w:val="left" w:pos="851" w:leader="none"/>
        </w:tabs>
        <w:spacing w:lineRule="auto" w:line="240" w:before="0" w:after="0"/>
        <w:ind w:left="567" w:hanging="0"/>
        <w:rPr>
          <w:rFonts w:eastAsia="Calibri" w:eastAsiaTheme="minorHAnsi"/>
          <w:sz w:val="28"/>
          <w:szCs w:val="28"/>
        </w:rPr>
      </w:pPr>
      <w:r>
        <w:rPr>
          <w:w w:val="100"/>
          <w:sz w:val="28"/>
          <w:szCs w:val="28"/>
        </w:rPr>
        <w:t>–</w:t>
      </w:r>
      <w:r>
        <w:rPr>
          <w:rFonts w:eastAsia="№Е"/>
          <w:sz w:val="28"/>
          <w:szCs w:val="28"/>
        </w:rPr>
        <w:t xml:space="preserve"> </w:t>
      </w:r>
      <w:r>
        <w:rPr>
          <w:rFonts w:eastAsia="№Е"/>
          <w:sz w:val="28"/>
          <w:szCs w:val="28"/>
        </w:rPr>
        <w:t xml:space="preserve">Урок Знаний </w:t>
      </w:r>
    </w:p>
    <w:p>
      <w:pPr>
        <w:pStyle w:val="Normal"/>
        <w:tabs>
          <w:tab w:val="clear" w:pos="708"/>
          <w:tab w:val="left" w:pos="0" w:leader="none"/>
          <w:tab w:val="left" w:pos="851" w:leader="none"/>
        </w:tabs>
        <w:spacing w:lineRule="auto" w:line="240" w:before="0" w:after="0"/>
        <w:ind w:left="567" w:hanging="0"/>
        <w:rPr>
          <w:rFonts w:eastAsia="№Е"/>
          <w:sz w:val="28"/>
          <w:szCs w:val="28"/>
        </w:rPr>
      </w:pPr>
      <w:r>
        <w:rPr>
          <w:w w:val="100"/>
          <w:sz w:val="28"/>
          <w:szCs w:val="28"/>
        </w:rPr>
        <w:t>–</w:t>
      </w:r>
      <w:r>
        <w:rPr>
          <w:rFonts w:eastAsia="№Е"/>
          <w:sz w:val="28"/>
          <w:szCs w:val="28"/>
        </w:rPr>
        <w:t xml:space="preserve"> </w:t>
      </w:r>
      <w:r>
        <w:rPr>
          <w:rFonts w:eastAsia="№Е"/>
          <w:sz w:val="28"/>
          <w:szCs w:val="28"/>
        </w:rPr>
        <w:t xml:space="preserve">Выборы органа самоуправления класса </w:t>
      </w:r>
    </w:p>
    <w:p>
      <w:pPr>
        <w:pStyle w:val="Normal"/>
        <w:tabs>
          <w:tab w:val="clear" w:pos="708"/>
          <w:tab w:val="left" w:pos="0" w:leader="none"/>
          <w:tab w:val="left" w:pos="851" w:leader="none"/>
        </w:tabs>
        <w:spacing w:lineRule="auto" w:line="240" w:before="0" w:after="0"/>
        <w:ind w:left="567" w:hanging="0"/>
        <w:rPr>
          <w:rFonts w:eastAsia="№Е"/>
          <w:sz w:val="28"/>
          <w:szCs w:val="28"/>
        </w:rPr>
      </w:pPr>
      <w:r>
        <w:rPr>
          <w:w w:val="100"/>
          <w:sz w:val="28"/>
          <w:szCs w:val="28"/>
        </w:rPr>
        <w:t xml:space="preserve">– </w:t>
      </w:r>
      <w:r>
        <w:rPr>
          <w:rFonts w:eastAsia="№Е"/>
          <w:sz w:val="28"/>
          <w:szCs w:val="28"/>
        </w:rPr>
        <w:t>День именинника</w:t>
      </w:r>
    </w:p>
    <w:p>
      <w:pPr>
        <w:pStyle w:val="Normal"/>
        <w:tabs>
          <w:tab w:val="clear" w:pos="708"/>
          <w:tab w:val="left" w:pos="0" w:leader="none"/>
          <w:tab w:val="left" w:pos="851" w:leader="none"/>
        </w:tabs>
        <w:spacing w:lineRule="auto" w:line="240" w:before="0" w:after="0"/>
        <w:ind w:left="567" w:hanging="0"/>
        <w:rPr>
          <w:rFonts w:eastAsia="№Е"/>
          <w:sz w:val="28"/>
          <w:szCs w:val="28"/>
        </w:rPr>
      </w:pPr>
      <w:r>
        <w:rPr>
          <w:w w:val="100"/>
          <w:sz w:val="28"/>
          <w:szCs w:val="28"/>
        </w:rPr>
        <w:t>–</w:t>
      </w:r>
      <w:r>
        <w:rPr>
          <w:rFonts w:eastAsia="№Е"/>
          <w:sz w:val="28"/>
          <w:szCs w:val="28"/>
        </w:rPr>
        <w:t xml:space="preserve"> </w:t>
      </w:r>
      <w:r>
        <w:rPr>
          <w:rFonts w:eastAsia="№Е"/>
          <w:sz w:val="28"/>
          <w:szCs w:val="28"/>
        </w:rPr>
        <w:t>День матери и День пожилого человека</w:t>
      </w:r>
    </w:p>
    <w:p>
      <w:pPr>
        <w:pStyle w:val="Normal"/>
        <w:tabs>
          <w:tab w:val="clear" w:pos="708"/>
          <w:tab w:val="left" w:pos="0" w:leader="none"/>
          <w:tab w:val="left" w:pos="851" w:leader="none"/>
        </w:tabs>
        <w:spacing w:lineRule="auto" w:line="240" w:before="0" w:after="0"/>
        <w:ind w:left="567" w:hanging="0"/>
        <w:rPr>
          <w:rFonts w:eastAsia="№Е"/>
          <w:sz w:val="28"/>
          <w:szCs w:val="28"/>
        </w:rPr>
      </w:pPr>
      <w:r>
        <w:rPr>
          <w:w w:val="100"/>
          <w:sz w:val="28"/>
          <w:szCs w:val="28"/>
        </w:rPr>
        <w:t>–</w:t>
      </w:r>
      <w:r>
        <w:rPr>
          <w:rFonts w:eastAsia="№Е"/>
          <w:sz w:val="28"/>
          <w:szCs w:val="28"/>
        </w:rPr>
        <w:t xml:space="preserve"> </w:t>
      </w:r>
      <w:r>
        <w:rPr>
          <w:rFonts w:eastAsia="№Е"/>
          <w:sz w:val="28"/>
          <w:szCs w:val="28"/>
        </w:rPr>
        <w:t>День защитника Отечества и Международный женский день</w:t>
      </w:r>
    </w:p>
    <w:p>
      <w:pPr>
        <w:pStyle w:val="Normal"/>
        <w:tabs>
          <w:tab w:val="clear" w:pos="708"/>
          <w:tab w:val="left" w:pos="0" w:leader="none"/>
          <w:tab w:val="left" w:pos="851" w:leader="none"/>
        </w:tabs>
        <w:spacing w:lineRule="auto" w:line="240" w:before="0" w:after="0"/>
        <w:ind w:left="567" w:hanging="0"/>
        <w:rPr>
          <w:rFonts w:eastAsia="№Е"/>
          <w:sz w:val="28"/>
          <w:szCs w:val="28"/>
        </w:rPr>
      </w:pPr>
      <w:r>
        <w:rPr>
          <w:w w:val="100"/>
          <w:sz w:val="28"/>
          <w:szCs w:val="28"/>
        </w:rPr>
        <w:t>–</w:t>
      </w:r>
      <w:r>
        <w:rPr>
          <w:rFonts w:eastAsia="№Е"/>
          <w:sz w:val="28"/>
          <w:szCs w:val="28"/>
        </w:rPr>
        <w:t xml:space="preserve"> </w:t>
      </w:r>
      <w:r>
        <w:rPr>
          <w:rFonts w:eastAsia="№Е"/>
          <w:sz w:val="28"/>
          <w:szCs w:val="28"/>
        </w:rPr>
        <w:t xml:space="preserve">Новогодние мероприятия </w:t>
      </w:r>
    </w:p>
    <w:p>
      <w:pPr>
        <w:pStyle w:val="Normal"/>
        <w:tabs>
          <w:tab w:val="clear" w:pos="708"/>
          <w:tab w:val="left" w:pos="0" w:leader="none"/>
          <w:tab w:val="left" w:pos="851" w:leader="none"/>
        </w:tabs>
        <w:spacing w:lineRule="auto" w:line="240" w:before="0" w:after="0"/>
        <w:ind w:left="567" w:hanging="0"/>
        <w:rPr>
          <w:sz w:val="28"/>
          <w:szCs w:val="28"/>
        </w:rPr>
      </w:pPr>
      <w:r>
        <w:rPr>
          <w:w w:val="100"/>
          <w:sz w:val="28"/>
          <w:szCs w:val="28"/>
        </w:rPr>
        <w:t>–</w:t>
      </w:r>
      <w:r>
        <w:rPr>
          <w:rFonts w:eastAsia="№Е"/>
          <w:sz w:val="28"/>
          <w:szCs w:val="28"/>
        </w:rPr>
        <w:t xml:space="preserve"> </w:t>
      </w:r>
      <w:r>
        <w:rPr>
          <w:rFonts w:eastAsia="№Е"/>
          <w:sz w:val="28"/>
          <w:szCs w:val="28"/>
        </w:rPr>
        <w:t>День окончания учебного года</w:t>
      </w:r>
    </w:p>
    <w:p>
      <w:pPr>
        <w:pStyle w:val="Normal"/>
        <w:spacing w:lineRule="auto" w:line="240" w:before="0" w:after="0"/>
        <w:ind w:firstLine="709"/>
        <w:rPr>
          <w:bCs/>
          <w:i/>
          <w:i/>
          <w:iCs/>
          <w:sz w:val="28"/>
          <w:szCs w:val="28"/>
        </w:rPr>
      </w:pPr>
      <w:r>
        <w:rPr>
          <w:bCs/>
          <w:i/>
          <w:iCs/>
          <w:sz w:val="28"/>
          <w:szCs w:val="28"/>
        </w:rPr>
      </w:r>
    </w:p>
    <w:p>
      <w:pPr>
        <w:pStyle w:val="Normal"/>
        <w:spacing w:lineRule="auto" w:line="240" w:before="0" w:after="0"/>
        <w:ind w:firstLine="709"/>
        <w:rPr>
          <w:rFonts w:eastAsia="№Е"/>
          <w:bCs/>
          <w:iCs/>
          <w:sz w:val="28"/>
          <w:szCs w:val="28"/>
          <w:u w:val="single"/>
        </w:rPr>
      </w:pPr>
      <w:r>
        <w:rPr>
          <w:bCs/>
          <w:i/>
          <w:iCs/>
          <w:sz w:val="28"/>
          <w:szCs w:val="28"/>
        </w:rPr>
        <w:t>На индивидуальном уровне:</w:t>
      </w:r>
    </w:p>
    <w:p>
      <w:pPr>
        <w:pStyle w:val="Normal"/>
        <w:widowControl w:val="false"/>
        <w:numPr>
          <w:ilvl w:val="0"/>
          <w:numId w:val="100"/>
        </w:numPr>
        <w:tabs>
          <w:tab w:val="clear" w:pos="708"/>
          <w:tab w:val="left" w:pos="0" w:leader="none"/>
          <w:tab w:val="left" w:pos="851" w:leader="none"/>
        </w:tabs>
        <w:spacing w:lineRule="auto" w:line="240" w:before="0" w:after="0"/>
        <w:ind w:left="0" w:firstLine="567"/>
        <w:jc w:val="both"/>
        <w:rPr>
          <w:sz w:val="28"/>
          <w:szCs w:val="28"/>
        </w:rPr>
      </w:pPr>
      <w:r>
        <w:rPr>
          <w:rFonts w:eastAsia="№Е"/>
          <w:iCs/>
          <w:sz w:val="28"/>
          <w:szCs w:val="28"/>
        </w:rPr>
        <w:t>вовлечение по возможности</w:t>
      </w:r>
      <w:r>
        <w:rPr>
          <w:sz w:val="28"/>
          <w:szCs w:val="28"/>
        </w:rPr>
        <w:t xml:space="preserve"> каждого ребенка в ключевые дела гимназии и класса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Normal"/>
        <w:widowControl w:val="false"/>
        <w:numPr>
          <w:ilvl w:val="0"/>
          <w:numId w:val="100"/>
        </w:numPr>
        <w:tabs>
          <w:tab w:val="clear" w:pos="708"/>
          <w:tab w:val="left" w:pos="0" w:leader="none"/>
          <w:tab w:val="left" w:pos="851" w:leader="none"/>
        </w:tabs>
        <w:spacing w:lineRule="auto" w:line="240" w:before="0" w:after="0"/>
        <w:ind w:left="0" w:firstLine="567"/>
        <w:jc w:val="both"/>
        <w:rPr>
          <w:rFonts w:eastAsia="№Е"/>
          <w:iCs/>
          <w:sz w:val="28"/>
          <w:szCs w:val="28"/>
        </w:rPr>
      </w:pPr>
      <w:r>
        <w:rPr>
          <w:sz w:val="28"/>
          <w:szCs w:val="28"/>
        </w:rPr>
        <w:t>индивидуальная помощь  обучающегося (</w:t>
      </w:r>
      <w:r>
        <w:rPr>
          <w:rFonts w:eastAsia="№Е"/>
          <w:iCs/>
          <w:sz w:val="28"/>
          <w:szCs w:val="28"/>
        </w:rPr>
        <w:t xml:space="preserve">при необходимости) в освоении навыков </w:t>
      </w:r>
      <w:r>
        <w:rPr>
          <w:sz w:val="28"/>
          <w:szCs w:val="28"/>
        </w:rPr>
        <w:t>подготовки, проведения и анализа ключевых дел;</w:t>
      </w:r>
    </w:p>
    <w:p>
      <w:pPr>
        <w:pStyle w:val="Normal"/>
        <w:widowControl w:val="false"/>
        <w:numPr>
          <w:ilvl w:val="0"/>
          <w:numId w:val="100"/>
        </w:numPr>
        <w:tabs>
          <w:tab w:val="clear" w:pos="708"/>
          <w:tab w:val="left" w:pos="0" w:leader="none"/>
          <w:tab w:val="left" w:pos="851" w:leader="none"/>
        </w:tabs>
        <w:spacing w:lineRule="auto" w:line="240" w:before="0" w:after="0"/>
        <w:ind w:left="0" w:firstLine="567"/>
        <w:jc w:val="both"/>
        <w:rPr>
          <w:rFonts w:eastAsia="№Е"/>
          <w:b/>
          <w:b/>
          <w:bCs/>
          <w:iCs/>
          <w:sz w:val="28"/>
          <w:szCs w:val="28"/>
        </w:rPr>
      </w:pPr>
      <w:r>
        <w:rPr>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Normal"/>
        <w:widowControl w:val="false"/>
        <w:numPr>
          <w:ilvl w:val="0"/>
          <w:numId w:val="100"/>
        </w:numPr>
        <w:tabs>
          <w:tab w:val="clear" w:pos="708"/>
          <w:tab w:val="left" w:pos="0" w:leader="none"/>
          <w:tab w:val="left" w:pos="851" w:leader="none"/>
        </w:tabs>
        <w:spacing w:lineRule="auto" w:line="240" w:before="0" w:after="0"/>
        <w:ind w:left="0" w:firstLine="567"/>
        <w:jc w:val="both"/>
        <w:rPr>
          <w:rFonts w:eastAsia="№Е"/>
          <w:b/>
          <w:b/>
          <w:bCs/>
          <w:iCs/>
          <w:sz w:val="28"/>
          <w:szCs w:val="28"/>
        </w:rPr>
      </w:pPr>
      <w:r>
        <w:rPr>
          <w:sz w:val="28"/>
          <w:szCs w:val="28"/>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для него хорошим примером, через предложение взять в следующем ключевом деле на себя роль ответственного за тот или иной фрагмент общей работы. </w:t>
      </w:r>
    </w:p>
    <w:p>
      <w:pPr>
        <w:pStyle w:val="Normal"/>
        <w:spacing w:lineRule="auto" w:line="240"/>
        <w:rPr>
          <w:bCs/>
          <w:spacing w:val="-2"/>
          <w:sz w:val="28"/>
          <w:szCs w:val="28"/>
        </w:rPr>
      </w:pPr>
      <w:r>
        <w:rPr>
          <w:bCs/>
          <w:spacing w:val="-2"/>
          <w:sz w:val="28"/>
          <w:szCs w:val="28"/>
        </w:rPr>
      </w:r>
    </w:p>
    <w:p>
      <w:pPr>
        <w:pStyle w:val="Normal"/>
        <w:jc w:val="center"/>
        <w:rPr>
          <w:i/>
          <w:i/>
          <w:iCs/>
          <w:w w:val="100"/>
          <w:sz w:val="28"/>
          <w:szCs w:val="28"/>
        </w:rPr>
      </w:pPr>
      <w:r>
        <w:rPr>
          <w:i/>
          <w:iCs/>
          <w:w w:val="100"/>
          <w:sz w:val="28"/>
          <w:szCs w:val="28"/>
        </w:rPr>
        <w:t>2.3.2.2. Модуль «Классное руководство»</w:t>
      </w:r>
    </w:p>
    <w:p>
      <w:pPr>
        <w:pStyle w:val="Normal"/>
        <w:spacing w:lineRule="auto" w:line="240" w:before="0" w:after="0"/>
        <w:ind w:right="-1" w:firstLine="567"/>
        <w:rPr>
          <w:rFonts w:eastAsia="Calibri"/>
          <w:i/>
          <w:i/>
          <w:sz w:val="28"/>
          <w:szCs w:val="28"/>
        </w:rPr>
      </w:pPr>
      <w:r>
        <w:rPr>
          <w:rFonts w:eastAsia="Calibri"/>
          <w:sz w:val="28"/>
          <w:szCs w:val="28"/>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В реализации видов и форм деятельности  классный руководитель ориентируется на целевые приоритеты, связанные с возрастными особенностями их воспитанников.</w:t>
      </w:r>
    </w:p>
    <w:p>
      <w:pPr>
        <w:pStyle w:val="Normal"/>
        <w:spacing w:lineRule="auto" w:line="240" w:before="0" w:after="0"/>
        <w:ind w:right="-1" w:firstLine="567"/>
        <w:rPr>
          <w:rFonts w:eastAsia="№Е"/>
          <w:bCs/>
          <w:i/>
          <w:i/>
          <w:iCs/>
          <w:sz w:val="28"/>
          <w:szCs w:val="28"/>
        </w:rPr>
      </w:pPr>
      <w:r>
        <w:rPr>
          <w:rFonts w:eastAsia="№Е"/>
          <w:bCs/>
          <w:i/>
          <w:iCs/>
          <w:sz w:val="28"/>
          <w:szCs w:val="28"/>
        </w:rPr>
        <w:t>Работа с классным коллективом:</w:t>
      </w:r>
    </w:p>
    <w:p>
      <w:pPr>
        <w:pStyle w:val="Normal"/>
        <w:tabs>
          <w:tab w:val="clear" w:pos="708"/>
          <w:tab w:val="left" w:pos="993" w:leader="none"/>
          <w:tab w:val="left" w:pos="1310" w:leader="none"/>
        </w:tabs>
        <w:spacing w:lineRule="auto" w:line="240" w:before="0" w:after="0"/>
        <w:jc w:val="both"/>
        <w:rPr>
          <w:sz w:val="28"/>
          <w:szCs w:val="28"/>
        </w:rPr>
      </w:pPr>
      <w:r>
        <w:rPr>
          <w:sz w:val="28"/>
          <w:szCs w:val="28"/>
        </w:rPr>
        <w:tab/>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pPr>
        <w:pStyle w:val="Normal"/>
        <w:tabs>
          <w:tab w:val="clear" w:pos="708"/>
          <w:tab w:val="left" w:pos="993" w:leader="none"/>
          <w:tab w:val="left" w:pos="1310" w:leader="none"/>
        </w:tabs>
        <w:spacing w:lineRule="auto" w:line="240" w:before="0" w:after="0"/>
        <w:jc w:val="both"/>
        <w:rPr>
          <w:sz w:val="28"/>
          <w:szCs w:val="28"/>
        </w:rPr>
      </w:pPr>
      <w:r>
        <w:rPr>
          <w:sz w:val="28"/>
          <w:szCs w:val="28"/>
        </w:rPr>
        <w:tab/>
        <w:t>– педагогическое сопровождение ученического самоуправления класса, детской социальной активности, в том числе и РДШ;</w:t>
      </w:r>
    </w:p>
    <w:p>
      <w:pPr>
        <w:pStyle w:val="Normal"/>
        <w:tabs>
          <w:tab w:val="clear" w:pos="708"/>
          <w:tab w:val="left" w:pos="993" w:leader="none"/>
          <w:tab w:val="left" w:pos="1310" w:leader="none"/>
        </w:tabs>
        <w:spacing w:lineRule="auto" w:line="240" w:before="0" w:after="0"/>
        <w:jc w:val="both"/>
        <w:rPr>
          <w:sz w:val="28"/>
          <w:szCs w:val="28"/>
        </w:rPr>
      </w:pPr>
      <w:r>
        <w:rPr>
          <w:sz w:val="28"/>
          <w:szCs w:val="28"/>
        </w:rPr>
        <w:tab/>
        <w:t>– поддержка детских инициатив и их педагогическое сопровождение</w:t>
      </w:r>
    </w:p>
    <w:p>
      <w:pPr>
        <w:pStyle w:val="Normal"/>
        <w:tabs>
          <w:tab w:val="clear" w:pos="708"/>
          <w:tab w:val="left" w:pos="993" w:leader="none"/>
          <w:tab w:val="left" w:pos="1310" w:leader="none"/>
        </w:tabs>
        <w:spacing w:lineRule="auto" w:line="240" w:before="0" w:after="0"/>
        <w:jc w:val="both"/>
        <w:rPr>
          <w:sz w:val="28"/>
          <w:szCs w:val="28"/>
        </w:rPr>
      </w:pPr>
      <w:r>
        <w:rPr>
          <w:sz w:val="28"/>
          <w:szCs w:val="28"/>
        </w:rPr>
        <w:tab/>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pPr>
        <w:pStyle w:val="Normal"/>
        <w:tabs>
          <w:tab w:val="clear" w:pos="708"/>
          <w:tab w:val="left" w:pos="851" w:leader="none"/>
          <w:tab w:val="left" w:pos="1310" w:leader="none"/>
        </w:tabs>
        <w:spacing w:lineRule="auto" w:line="240" w:before="0" w:after="0"/>
        <w:ind w:left="567" w:hanging="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 xml:space="preserve">проведение классных часов, часов общения с обучающимися, как часов плодотворного </w:t>
      </w:r>
    </w:p>
    <w:p>
      <w:pPr>
        <w:pStyle w:val="Normal"/>
        <w:tabs>
          <w:tab w:val="clear" w:pos="708"/>
          <w:tab w:val="left" w:pos="851" w:leader="none"/>
          <w:tab w:val="left" w:pos="1310" w:leader="none"/>
        </w:tabs>
        <w:spacing w:lineRule="auto" w:line="240" w:before="0" w:after="0"/>
        <w:jc w:val="both"/>
        <w:rPr>
          <w:sz w:val="28"/>
          <w:szCs w:val="28"/>
        </w:rPr>
      </w:pPr>
      <w:r>
        <w:rPr>
          <w:sz w:val="28"/>
          <w:szCs w:val="28"/>
        </w:rPr>
        <w:t>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(тематика проведение определена в циклограмме часов общения для каждой параллели классов)</w:t>
      </w:r>
    </w:p>
    <w:p>
      <w:pPr>
        <w:pStyle w:val="Normal"/>
        <w:tabs>
          <w:tab w:val="clear" w:pos="708"/>
          <w:tab w:val="left" w:pos="851" w:leader="none"/>
          <w:tab w:val="left" w:pos="1310" w:leader="none"/>
        </w:tabs>
        <w:spacing w:lineRule="auto" w:line="240" w:before="0" w:after="0"/>
        <w:jc w:val="both"/>
        <w:rPr>
          <w:sz w:val="28"/>
          <w:szCs w:val="28"/>
        </w:rPr>
      </w:pPr>
      <w:r>
        <w:rPr>
          <w:sz w:val="28"/>
          <w:szCs w:val="28"/>
        </w:rPr>
        <w:tab/>
        <w:t xml:space="preserve">– </w:t>
      </w:r>
      <w:r>
        <w:rPr>
          <w:rFonts w:eastAsia="№Е"/>
          <w:sz w:val="28"/>
          <w:szCs w:val="28"/>
        </w:rPr>
        <w:t xml:space="preserve">формирование коллектива класса через: </w:t>
      </w:r>
      <w:r>
        <w:rPr>
          <w:rFonts w:eastAsia="Tahoma"/>
          <w:sz w:val="28"/>
          <w:szCs w:val="28"/>
        </w:rPr>
        <w:t>и</w:t>
      </w:r>
      <w:r>
        <w:rPr>
          <w:rFonts w:eastAsia="№Е"/>
          <w:sz w:val="28"/>
          <w:szCs w:val="28"/>
        </w:rPr>
        <w:t xml:space="preserve">гры и тренинги на сплочение и командообразование; походы и экскурсии, организуемые классными руководителями и родителями; празднования в классе дней рождения детей, </w:t>
      </w:r>
      <w:r>
        <w:rPr>
          <w:rFonts w:eastAsia="Tahoma"/>
          <w:sz w:val="28"/>
          <w:szCs w:val="28"/>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мероприятия, дающие каждому школьнику возможность рефлексии собственного участия в жизни класса. </w:t>
      </w:r>
    </w:p>
    <w:p>
      <w:pPr>
        <w:pStyle w:val="Normal"/>
        <w:tabs>
          <w:tab w:val="clear" w:pos="708"/>
          <w:tab w:val="left" w:pos="993" w:leader="none"/>
          <w:tab w:val="left" w:pos="1310" w:leader="none"/>
        </w:tabs>
        <w:spacing w:lineRule="auto" w:line="240" w:before="0" w:after="0"/>
        <w:jc w:val="both"/>
        <w:rPr>
          <w:rFonts w:eastAsia="Tahoma"/>
          <w:sz w:val="28"/>
          <w:szCs w:val="28"/>
        </w:rPr>
      </w:pPr>
      <w:r>
        <w:rPr>
          <w:sz w:val="28"/>
          <w:szCs w:val="28"/>
        </w:rPr>
        <w:tab/>
        <w:t xml:space="preserve">– выработка совместно со школьниками законов класса, помогающих детям освоить нормы и правила общения, которым они должны следовать в учреждении, в рамках уклада жизни гимназии, </w:t>
      </w:r>
    </w:p>
    <w:p>
      <w:pPr>
        <w:pStyle w:val="Normal"/>
        <w:spacing w:lineRule="auto" w:line="240" w:before="0" w:after="0"/>
        <w:ind w:right="-1" w:firstLine="567"/>
        <w:rPr>
          <w:rFonts w:eastAsia="№Е"/>
          <w:bCs/>
          <w:i/>
          <w:i/>
          <w:iCs/>
          <w:sz w:val="28"/>
          <w:szCs w:val="28"/>
        </w:rPr>
      </w:pPr>
      <w:r>
        <w:rPr>
          <w:rFonts w:eastAsia="№Е"/>
          <w:bCs/>
          <w:i/>
          <w:iCs/>
          <w:sz w:val="28"/>
          <w:szCs w:val="28"/>
        </w:rPr>
      </w:r>
    </w:p>
    <w:p>
      <w:pPr>
        <w:pStyle w:val="Normal"/>
        <w:spacing w:lineRule="auto" w:line="240" w:before="0" w:after="0"/>
        <w:ind w:right="-1" w:firstLine="567"/>
        <w:rPr>
          <w:rFonts w:eastAsia="№Е"/>
          <w:bCs/>
          <w:i/>
          <w:i/>
          <w:iCs/>
          <w:sz w:val="28"/>
          <w:szCs w:val="28"/>
        </w:rPr>
      </w:pPr>
      <w:r>
        <w:rPr>
          <w:rFonts w:eastAsia="№Е"/>
          <w:bCs/>
          <w:i/>
          <w:iCs/>
          <w:sz w:val="28"/>
          <w:szCs w:val="28"/>
        </w:rPr>
        <w:t>Индивидуальная работа с учащимися:</w:t>
      </w:r>
    </w:p>
    <w:p>
      <w:pPr>
        <w:pStyle w:val="Normal"/>
        <w:tabs>
          <w:tab w:val="clear" w:pos="708"/>
          <w:tab w:val="left" w:pos="851" w:leader="none"/>
        </w:tabs>
        <w:spacing w:lineRule="auto" w:line="240" w:before="0" w:after="0"/>
        <w:jc w:val="both"/>
        <w:rPr>
          <w:sz w:val="28"/>
          <w:szCs w:val="28"/>
        </w:rPr>
      </w:pPr>
      <w:r>
        <w:rPr>
          <w:sz w:val="28"/>
          <w:szCs w:val="28"/>
        </w:rPr>
        <w:tab/>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школьников, с преподающими в его классе учителями, а также (при необходимости) – со школьным психологом. </w:t>
      </w:r>
    </w:p>
    <w:p>
      <w:pPr>
        <w:pStyle w:val="Normal"/>
        <w:tabs>
          <w:tab w:val="clear" w:pos="708"/>
          <w:tab w:val="left" w:pos="851" w:leader="none"/>
        </w:tabs>
        <w:spacing w:lineRule="auto" w:line="240" w:before="0" w:after="0"/>
        <w:jc w:val="both"/>
        <w:rPr>
          <w:sz w:val="28"/>
          <w:szCs w:val="28"/>
        </w:rPr>
      </w:pPr>
      <w:r>
        <w:rPr>
          <w:sz w:val="28"/>
          <w:szCs w:val="28"/>
        </w:rPr>
        <w:tab/>
        <w:t xml:space="preserve"> Поддержка обучающегося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pPr>
        <w:pStyle w:val="Normal"/>
        <w:tabs>
          <w:tab w:val="clear" w:pos="708"/>
          <w:tab w:val="left" w:pos="851" w:leader="none"/>
          <w:tab w:val="left" w:pos="1310" w:leader="none"/>
        </w:tabs>
        <w:spacing w:lineRule="auto" w:line="240" w:before="0" w:after="0"/>
        <w:ind w:right="175" w:hanging="0"/>
        <w:jc w:val="both"/>
        <w:rPr>
          <w:rFonts w:eastAsia="№Е"/>
          <w:sz w:val="28"/>
          <w:szCs w:val="28"/>
        </w:rPr>
      </w:pPr>
      <w:r>
        <w:rPr>
          <w:sz w:val="28"/>
          <w:szCs w:val="28"/>
        </w:rPr>
        <w:t xml:space="preserve">          – </w:t>
      </w:r>
      <w:r>
        <w:rPr>
          <w:rFonts w:eastAsia="№Е"/>
          <w:sz w:val="28"/>
          <w:szCs w:val="28"/>
        </w:rPr>
        <w:t>индивидуальная работа со школьниками класса, направленная на заполнение ими</w:t>
      </w:r>
    </w:p>
    <w:p>
      <w:pPr>
        <w:pStyle w:val="Normal"/>
        <w:tabs>
          <w:tab w:val="clear" w:pos="708"/>
          <w:tab w:val="left" w:pos="851" w:leader="none"/>
          <w:tab w:val="left" w:pos="1310" w:leader="none"/>
        </w:tabs>
        <w:spacing w:lineRule="auto" w:line="240" w:before="0" w:after="0"/>
        <w:ind w:right="175" w:hanging="0"/>
        <w:jc w:val="both"/>
        <w:rPr>
          <w:rFonts w:eastAsia="№Е"/>
          <w:sz w:val="28"/>
          <w:szCs w:val="28"/>
        </w:rPr>
      </w:pPr>
      <w:r>
        <w:rPr>
          <w:rFonts w:eastAsia="№Е"/>
          <w:sz w:val="28"/>
          <w:szCs w:val="28"/>
        </w:rPr>
        <w:t xml:space="preserve">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ab/>
        <w:t xml:space="preserve">– мотивация ребенка на участие в жизни класса, гимназии, на участие в общественном детском/молодежном движении и самоуправлении; </w:t>
      </w:r>
    </w:p>
    <w:p>
      <w:pPr>
        <w:pStyle w:val="Normal"/>
        <w:tabs>
          <w:tab w:val="clear" w:pos="708"/>
          <w:tab w:val="left" w:pos="851" w:leader="none"/>
          <w:tab w:val="left" w:pos="1310" w:leader="none"/>
        </w:tabs>
        <w:spacing w:lineRule="auto" w:line="240" w:before="0" w:after="0"/>
        <w:ind w:right="175" w:hanging="0"/>
        <w:jc w:val="both"/>
        <w:rPr>
          <w:rFonts w:eastAsia="№Е"/>
          <w:sz w:val="28"/>
          <w:szCs w:val="28"/>
          <w:u w:val="single"/>
        </w:rPr>
      </w:pPr>
      <w:r>
        <w:rPr>
          <w:sz w:val="28"/>
          <w:szCs w:val="28"/>
        </w:rPr>
        <w:tab/>
        <w:t>– мотивация обучающихся совместно с учителями-предметниками на участие в конкурсном и олимпиадном движении;</w:t>
      </w:r>
    </w:p>
    <w:p>
      <w:pPr>
        <w:pStyle w:val="Normal"/>
        <w:tabs>
          <w:tab w:val="clear" w:pos="708"/>
          <w:tab w:val="left" w:pos="851" w:leader="none"/>
          <w:tab w:val="left" w:pos="1310" w:leader="none"/>
        </w:tabs>
        <w:spacing w:lineRule="auto" w:line="240" w:before="0" w:after="0"/>
        <w:ind w:right="175" w:hanging="0"/>
        <w:jc w:val="both"/>
        <w:rPr>
          <w:rFonts w:eastAsia="№Е"/>
          <w:sz w:val="28"/>
          <w:szCs w:val="28"/>
          <w:u w:val="single"/>
        </w:rPr>
      </w:pPr>
      <w:r>
        <w:rPr>
          <w:sz w:val="28"/>
          <w:szCs w:val="28"/>
        </w:rPr>
        <w:tab/>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pStyle w:val="Normal"/>
        <w:tabs>
          <w:tab w:val="clear" w:pos="708"/>
          <w:tab w:val="left" w:pos="851" w:leader="none"/>
          <w:tab w:val="left" w:pos="1310" w:leader="none"/>
        </w:tabs>
        <w:spacing w:before="0" w:after="0"/>
        <w:ind w:left="567" w:right="175" w:hanging="0"/>
        <w:contextualSpacing/>
        <w:rPr>
          <w:rFonts w:eastAsia="Calibri"/>
          <w:bCs/>
          <w:i/>
          <w:i/>
          <w:iCs/>
          <w:sz w:val="28"/>
          <w:szCs w:val="28"/>
          <w:lang w:eastAsia="en-US"/>
        </w:rPr>
      </w:pPr>
      <w:r>
        <w:rPr>
          <w:rFonts w:eastAsia="Calibri"/>
          <w:bCs/>
          <w:i/>
          <w:iCs/>
          <w:sz w:val="28"/>
          <w:szCs w:val="28"/>
          <w:lang w:eastAsia="en-US"/>
        </w:rPr>
      </w:r>
    </w:p>
    <w:p>
      <w:pPr>
        <w:pStyle w:val="Normal"/>
        <w:tabs>
          <w:tab w:val="clear" w:pos="708"/>
          <w:tab w:val="left" w:pos="851" w:leader="none"/>
          <w:tab w:val="left" w:pos="1310" w:leader="none"/>
        </w:tabs>
        <w:spacing w:before="0" w:after="0"/>
        <w:ind w:left="567" w:right="175" w:hanging="0"/>
        <w:contextualSpacing/>
        <w:rPr>
          <w:rFonts w:eastAsia="Calibri"/>
          <w:bCs/>
          <w:i/>
          <w:i/>
          <w:iCs/>
          <w:sz w:val="28"/>
          <w:szCs w:val="28"/>
          <w:lang w:eastAsia="en-US"/>
        </w:rPr>
      </w:pPr>
      <w:r>
        <w:rPr>
          <w:rFonts w:eastAsia="Calibri"/>
          <w:bCs/>
          <w:i/>
          <w:iCs/>
          <w:sz w:val="28"/>
          <w:szCs w:val="28"/>
          <w:lang w:eastAsia="en-US"/>
        </w:rPr>
      </w:r>
    </w:p>
    <w:p>
      <w:pPr>
        <w:pStyle w:val="Normal"/>
        <w:tabs>
          <w:tab w:val="clear" w:pos="708"/>
          <w:tab w:val="left" w:pos="851" w:leader="none"/>
          <w:tab w:val="left" w:pos="1310" w:leader="none"/>
        </w:tabs>
        <w:spacing w:before="0" w:after="0"/>
        <w:ind w:left="567" w:right="175" w:hanging="0"/>
        <w:contextualSpacing/>
        <w:rPr>
          <w:rFonts w:eastAsia="№Е"/>
          <w:bCs/>
          <w:iCs/>
          <w:sz w:val="28"/>
          <w:szCs w:val="28"/>
          <w:u w:val="single"/>
          <w:lang w:eastAsia="en-US"/>
        </w:rPr>
      </w:pPr>
      <w:r>
        <w:rPr>
          <w:rFonts w:eastAsia="Calibri"/>
          <w:bCs/>
          <w:i/>
          <w:iCs/>
          <w:sz w:val="28"/>
          <w:szCs w:val="28"/>
          <w:lang w:eastAsia="en-US"/>
        </w:rPr>
        <w:t>Работа с учителями, преподающими в классе:</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 xml:space="preserve">–  </w:t>
      </w:r>
      <w:r>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сам воспитания, на предупреждение и разрешение конфликтов между учителями и учащимися;</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ab/>
        <w:t>– проведение мини-педсоветов, направленных на решение конкретных проблем класса и интеграцию воспитательных влияний на школьников;</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ab/>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деятельности;</w:t>
      </w:r>
    </w:p>
    <w:p>
      <w:pPr>
        <w:pStyle w:val="Normal"/>
        <w:tabs>
          <w:tab w:val="clear" w:pos="708"/>
          <w:tab w:val="left" w:pos="851" w:leader="none"/>
          <w:tab w:val="left" w:pos="1310" w:leader="none"/>
        </w:tabs>
        <w:spacing w:lineRule="auto" w:line="240" w:before="0" w:after="0"/>
        <w:ind w:left="567" w:right="175" w:hanging="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привлечение учителей к участию в родительских собраниях класса (или</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индивидуальной встрече с родителями)  для объединения усилий в деле обучения и воспитания детей.</w:t>
      </w:r>
    </w:p>
    <w:p>
      <w:pPr>
        <w:pStyle w:val="Normal"/>
        <w:tabs>
          <w:tab w:val="clear" w:pos="708"/>
          <w:tab w:val="left" w:pos="851" w:leader="none"/>
          <w:tab w:val="left" w:pos="1310" w:leader="none"/>
        </w:tabs>
        <w:spacing w:before="0" w:after="200"/>
        <w:ind w:left="567" w:right="175" w:hanging="0"/>
        <w:contextualSpacing/>
        <w:rPr>
          <w:rFonts w:eastAsia="Calibri"/>
          <w:bCs/>
          <w:i/>
          <w:i/>
          <w:iCs/>
          <w:sz w:val="28"/>
          <w:szCs w:val="28"/>
          <w:lang w:eastAsia="en-US"/>
        </w:rPr>
      </w:pPr>
      <w:r>
        <w:rPr>
          <w:rFonts w:eastAsia="Calibri"/>
          <w:bCs/>
          <w:i/>
          <w:iCs/>
          <w:sz w:val="28"/>
          <w:szCs w:val="28"/>
          <w:lang w:eastAsia="en-US"/>
        </w:rPr>
      </w:r>
    </w:p>
    <w:p>
      <w:pPr>
        <w:pStyle w:val="Normal"/>
        <w:tabs>
          <w:tab w:val="clear" w:pos="708"/>
          <w:tab w:val="left" w:pos="851" w:leader="none"/>
          <w:tab w:val="left" w:pos="1310" w:leader="none"/>
        </w:tabs>
        <w:spacing w:before="0" w:after="200"/>
        <w:ind w:left="567" w:right="175" w:hanging="0"/>
        <w:contextualSpacing/>
        <w:rPr>
          <w:rFonts w:eastAsia="Calibri"/>
          <w:bCs/>
          <w:i/>
          <w:i/>
          <w:iCs/>
          <w:sz w:val="28"/>
          <w:szCs w:val="28"/>
          <w:lang w:eastAsia="en-US"/>
        </w:rPr>
      </w:pPr>
      <w:r>
        <w:rPr>
          <w:rFonts w:eastAsia="Calibri"/>
          <w:bCs/>
          <w:i/>
          <w:iCs/>
          <w:sz w:val="28"/>
          <w:szCs w:val="28"/>
          <w:lang w:eastAsia="en-US"/>
        </w:rPr>
        <w:t>Работа с родителями учащихся или их законными представителями:</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регулярное информирование родителей о школьных успехах и проблемах их детей, о</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жизни класса в целом;</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содействие родителям (законным представителям) школьников в регулировании</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 xml:space="preserve">отношений между ними, администрацией школы и учителями-предметниками; </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организация родительских собраний, происходящих в режиме обсуждения наиболее</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острых проблем обучения и воспитания школьников;</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создание и организация работы родительских комитетов классов, участвующих в</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управлении образовательной организацией и решении вопросов воспитания и обучения их детей;</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привлечение членов семей школьников к организации и проведению дел класса;</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организация на базе класса семейных праздников, конкурсов, соревнований,</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направленных на сплочение семьи и школы.</w:t>
      </w:r>
    </w:p>
    <w:p>
      <w:pPr>
        <w:pStyle w:val="Normal"/>
        <w:tabs>
          <w:tab w:val="clear" w:pos="708"/>
          <w:tab w:val="left" w:pos="851" w:leader="none"/>
          <w:tab w:val="left" w:pos="1310" w:leader="none"/>
        </w:tabs>
        <w:spacing w:before="0" w:after="200"/>
        <w:ind w:left="567" w:right="175" w:hanging="0"/>
        <w:contextualSpacing/>
        <w:jc w:val="center"/>
        <w:rPr>
          <w:rFonts w:eastAsia="Calibri"/>
          <w:i/>
          <w:i/>
          <w:sz w:val="28"/>
          <w:szCs w:val="28"/>
          <w:lang w:eastAsia="en-US"/>
        </w:rPr>
      </w:pPr>
      <w:r>
        <w:rPr>
          <w:rFonts w:eastAsia="Calibri"/>
          <w:i/>
          <w:sz w:val="28"/>
          <w:szCs w:val="28"/>
          <w:lang w:eastAsia="en-US"/>
        </w:rPr>
      </w:r>
    </w:p>
    <w:p>
      <w:pPr>
        <w:pStyle w:val="Normal"/>
        <w:tabs>
          <w:tab w:val="clear" w:pos="708"/>
          <w:tab w:val="left" w:pos="851" w:leader="none"/>
          <w:tab w:val="left" w:pos="1310" w:leader="none"/>
        </w:tabs>
        <w:spacing w:before="0" w:after="200"/>
        <w:ind w:left="567" w:right="175" w:hanging="0"/>
        <w:contextualSpacing/>
        <w:jc w:val="center"/>
        <w:rPr>
          <w:rFonts w:eastAsia="Calibri"/>
          <w:i/>
          <w:i/>
          <w:sz w:val="28"/>
          <w:szCs w:val="28"/>
          <w:lang w:eastAsia="en-US"/>
        </w:rPr>
      </w:pPr>
      <w:r>
        <w:rPr>
          <w:rFonts w:eastAsia="Calibri"/>
          <w:i/>
          <w:iCs/>
          <w:w w:val="100"/>
          <w:sz w:val="28"/>
          <w:szCs w:val="28"/>
          <w:lang w:eastAsia="en-US"/>
        </w:rPr>
        <w:t xml:space="preserve">2.3.2.3. </w:t>
      </w:r>
      <w:r>
        <w:rPr>
          <w:rFonts w:eastAsia="Calibri"/>
          <w:i/>
          <w:sz w:val="28"/>
          <w:szCs w:val="28"/>
          <w:lang w:eastAsia="en-US"/>
        </w:rPr>
        <w:t>Модуль «Курсы внеурочной деятельности</w:t>
      </w:r>
    </w:p>
    <w:p>
      <w:pPr>
        <w:pStyle w:val="Normal"/>
        <w:tabs>
          <w:tab w:val="clear" w:pos="708"/>
          <w:tab w:val="left" w:pos="851" w:leader="none"/>
          <w:tab w:val="left" w:pos="1310" w:leader="none"/>
        </w:tabs>
        <w:spacing w:before="0" w:after="200"/>
        <w:ind w:left="567" w:right="175" w:hanging="0"/>
        <w:contextualSpacing/>
        <w:jc w:val="center"/>
        <w:rPr>
          <w:rFonts w:eastAsia="Calibri"/>
          <w:i/>
          <w:i/>
          <w:sz w:val="28"/>
          <w:szCs w:val="28"/>
          <w:lang w:eastAsia="en-US"/>
        </w:rPr>
      </w:pPr>
      <w:r>
        <w:rPr>
          <w:rFonts w:eastAsia="Calibri"/>
          <w:i/>
          <w:sz w:val="28"/>
          <w:szCs w:val="28"/>
          <w:lang w:eastAsia="en-US"/>
        </w:rPr>
      </w:r>
    </w:p>
    <w:p>
      <w:pPr>
        <w:pStyle w:val="Normal"/>
        <w:spacing w:lineRule="auto" w:line="240" w:before="0" w:after="0"/>
        <w:ind w:firstLine="567"/>
        <w:jc w:val="both"/>
        <w:rPr>
          <w:color w:val="000000"/>
          <w:sz w:val="28"/>
          <w:szCs w:val="28"/>
        </w:rPr>
      </w:pPr>
      <w:r>
        <w:rPr>
          <w:color w:val="000000"/>
          <w:sz w:val="28"/>
          <w:szCs w:val="28"/>
        </w:rPr>
        <w:t xml:space="preserve">В реализации внеурочной деятельности принимают участие классные руководители, педагог-психолог, учителя - предметники, педагог-библиотекарь, педагоги дополнительного образования, старшие вожатые. Внеурочная деятельность организуется по пяти направлениям развития личности: спортивно-оздоровительное; социальное;  общеинтеллектуальное; общекультурное; духовно-нравственное. </w:t>
      </w:r>
    </w:p>
    <w:p>
      <w:pPr>
        <w:pStyle w:val="Normal"/>
        <w:spacing w:lineRule="auto" w:line="240" w:before="0" w:after="0"/>
        <w:ind w:firstLine="567"/>
        <w:jc w:val="both"/>
        <w:rPr>
          <w:b/>
          <w:b/>
          <w:bCs/>
          <w:sz w:val="28"/>
          <w:szCs w:val="28"/>
          <w:highlight w:val="yellow"/>
        </w:rPr>
      </w:pPr>
      <w:r>
        <w:rPr>
          <w:color w:val="000000"/>
          <w:sz w:val="28"/>
          <w:szCs w:val="28"/>
        </w:rPr>
        <w:t>Содержание занятий  курсов внеурочной деятельности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клубы,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pPr>
        <w:pStyle w:val="Normal"/>
        <w:spacing w:lineRule="auto" w:line="240" w:before="0" w:after="0"/>
        <w:ind w:right="-1" w:firstLine="567"/>
        <w:jc w:val="both"/>
        <w:rPr>
          <w:sz w:val="28"/>
          <w:szCs w:val="28"/>
        </w:rPr>
      </w:pPr>
      <w:r>
        <w:rPr>
          <w:sz w:val="28"/>
          <w:szCs w:val="28"/>
        </w:rPr>
        <w:t xml:space="preserve">Воспитание на занятиях курсов внеурочной деятельности осуществляется преимущественно через: </w:t>
      </w:r>
    </w:p>
    <w:p>
      <w:pPr>
        <w:pStyle w:val="Normal"/>
        <w:spacing w:lineRule="auto" w:line="240" w:before="0" w:after="0"/>
        <w:ind w:right="-1" w:firstLine="567"/>
        <w:jc w:val="both"/>
        <w:rPr>
          <w:sz w:val="28"/>
          <w:szCs w:val="28"/>
        </w:rPr>
      </w:pPr>
      <w:r>
        <w:rPr>
          <w:sz w:val="28"/>
          <w:szCs w:val="28"/>
        </w:rPr>
        <w:t xml:space="preserve">– </w:t>
      </w:r>
      <w:r>
        <w:rPr>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pStyle w:val="Normal"/>
        <w:spacing w:lineRule="auto" w:line="240" w:before="0" w:after="0"/>
        <w:ind w:right="-1" w:firstLine="567"/>
        <w:jc w:val="both"/>
        <w:rPr>
          <w:rFonts w:eastAsia="Batang"/>
          <w:sz w:val="28"/>
          <w:szCs w:val="28"/>
        </w:rPr>
      </w:pPr>
      <w:r>
        <w:rPr>
          <w:sz w:val="28"/>
          <w:szCs w:val="28"/>
        </w:rPr>
        <w:t>–</w:t>
      </w:r>
      <w:r>
        <w:rPr>
          <w:rFonts w:eastAsia="Batang"/>
          <w:sz w:val="28"/>
          <w:szCs w:val="28"/>
        </w:rPr>
        <w:t xml:space="preserve"> </w:t>
      </w:r>
      <w:r>
        <w:rPr>
          <w:rFonts w:eastAsia="Batang"/>
          <w:sz w:val="28"/>
          <w:szCs w:val="28"/>
        </w:rPr>
        <w:t xml:space="preserve">формирование в </w:t>
      </w:r>
      <w:r>
        <w:rPr>
          <w:sz w:val="28"/>
          <w:szCs w:val="28"/>
        </w:rPr>
        <w:t xml:space="preserve">кружках, секциях, клубах, студиях и т.п. детско-взрослых общностей, </w:t>
      </w:r>
      <w:r>
        <w:rPr>
          <w:rFonts w:eastAsia="Batang"/>
          <w:sz w:val="28"/>
          <w:szCs w:val="28"/>
        </w:rPr>
        <w:t xml:space="preserve">которые </w:t>
      </w:r>
      <w:r>
        <w:rPr>
          <w:sz w:val="28"/>
          <w:szCs w:val="28"/>
        </w:rPr>
        <w:t xml:space="preserve">могли бы </w:t>
      </w:r>
      <w:r>
        <w:rPr>
          <w:rFonts w:eastAsia="Batang"/>
          <w:sz w:val="28"/>
          <w:szCs w:val="28"/>
        </w:rPr>
        <w:t>объединять детей и педагогов общими позитивными эмоциями и доверительными отношениями друг к другу;</w:t>
      </w:r>
    </w:p>
    <w:p>
      <w:pPr>
        <w:pStyle w:val="Normal"/>
        <w:tabs>
          <w:tab w:val="clear" w:pos="708"/>
          <w:tab w:val="left" w:pos="851" w:leader="none"/>
        </w:tabs>
        <w:spacing w:lineRule="auto" w:line="240" w:before="0" w:after="0"/>
        <w:ind w:firstLine="567"/>
        <w:jc w:val="both"/>
        <w:rPr>
          <w:sz w:val="28"/>
          <w:szCs w:val="28"/>
        </w:rPr>
      </w:pPr>
      <w:r>
        <w:rPr>
          <w:sz w:val="28"/>
          <w:szCs w:val="28"/>
        </w:rPr>
        <w:t xml:space="preserve">– </w:t>
      </w:r>
      <w:r>
        <w:rPr>
          <w:rFonts w:eastAsia="Batang"/>
          <w:sz w:val="28"/>
          <w:szCs w:val="28"/>
        </w:rPr>
        <w:t>создание в</w:t>
      </w:r>
      <w:r>
        <w:rPr>
          <w:sz w:val="28"/>
          <w:szCs w:val="28"/>
        </w:rPr>
        <w:t xml:space="preserve"> детских объединениях традиций, задающих их членам определенные социально значимые формы поведения;</w:t>
      </w:r>
    </w:p>
    <w:p>
      <w:pPr>
        <w:pStyle w:val="Normal"/>
        <w:tabs>
          <w:tab w:val="clear" w:pos="708"/>
          <w:tab w:val="left" w:pos="851" w:leader="none"/>
        </w:tabs>
        <w:spacing w:lineRule="auto" w:line="240" w:before="0" w:after="0"/>
        <w:ind w:firstLine="567"/>
        <w:jc w:val="both"/>
        <w:rPr>
          <w:sz w:val="28"/>
          <w:szCs w:val="28"/>
        </w:rPr>
      </w:pPr>
      <w:r>
        <w:rPr>
          <w:sz w:val="28"/>
          <w:szCs w:val="28"/>
        </w:rPr>
        <w:t xml:space="preserve">– </w:t>
      </w:r>
      <w:r>
        <w:rPr>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pPr>
        <w:pStyle w:val="Normal"/>
        <w:tabs>
          <w:tab w:val="clear" w:pos="708"/>
          <w:tab w:val="left" w:pos="851" w:leader="none"/>
        </w:tabs>
        <w:spacing w:lineRule="auto" w:line="240" w:before="0" w:after="0"/>
        <w:ind w:firstLine="567"/>
        <w:jc w:val="both"/>
        <w:rPr>
          <w:sz w:val="28"/>
          <w:szCs w:val="28"/>
        </w:rPr>
      </w:pPr>
      <w:r>
        <w:rPr>
          <w:sz w:val="28"/>
          <w:szCs w:val="28"/>
        </w:rPr>
        <w:t xml:space="preserve">– </w:t>
      </w:r>
      <w:r>
        <w:rPr>
          <w:sz w:val="28"/>
          <w:szCs w:val="28"/>
        </w:rPr>
        <w:t xml:space="preserve">поощрение педагогами детских инициатив и детского самоуправления. </w:t>
      </w:r>
    </w:p>
    <w:p>
      <w:pPr>
        <w:pStyle w:val="Normal"/>
        <w:spacing w:lineRule="auto" w:line="240" w:before="0" w:after="0"/>
        <w:ind w:firstLine="567"/>
        <w:jc w:val="both"/>
        <w:rPr>
          <w:i/>
          <w:i/>
          <w:sz w:val="28"/>
          <w:szCs w:val="28"/>
        </w:rPr>
      </w:pPr>
      <w:r>
        <w:rPr>
          <w:rFonts w:eastAsia="№Е"/>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 </w:t>
      </w:r>
    </w:p>
    <w:p>
      <w:pPr>
        <w:pStyle w:val="Normal"/>
        <w:tabs>
          <w:tab w:val="clear" w:pos="708"/>
          <w:tab w:val="left" w:pos="1310" w:leader="none"/>
        </w:tabs>
        <w:spacing w:lineRule="auto" w:line="240" w:before="0" w:after="0"/>
        <w:ind w:firstLine="567"/>
        <w:jc w:val="both"/>
        <w:rPr>
          <w:rFonts w:eastAsia="№Е"/>
          <w:sz w:val="28"/>
          <w:szCs w:val="28"/>
        </w:rPr>
      </w:pPr>
      <w:r>
        <w:rPr>
          <w:rFonts w:eastAsia="№Е"/>
          <w:i/>
          <w:sz w:val="28"/>
          <w:szCs w:val="28"/>
        </w:rPr>
        <w:t>Познавательная деятельность</w:t>
      </w:r>
      <w:r>
        <w:rPr>
          <w:rFonts w:eastAsia="№Е"/>
          <w:sz w:val="28"/>
          <w:szCs w:val="28"/>
        </w:rPr>
        <w:t xml:space="preserve">. </w:t>
      </w:r>
      <w:r>
        <w:rPr>
          <w:sz w:val="28"/>
          <w:szCs w:val="28"/>
        </w:rPr>
        <w:t xml:space="preserve"> Курсы внеурочной деятельности, направленные на </w:t>
      </w:r>
      <w:r>
        <w:rPr>
          <w:rFonts w:eastAsia="№Е"/>
          <w:sz w:val="28"/>
          <w:szCs w:val="28"/>
        </w:rPr>
        <w:t xml:space="preserve">передачу школьникам социально значимых знаний, развивающие их любознательность, позволяющие привлечь их внимание к </w:t>
      </w:r>
      <w:r>
        <w:rPr>
          <w:sz w:val="28"/>
          <w:szCs w:val="28"/>
        </w:rPr>
        <w:t>экономическим, политическим, экологическим</w:t>
      </w:r>
      <w:r>
        <w:rPr>
          <w:i/>
          <w:sz w:val="28"/>
          <w:szCs w:val="28"/>
        </w:rPr>
        <w:t xml:space="preserve">, </w:t>
      </w:r>
      <w:r>
        <w:rPr>
          <w:rFonts w:eastAsia="№Е"/>
          <w:sz w:val="28"/>
          <w:szCs w:val="28"/>
        </w:rPr>
        <w:t>гуманитарным  проблемам нашего общества, формирующие их гуманистическое мировоззрение и научную картину мира: «Математика: от простого к сложному».</w:t>
      </w:r>
    </w:p>
    <w:p>
      <w:pPr>
        <w:pStyle w:val="Normal"/>
        <w:tabs>
          <w:tab w:val="clear" w:pos="708"/>
          <w:tab w:val="left" w:pos="851" w:leader="none"/>
        </w:tabs>
        <w:spacing w:lineRule="auto" w:line="240" w:before="0" w:after="0"/>
        <w:jc w:val="both"/>
        <w:rPr>
          <w:rFonts w:eastAsia="№Е"/>
          <w:sz w:val="28"/>
          <w:szCs w:val="28"/>
        </w:rPr>
      </w:pPr>
      <w:r>
        <w:rPr>
          <w:rFonts w:eastAsia="№Е"/>
          <w:i/>
          <w:sz w:val="28"/>
          <w:szCs w:val="28"/>
        </w:rPr>
        <w:t xml:space="preserve">         </w:t>
      </w:r>
      <w:r>
        <w:rPr>
          <w:rFonts w:eastAsia="№Е"/>
          <w:i/>
          <w:sz w:val="28"/>
          <w:szCs w:val="28"/>
        </w:rPr>
        <w:t xml:space="preserve">Художественное творчество. </w:t>
      </w:r>
      <w:r>
        <w:rPr>
          <w:sz w:val="28"/>
          <w:szCs w:val="28"/>
        </w:rPr>
        <w:t xml:space="preserve">Курсы внеурочной деятельности и программы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Fonts w:eastAsia="№Е"/>
          <w:sz w:val="28"/>
          <w:szCs w:val="28"/>
        </w:rPr>
        <w:t>общее духовно-нравственное развитие: «Фото- и мульти-проекты».</w:t>
      </w:r>
    </w:p>
    <w:p>
      <w:pPr>
        <w:pStyle w:val="Normal"/>
        <w:tabs>
          <w:tab w:val="clear" w:pos="708"/>
          <w:tab w:val="left" w:pos="851" w:leader="none"/>
        </w:tabs>
        <w:spacing w:lineRule="auto" w:line="240" w:before="0" w:after="0"/>
        <w:ind w:firstLine="567"/>
        <w:jc w:val="both"/>
        <w:rPr>
          <w:rFonts w:eastAsia="Batang"/>
          <w:sz w:val="28"/>
          <w:szCs w:val="28"/>
        </w:rPr>
      </w:pPr>
      <w:r>
        <w:rPr>
          <w:rFonts w:eastAsia="№Е"/>
          <w:i/>
          <w:sz w:val="28"/>
          <w:szCs w:val="28"/>
        </w:rPr>
        <w:t xml:space="preserve">Проблемно-ценностное общение. </w:t>
      </w:r>
      <w:r>
        <w:rPr>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Pr>
          <w:rFonts w:eastAsia="Batang"/>
          <w:sz w:val="28"/>
          <w:szCs w:val="28"/>
        </w:rPr>
        <w:t>разнообразию взглядов людей: «</w:t>
      </w:r>
      <w:r>
        <w:rPr>
          <w:rFonts w:eastAsia="№Е"/>
          <w:sz w:val="28"/>
          <w:szCs w:val="28"/>
        </w:rPr>
        <w:t>Волонтерское движение».</w:t>
      </w:r>
    </w:p>
    <w:p>
      <w:pPr>
        <w:pStyle w:val="Normal"/>
        <w:tabs>
          <w:tab w:val="clear" w:pos="708"/>
          <w:tab w:val="left" w:pos="851" w:leader="none"/>
        </w:tabs>
        <w:spacing w:lineRule="auto" w:line="240" w:before="0" w:after="0"/>
        <w:ind w:firstLine="567"/>
        <w:jc w:val="both"/>
        <w:rPr>
          <w:rFonts w:eastAsia="№Е"/>
          <w:sz w:val="28"/>
          <w:szCs w:val="28"/>
        </w:rPr>
      </w:pPr>
      <w:r>
        <w:rPr>
          <w:rFonts w:eastAsia="№Е"/>
          <w:i/>
          <w:sz w:val="28"/>
          <w:szCs w:val="28"/>
        </w:rPr>
        <w:t xml:space="preserve">Туристско-краеведческая деятельность. </w:t>
      </w:r>
      <w:r>
        <w:rPr>
          <w:sz w:val="28"/>
          <w:szCs w:val="28"/>
        </w:rPr>
        <w:t xml:space="preserve">Курсы внеурочной деятельности, направленные </w:t>
      </w:r>
      <w:r>
        <w:rPr>
          <w:rFonts w:eastAsia="№Е"/>
          <w:sz w:val="28"/>
          <w:szCs w:val="28"/>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«Я - гражданин».</w:t>
      </w:r>
    </w:p>
    <w:p>
      <w:pPr>
        <w:pStyle w:val="Normal"/>
        <w:tabs>
          <w:tab w:val="clear" w:pos="708"/>
          <w:tab w:val="left" w:pos="851" w:leader="none"/>
        </w:tabs>
        <w:spacing w:lineRule="auto" w:line="240" w:before="0" w:after="0"/>
        <w:rPr>
          <w:rFonts w:eastAsia="№Е"/>
          <w:sz w:val="28"/>
          <w:szCs w:val="28"/>
        </w:rPr>
      </w:pPr>
      <w:r>
        <w:rPr>
          <w:rFonts w:eastAsia="№Е"/>
          <w:sz w:val="28"/>
          <w:szCs w:val="28"/>
        </w:rPr>
        <w:tab/>
      </w:r>
      <w:r>
        <w:rPr>
          <w:rFonts w:eastAsia="№Е"/>
          <w:i/>
          <w:sz w:val="28"/>
          <w:szCs w:val="28"/>
        </w:rPr>
        <w:t>Спортивно-оздоровительная деятельность</w:t>
      </w:r>
      <w:r>
        <w:rPr>
          <w:rFonts w:eastAsia="№Е"/>
          <w:sz w:val="28"/>
          <w:szCs w:val="28"/>
        </w:rPr>
        <w:t xml:space="preserve">. </w:t>
      </w:r>
      <w:r>
        <w:rPr>
          <w:sz w:val="28"/>
          <w:szCs w:val="28"/>
        </w:rPr>
        <w:t xml:space="preserve">Курсы внеурочной деятельности, направленные </w:t>
      </w:r>
      <w:r>
        <w:rPr>
          <w:rFonts w:eastAsia="№Е"/>
          <w:sz w:val="28"/>
          <w:szCs w:val="28"/>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«Шахматы».</w:t>
      </w:r>
    </w:p>
    <w:p>
      <w:pPr>
        <w:pStyle w:val="Normal"/>
        <w:tabs>
          <w:tab w:val="clear" w:pos="708"/>
          <w:tab w:val="left" w:pos="851" w:leader="none"/>
        </w:tabs>
        <w:spacing w:lineRule="auto" w:line="240" w:before="0" w:after="0"/>
        <w:ind w:firstLine="567"/>
        <w:jc w:val="both"/>
        <w:rPr>
          <w:rFonts w:eastAsia="№Е"/>
          <w:sz w:val="28"/>
          <w:szCs w:val="28"/>
        </w:rPr>
      </w:pPr>
      <w:r>
        <w:rPr>
          <w:rFonts w:eastAsia="№Е"/>
          <w:i/>
          <w:sz w:val="28"/>
          <w:szCs w:val="28"/>
        </w:rPr>
        <w:t xml:space="preserve">Трудовая деятельность и профориентация. </w:t>
      </w:r>
      <w:r>
        <w:rPr>
          <w:sz w:val="28"/>
          <w:szCs w:val="28"/>
        </w:rPr>
        <w:t xml:space="preserve">Курсы внеурочной деятельности и программы дополнительного образования,  направленные </w:t>
      </w:r>
      <w:r>
        <w:rPr>
          <w:rFonts w:eastAsia="№Е"/>
          <w:sz w:val="28"/>
          <w:szCs w:val="28"/>
        </w:rPr>
        <w:t>на развитие творческих способностей школьников, воспитание у них трудолюбия и уважительного отношения к физическому труду: «Волонтерское движение».</w:t>
      </w:r>
    </w:p>
    <w:p>
      <w:pPr>
        <w:pStyle w:val="Normal"/>
        <w:tabs>
          <w:tab w:val="clear" w:pos="708"/>
          <w:tab w:val="left" w:pos="851" w:leader="none"/>
        </w:tabs>
        <w:spacing w:lineRule="auto" w:line="240" w:before="0" w:after="0"/>
        <w:ind w:firstLine="567"/>
        <w:jc w:val="both"/>
        <w:rPr>
          <w:i/>
          <w:i/>
          <w:iCs/>
          <w:w w:val="100"/>
          <w:sz w:val="28"/>
          <w:szCs w:val="28"/>
        </w:rPr>
      </w:pPr>
      <w:r>
        <w:rPr>
          <w:i/>
          <w:iCs/>
          <w:w w:val="100"/>
          <w:sz w:val="28"/>
          <w:szCs w:val="28"/>
        </w:rPr>
      </w:r>
    </w:p>
    <w:p>
      <w:pPr>
        <w:pStyle w:val="Normal"/>
        <w:tabs>
          <w:tab w:val="clear" w:pos="708"/>
          <w:tab w:val="left" w:pos="851" w:leader="none"/>
        </w:tabs>
        <w:spacing w:lineRule="auto" w:line="240" w:before="0" w:after="0"/>
        <w:ind w:firstLine="567"/>
        <w:jc w:val="both"/>
        <w:rPr>
          <w:rFonts w:eastAsia="№Е"/>
          <w:sz w:val="28"/>
          <w:szCs w:val="28"/>
          <w:u w:val="single"/>
        </w:rPr>
      </w:pPr>
      <w:r>
        <w:rPr>
          <w:i/>
          <w:iCs/>
          <w:w w:val="100"/>
          <w:sz w:val="28"/>
          <w:szCs w:val="28"/>
        </w:rPr>
        <w:t>2.3.2.4. Модуль «Школьный урок»</w:t>
      </w:r>
    </w:p>
    <w:p>
      <w:pPr>
        <w:pStyle w:val="Normal"/>
        <w:spacing w:lineRule="auto" w:line="240" w:before="0" w:after="0"/>
        <w:rPr>
          <w:b/>
          <w:b/>
          <w:bCs/>
          <w:sz w:val="28"/>
          <w:szCs w:val="28"/>
          <w:highlight w:val="yellow"/>
        </w:rPr>
      </w:pPr>
      <w:r>
        <w:rPr>
          <w:b/>
          <w:bCs/>
          <w:sz w:val="28"/>
          <w:szCs w:val="28"/>
          <w:highlight w:val="yellow"/>
        </w:rPr>
      </w:r>
    </w:p>
    <w:p>
      <w:pPr>
        <w:pStyle w:val="Normal"/>
        <w:spacing w:lineRule="auto" w:line="240" w:before="0" w:after="0"/>
        <w:ind w:right="-1" w:firstLine="567"/>
        <w:rPr>
          <w:sz w:val="28"/>
          <w:szCs w:val="28"/>
        </w:rPr>
      </w:pPr>
      <w:r>
        <w:rPr>
          <w:rFonts w:eastAsia="№Е"/>
          <w:sz w:val="28"/>
          <w:szCs w:val="28"/>
        </w:rPr>
        <w:t>Реализация школьными педагогами воспитательного потенциала урока предполагает следующее</w:t>
      </w:r>
      <w:r>
        <w:rPr>
          <w:sz w:val="28"/>
          <w:szCs w:val="28"/>
        </w:rPr>
        <w:t>:</w:t>
      </w:r>
    </w:p>
    <w:p>
      <w:pPr>
        <w:pStyle w:val="Normal"/>
        <w:tabs>
          <w:tab w:val="clear" w:pos="708"/>
          <w:tab w:val="left" w:pos="993" w:leader="none"/>
          <w:tab w:val="left" w:pos="1310" w:leader="none"/>
        </w:tabs>
        <w:spacing w:lineRule="auto" w:line="240" w:before="0" w:after="0"/>
        <w:ind w:left="426" w:hanging="0"/>
        <w:jc w:val="both"/>
        <w:rPr>
          <w:rFonts w:eastAsia="№Е"/>
          <w:sz w:val="28"/>
          <w:szCs w:val="28"/>
        </w:rPr>
      </w:pPr>
      <w:r>
        <w:rPr>
          <w:sz w:val="28"/>
          <w:szCs w:val="28"/>
        </w:rPr>
        <w:t xml:space="preserve">– </w:t>
      </w:r>
      <w:r>
        <w:rPr>
          <w:rFonts w:eastAsia="№Е"/>
          <w:sz w:val="28"/>
          <w:szCs w:val="28"/>
        </w:rPr>
        <w:t>установление доверительных отношений между учителем и его учениками,</w:t>
      </w:r>
    </w:p>
    <w:p>
      <w:pPr>
        <w:pStyle w:val="Normal"/>
        <w:tabs>
          <w:tab w:val="clear" w:pos="708"/>
          <w:tab w:val="left" w:pos="993" w:leader="none"/>
          <w:tab w:val="left" w:pos="1310" w:leader="none"/>
        </w:tabs>
        <w:spacing w:lineRule="auto" w:line="240" w:before="0" w:after="0"/>
        <w:jc w:val="both"/>
        <w:rPr>
          <w:rFonts w:eastAsia="№Е"/>
          <w:sz w:val="28"/>
          <w:szCs w:val="28"/>
        </w:rPr>
      </w:pPr>
      <w:r>
        <w:rPr>
          <w:rFonts w:eastAsia="№Е"/>
          <w:sz w:val="28"/>
          <w:szCs w:val="28"/>
        </w:rPr>
        <w:t>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Normal"/>
        <w:tabs>
          <w:tab w:val="clear" w:pos="708"/>
          <w:tab w:val="left" w:pos="993" w:leader="none"/>
          <w:tab w:val="left" w:pos="1310" w:leader="none"/>
        </w:tabs>
        <w:spacing w:lineRule="auto" w:line="240" w:before="0" w:after="0"/>
        <w:ind w:left="426" w:hanging="0"/>
        <w:jc w:val="both"/>
        <w:rPr>
          <w:rFonts w:eastAsia="№Е"/>
          <w:sz w:val="28"/>
          <w:szCs w:val="28"/>
        </w:rPr>
      </w:pPr>
      <w:r>
        <w:rPr>
          <w:sz w:val="28"/>
          <w:szCs w:val="28"/>
        </w:rPr>
        <w:t xml:space="preserve">– </w:t>
      </w:r>
      <w:r>
        <w:rPr>
          <w:rFonts w:eastAsia="№Е"/>
          <w:sz w:val="28"/>
          <w:szCs w:val="28"/>
        </w:rPr>
        <w:t>побуждение школьников соблюдать на уроке общепринятые нормы поведения,</w:t>
      </w:r>
    </w:p>
    <w:p>
      <w:pPr>
        <w:pStyle w:val="Normal"/>
        <w:tabs>
          <w:tab w:val="clear" w:pos="708"/>
          <w:tab w:val="left" w:pos="993" w:leader="none"/>
          <w:tab w:val="left" w:pos="1310" w:leader="none"/>
        </w:tabs>
        <w:spacing w:lineRule="auto" w:line="240" w:before="0" w:after="0"/>
        <w:jc w:val="both"/>
        <w:rPr>
          <w:rFonts w:eastAsia="№Е"/>
          <w:sz w:val="28"/>
          <w:szCs w:val="28"/>
        </w:rPr>
      </w:pPr>
      <w:r>
        <w:rPr>
          <w:rFonts w:eastAsia="№Е"/>
          <w:sz w:val="28"/>
          <w:szCs w:val="28"/>
        </w:rPr>
        <w:t xml:space="preserve">правила общения со старшими (учителями) и сверстниками (школьниками), принципы учебной дисциплины и самоорганизации; </w:t>
      </w:r>
    </w:p>
    <w:p>
      <w:pPr>
        <w:pStyle w:val="Normal"/>
        <w:tabs>
          <w:tab w:val="clear" w:pos="708"/>
          <w:tab w:val="left" w:pos="993" w:leader="none"/>
          <w:tab w:val="left" w:pos="1310" w:leader="none"/>
        </w:tabs>
        <w:spacing w:lineRule="auto" w:line="240" w:before="0" w:after="0"/>
        <w:ind w:left="426" w:hanging="0"/>
        <w:jc w:val="both"/>
        <w:rPr>
          <w:rFonts w:eastAsia="№Е"/>
          <w:sz w:val="28"/>
          <w:szCs w:val="28"/>
        </w:rPr>
      </w:pPr>
      <w:r>
        <w:rPr>
          <w:sz w:val="28"/>
          <w:szCs w:val="28"/>
        </w:rPr>
        <w:t xml:space="preserve">– </w:t>
      </w:r>
      <w:r>
        <w:rPr>
          <w:rFonts w:eastAsia="№Е"/>
          <w:sz w:val="28"/>
          <w:szCs w:val="28"/>
        </w:rPr>
        <w:t>привлечение внимания школьников к ценностному аспекту изучаемых на уроках</w:t>
      </w:r>
    </w:p>
    <w:p>
      <w:pPr>
        <w:pStyle w:val="Normal"/>
        <w:tabs>
          <w:tab w:val="clear" w:pos="708"/>
          <w:tab w:val="left" w:pos="993" w:leader="none"/>
          <w:tab w:val="left" w:pos="1310" w:leader="none"/>
        </w:tabs>
        <w:spacing w:lineRule="auto" w:line="240" w:before="0" w:after="0"/>
        <w:jc w:val="both"/>
        <w:rPr>
          <w:sz w:val="28"/>
          <w:szCs w:val="28"/>
        </w:rPr>
      </w:pPr>
      <w:r>
        <w:rPr>
          <w:rFonts w:eastAsia="№Е"/>
          <w:sz w:val="28"/>
          <w:szCs w:val="28"/>
        </w:rPr>
        <w:t xml:space="preserve">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pStyle w:val="Normal"/>
        <w:tabs>
          <w:tab w:val="clear" w:pos="708"/>
          <w:tab w:val="left" w:pos="993" w:leader="none"/>
          <w:tab w:val="left" w:pos="1310" w:leader="none"/>
        </w:tabs>
        <w:spacing w:lineRule="auto" w:line="240" w:before="0" w:after="0"/>
        <w:ind w:left="426" w:hanging="0"/>
        <w:jc w:val="both"/>
        <w:rPr>
          <w:sz w:val="28"/>
          <w:szCs w:val="28"/>
        </w:rPr>
      </w:pPr>
      <w:r>
        <w:rPr>
          <w:sz w:val="28"/>
          <w:szCs w:val="28"/>
        </w:rPr>
        <w:t xml:space="preserve">– </w:t>
      </w:r>
      <w:r>
        <w:rPr>
          <w:rFonts w:eastAsia="№Е"/>
          <w:iCs/>
          <w:sz w:val="28"/>
          <w:szCs w:val="28"/>
        </w:rPr>
        <w:t xml:space="preserve">использование </w:t>
      </w:r>
      <w:r>
        <w:rPr>
          <w:sz w:val="28"/>
          <w:szCs w:val="28"/>
        </w:rPr>
        <w:t>воспитательных возможностей содержания учебного предмета через</w:t>
      </w:r>
    </w:p>
    <w:p>
      <w:pPr>
        <w:pStyle w:val="Normal"/>
        <w:tabs>
          <w:tab w:val="clear" w:pos="708"/>
          <w:tab w:val="left" w:pos="993" w:leader="none"/>
          <w:tab w:val="left" w:pos="1310" w:leader="none"/>
        </w:tabs>
        <w:spacing w:lineRule="auto" w:line="240" w:before="0" w:after="0"/>
        <w:jc w:val="both"/>
        <w:rPr>
          <w:sz w:val="28"/>
          <w:szCs w:val="28"/>
        </w:rPr>
      </w:pPr>
      <w:r>
        <w:rPr>
          <w:sz w:val="28"/>
          <w:szCs w:val="28"/>
        </w:rPr>
        <w:t>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pStyle w:val="Normal"/>
        <w:tabs>
          <w:tab w:val="clear" w:pos="708"/>
          <w:tab w:val="left" w:pos="993" w:leader="none"/>
          <w:tab w:val="left" w:pos="1310" w:leader="none"/>
        </w:tabs>
        <w:spacing w:lineRule="auto" w:line="240" w:before="0" w:after="0"/>
        <w:ind w:left="426" w:hanging="0"/>
        <w:jc w:val="both"/>
        <w:rPr>
          <w:rFonts w:eastAsia="№Е"/>
          <w:sz w:val="28"/>
          <w:szCs w:val="28"/>
        </w:rPr>
      </w:pPr>
      <w:r>
        <w:rPr>
          <w:sz w:val="28"/>
          <w:szCs w:val="28"/>
        </w:rPr>
        <w:t xml:space="preserve">– </w:t>
      </w:r>
      <w:r>
        <w:rPr>
          <w:rFonts w:eastAsia="№Е"/>
          <w:sz w:val="28"/>
          <w:szCs w:val="28"/>
        </w:rPr>
        <w:t>применение на уроке интерактивных форм работы учащихся: интеллектуальных игр,</w:t>
      </w:r>
    </w:p>
    <w:p>
      <w:pPr>
        <w:pStyle w:val="Normal"/>
        <w:tabs>
          <w:tab w:val="clear" w:pos="708"/>
          <w:tab w:val="left" w:pos="993" w:leader="none"/>
          <w:tab w:val="left" w:pos="1310" w:leader="none"/>
        </w:tabs>
        <w:spacing w:lineRule="auto" w:line="240" w:before="0" w:after="0"/>
        <w:jc w:val="both"/>
        <w:rPr>
          <w:sz w:val="28"/>
          <w:szCs w:val="28"/>
        </w:rPr>
      </w:pPr>
      <w:r>
        <w:rPr>
          <w:rFonts w:eastAsia="№Е"/>
          <w:sz w:val="28"/>
          <w:szCs w:val="28"/>
        </w:rPr>
        <w:t xml:space="preserve">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Pr>
          <w:sz w:val="28"/>
          <w:szCs w:val="28"/>
        </w:rPr>
        <w:t xml:space="preserve">учат школьников командной работе и взаимодействию с другими детьми;  </w:t>
      </w:r>
    </w:p>
    <w:p>
      <w:pPr>
        <w:pStyle w:val="Normal"/>
        <w:tabs>
          <w:tab w:val="clear" w:pos="708"/>
          <w:tab w:val="left" w:pos="993" w:leader="none"/>
          <w:tab w:val="left" w:pos="1310" w:leader="none"/>
        </w:tabs>
        <w:spacing w:lineRule="auto" w:line="240" w:before="0" w:after="0"/>
        <w:ind w:left="426" w:hanging="0"/>
        <w:jc w:val="both"/>
        <w:rPr>
          <w:sz w:val="28"/>
          <w:szCs w:val="28"/>
        </w:rPr>
      </w:pPr>
      <w:r>
        <w:rPr>
          <w:sz w:val="28"/>
          <w:szCs w:val="28"/>
        </w:rPr>
        <w:t xml:space="preserve">– </w:t>
      </w:r>
      <w:r>
        <w:rPr>
          <w:sz w:val="28"/>
          <w:szCs w:val="28"/>
        </w:rPr>
        <w:t>включение в урок игровых процедур, которые помогают поддержать мотивацию детей</w:t>
      </w:r>
    </w:p>
    <w:p>
      <w:pPr>
        <w:pStyle w:val="Normal"/>
        <w:tabs>
          <w:tab w:val="clear" w:pos="708"/>
          <w:tab w:val="left" w:pos="993" w:leader="none"/>
          <w:tab w:val="left" w:pos="1310" w:leader="none"/>
        </w:tabs>
        <w:spacing w:lineRule="auto" w:line="240" w:before="0" w:after="0"/>
        <w:jc w:val="both"/>
        <w:rPr>
          <w:sz w:val="28"/>
          <w:szCs w:val="28"/>
        </w:rPr>
      </w:pPr>
      <w:r>
        <w:rPr>
          <w:sz w:val="28"/>
          <w:szCs w:val="28"/>
        </w:rPr>
        <w:t xml:space="preserve">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pStyle w:val="Normal"/>
        <w:tabs>
          <w:tab w:val="clear" w:pos="708"/>
          <w:tab w:val="left" w:pos="993" w:leader="none"/>
          <w:tab w:val="left" w:pos="1310" w:leader="none"/>
        </w:tabs>
        <w:spacing w:lineRule="auto" w:line="240" w:before="0" w:after="0"/>
        <w:ind w:left="426" w:hanging="0"/>
        <w:jc w:val="both"/>
        <w:rPr>
          <w:rFonts w:eastAsia="№Е"/>
          <w:sz w:val="28"/>
          <w:szCs w:val="28"/>
        </w:rPr>
      </w:pPr>
      <w:r>
        <w:rPr>
          <w:sz w:val="28"/>
          <w:szCs w:val="28"/>
        </w:rPr>
        <w:t xml:space="preserve">– </w:t>
      </w:r>
      <w:r>
        <w:rPr>
          <w:rFonts w:eastAsia="№Е"/>
          <w:sz w:val="28"/>
          <w:szCs w:val="28"/>
        </w:rPr>
        <w:t>организация шефства мотивированных и эрудированных учащихся над их</w:t>
      </w:r>
    </w:p>
    <w:p>
      <w:pPr>
        <w:pStyle w:val="Normal"/>
        <w:tabs>
          <w:tab w:val="clear" w:pos="708"/>
          <w:tab w:val="left" w:pos="993" w:leader="none"/>
          <w:tab w:val="left" w:pos="1310" w:leader="none"/>
        </w:tabs>
        <w:spacing w:lineRule="auto" w:line="240" w:before="0" w:after="0"/>
        <w:jc w:val="both"/>
        <w:rPr>
          <w:rFonts w:eastAsia="№Е"/>
          <w:sz w:val="28"/>
          <w:szCs w:val="28"/>
        </w:rPr>
      </w:pPr>
      <w:r>
        <w:rPr>
          <w:rFonts w:eastAsia="№Е"/>
          <w:sz w:val="28"/>
          <w:szCs w:val="28"/>
        </w:rPr>
        <w:t>неуспевающими одноклассниками, дающего школьникам социально значимый опыт сотрудничества и взаимной помощи;</w:t>
      </w:r>
    </w:p>
    <w:p>
      <w:pPr>
        <w:pStyle w:val="Normal"/>
        <w:tabs>
          <w:tab w:val="clear" w:pos="708"/>
          <w:tab w:val="left" w:pos="993" w:leader="none"/>
          <w:tab w:val="left" w:pos="1310" w:leader="none"/>
        </w:tabs>
        <w:spacing w:lineRule="auto" w:line="240" w:before="0" w:after="0"/>
        <w:ind w:left="426" w:hanging="0"/>
        <w:jc w:val="both"/>
        <w:rPr>
          <w:rFonts w:eastAsia="№Е"/>
          <w:sz w:val="28"/>
          <w:szCs w:val="28"/>
        </w:rPr>
      </w:pPr>
      <w:r>
        <w:rPr>
          <w:sz w:val="28"/>
          <w:szCs w:val="28"/>
        </w:rPr>
        <w:t xml:space="preserve">– </w:t>
      </w:r>
      <w:r>
        <w:rPr>
          <w:rFonts w:eastAsia="№Е"/>
          <w:sz w:val="28"/>
          <w:szCs w:val="28"/>
        </w:rPr>
        <w:t>инициирование и поддержка исследовательской деятельности школьников в рамках</w:t>
      </w:r>
    </w:p>
    <w:p>
      <w:pPr>
        <w:pStyle w:val="Normal"/>
        <w:tabs>
          <w:tab w:val="clear" w:pos="708"/>
          <w:tab w:val="left" w:pos="993" w:leader="none"/>
          <w:tab w:val="left" w:pos="1310" w:leader="none"/>
        </w:tabs>
        <w:spacing w:lineRule="auto" w:line="240" w:before="0" w:after="0"/>
        <w:jc w:val="both"/>
        <w:rPr>
          <w:rFonts w:eastAsia="№Е"/>
          <w:sz w:val="28"/>
          <w:szCs w:val="28"/>
        </w:rPr>
      </w:pPr>
      <w:r>
        <w:rPr>
          <w:rFonts w:eastAsia="№Е"/>
          <w:sz w:val="28"/>
          <w:szCs w:val="28"/>
        </w:rPr>
        <w:t>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pStyle w:val="Normal"/>
        <w:tabs>
          <w:tab w:val="clear" w:pos="708"/>
          <w:tab w:val="left" w:pos="993" w:leader="none"/>
          <w:tab w:val="left" w:pos="1310" w:leader="none"/>
        </w:tabs>
        <w:spacing w:lineRule="auto" w:line="240" w:before="0" w:after="0"/>
        <w:ind w:left="426" w:hanging="0"/>
        <w:jc w:val="both"/>
        <w:rPr>
          <w:rFonts w:eastAsia="№Е"/>
          <w:sz w:val="28"/>
          <w:szCs w:val="28"/>
        </w:rPr>
      </w:pPr>
      <w:r>
        <w:rPr>
          <w:sz w:val="28"/>
          <w:szCs w:val="28"/>
        </w:rPr>
        <w:t xml:space="preserve">– </w:t>
      </w:r>
      <w:r>
        <w:rPr>
          <w:rFonts w:eastAsia="№Е"/>
          <w:sz w:val="28"/>
          <w:szCs w:val="28"/>
        </w:rPr>
        <w:t>организация предметных образовательных событий: предметных олимпиад, конкурсов,</w:t>
      </w:r>
    </w:p>
    <w:p>
      <w:pPr>
        <w:pStyle w:val="Normal"/>
        <w:tabs>
          <w:tab w:val="clear" w:pos="708"/>
          <w:tab w:val="left" w:pos="993" w:leader="none"/>
          <w:tab w:val="left" w:pos="1310" w:leader="none"/>
        </w:tabs>
        <w:spacing w:lineRule="auto" w:line="240" w:before="0" w:after="0"/>
        <w:jc w:val="both"/>
        <w:rPr>
          <w:rFonts w:eastAsia="№Е"/>
          <w:sz w:val="28"/>
          <w:szCs w:val="28"/>
        </w:rPr>
      </w:pPr>
      <w:r>
        <w:rPr>
          <w:rFonts w:eastAsia="№Е"/>
          <w:sz w:val="28"/>
          <w:szCs w:val="28"/>
        </w:rPr>
        <w:t>интеллектуальных  игр, научно-практических конференций, дискуссионных площадок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pPr>
        <w:pStyle w:val="Normal"/>
        <w:tabs>
          <w:tab w:val="clear" w:pos="708"/>
          <w:tab w:val="left" w:pos="993" w:leader="none"/>
          <w:tab w:val="left" w:pos="1310" w:leader="none"/>
        </w:tabs>
        <w:spacing w:lineRule="auto" w:line="240" w:before="0" w:after="0"/>
        <w:ind w:left="426" w:hanging="0"/>
        <w:jc w:val="both"/>
        <w:rPr>
          <w:rFonts w:eastAsia="№Е"/>
          <w:sz w:val="28"/>
          <w:szCs w:val="28"/>
        </w:rPr>
      </w:pPr>
      <w:r>
        <w:rPr>
          <w:sz w:val="28"/>
          <w:szCs w:val="28"/>
        </w:rPr>
        <w:t xml:space="preserve">– </w:t>
      </w:r>
      <w:r>
        <w:rPr>
          <w:rFonts w:eastAsia="№Е"/>
          <w:sz w:val="28"/>
          <w:szCs w:val="28"/>
        </w:rPr>
        <w:t>использование ИКТ и дистанционных  образовательных технологий обучения:</w:t>
      </w:r>
    </w:p>
    <w:p>
      <w:pPr>
        <w:pStyle w:val="Normal"/>
        <w:tabs>
          <w:tab w:val="clear" w:pos="708"/>
          <w:tab w:val="left" w:pos="993" w:leader="none"/>
          <w:tab w:val="left" w:pos="1310" w:leader="none"/>
        </w:tabs>
        <w:spacing w:lineRule="auto" w:line="240" w:before="0" w:after="0"/>
        <w:jc w:val="both"/>
        <w:rPr>
          <w:rFonts w:eastAsia="№Е"/>
          <w:sz w:val="28"/>
          <w:szCs w:val="28"/>
        </w:rPr>
      </w:pPr>
      <w:r>
        <w:rPr>
          <w:rFonts w:eastAsia="№Е"/>
          <w:sz w:val="28"/>
          <w:szCs w:val="28"/>
        </w:rPr>
        <w:t>программы – тренажеры, тесты, зачеты в электронных приложениях, мультимедийные презентации, научно-популярные передачи, фильмы, обучающие сайты, уроки-онлайн, видеолекции, онлайн-конференции и др.</w:t>
      </w:r>
    </w:p>
    <w:p>
      <w:pPr>
        <w:pStyle w:val="Normal"/>
        <w:spacing w:lineRule="auto" w:line="240" w:before="0" w:after="0"/>
        <w:jc w:val="both"/>
        <w:rPr>
          <w:i/>
          <w:i/>
          <w:iCs/>
          <w:w w:val="100"/>
          <w:sz w:val="28"/>
          <w:szCs w:val="28"/>
          <w:u w:val="single"/>
        </w:rPr>
      </w:pPr>
      <w:r>
        <w:rPr>
          <w:i/>
          <w:iCs/>
          <w:w w:val="100"/>
          <w:sz w:val="28"/>
          <w:szCs w:val="28"/>
          <w:u w:val="single"/>
        </w:rPr>
      </w:r>
    </w:p>
    <w:p>
      <w:pPr>
        <w:pStyle w:val="Normal"/>
        <w:spacing w:lineRule="auto" w:line="240" w:before="0" w:after="0"/>
        <w:jc w:val="center"/>
        <w:rPr>
          <w:b/>
          <w:b/>
          <w:bCs/>
          <w:sz w:val="28"/>
          <w:szCs w:val="28"/>
          <w:highlight w:val="yellow"/>
        </w:rPr>
      </w:pPr>
      <w:r>
        <w:rPr>
          <w:i/>
          <w:iCs/>
          <w:w w:val="100"/>
          <w:sz w:val="28"/>
          <w:szCs w:val="28"/>
        </w:rPr>
        <w:t>2.3.2.5. Модуль «Самоуправление»</w:t>
      </w:r>
    </w:p>
    <w:p>
      <w:pPr>
        <w:pStyle w:val="Normal"/>
        <w:spacing w:lineRule="auto" w:line="240" w:before="0" w:after="0"/>
        <w:ind w:firstLine="708"/>
        <w:jc w:val="both"/>
        <w:rPr>
          <w:color w:val="000000"/>
          <w:sz w:val="28"/>
          <w:szCs w:val="28"/>
        </w:rPr>
      </w:pPr>
      <w:r>
        <w:rPr>
          <w:color w:val="000000"/>
          <w:sz w:val="28"/>
          <w:szCs w:val="28"/>
        </w:rPr>
      </w:r>
    </w:p>
    <w:p>
      <w:pPr>
        <w:pStyle w:val="Normal"/>
        <w:spacing w:lineRule="auto" w:line="240" w:before="0" w:after="0"/>
        <w:ind w:firstLine="708"/>
        <w:jc w:val="both"/>
        <w:rPr>
          <w:color w:val="000000"/>
          <w:sz w:val="28"/>
          <w:szCs w:val="28"/>
        </w:rPr>
      </w:pPr>
      <w:r>
        <w:rPr>
          <w:color w:val="000000"/>
          <w:sz w:val="28"/>
          <w:szCs w:val="28"/>
        </w:rPr>
        <w:t xml:space="preserve">Поддержка детского самоуправления в ЧОУ СОШ № 1 г. Челябинска помогает педагогам воспитывать в детях инициативность, самостоятельность, ответственность, трудолюбие, чувство собственного достоинства, а школьникам </w:t>
      </w:r>
      <w:r>
        <w:rPr>
          <w:sz w:val="28"/>
          <w:szCs w:val="28"/>
        </w:rPr>
        <w:t>–</w:t>
      </w:r>
      <w:r>
        <w:rPr>
          <w:color w:val="000000"/>
          <w:sz w:val="28"/>
          <w:szCs w:val="28"/>
        </w:rPr>
        <w:t xml:space="preserve">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pPr>
        <w:pStyle w:val="Normal"/>
        <w:spacing w:lineRule="auto" w:line="240" w:before="0" w:after="0"/>
        <w:ind w:firstLine="708"/>
        <w:jc w:val="both"/>
        <w:rPr>
          <w:color w:val="000000"/>
          <w:sz w:val="28"/>
          <w:szCs w:val="28"/>
        </w:rPr>
      </w:pPr>
      <w:r>
        <w:rPr>
          <w:color w:val="000000"/>
          <w:sz w:val="28"/>
          <w:szCs w:val="28"/>
        </w:rPr>
        <w:t xml:space="preserve">Детское самоуправление в ЧОУ «СОШ № 1 г. Челябинска» осуществляется следующим образом. </w:t>
      </w:r>
    </w:p>
    <w:p>
      <w:pPr>
        <w:pStyle w:val="Normal"/>
        <w:ind w:right="-1" w:firstLine="708"/>
        <w:rPr>
          <w:sz w:val="28"/>
          <w:szCs w:val="28"/>
        </w:rPr>
      </w:pPr>
      <w:r>
        <w:rPr>
          <w:sz w:val="28"/>
          <w:szCs w:val="28"/>
        </w:rPr>
        <w:t xml:space="preserve">Детское самоуправление в </w:t>
      </w:r>
      <w:r>
        <w:rPr>
          <w:color w:val="000000"/>
          <w:sz w:val="28"/>
          <w:szCs w:val="28"/>
        </w:rPr>
        <w:t>ЧОУ СОШ № 1 г. Челябинска</w:t>
      </w:r>
      <w:r>
        <w:rPr>
          <w:sz w:val="28"/>
          <w:szCs w:val="28"/>
        </w:rPr>
        <w:t xml:space="preserve"> осуществляется следующим образом:</w:t>
      </w:r>
    </w:p>
    <w:p>
      <w:pPr>
        <w:pStyle w:val="Normal"/>
        <w:spacing w:lineRule="auto" w:line="240" w:before="0" w:after="0"/>
        <w:jc w:val="both"/>
        <w:rPr>
          <w:color w:val="000000"/>
          <w:sz w:val="28"/>
          <w:szCs w:val="28"/>
        </w:rPr>
      </w:pPr>
      <w:r>
        <w:rPr>
          <w:i/>
          <w:iCs/>
          <w:color w:val="000000"/>
          <w:sz w:val="28"/>
          <w:szCs w:val="28"/>
        </w:rPr>
        <w:t xml:space="preserve">На уровне школы: </w:t>
      </w:r>
    </w:p>
    <w:p>
      <w:pPr>
        <w:pStyle w:val="Normal"/>
        <w:spacing w:lineRule="auto" w:line="240" w:before="0" w:after="0"/>
        <w:ind w:firstLine="708"/>
        <w:jc w:val="both"/>
        <w:rPr>
          <w:color w:val="000000"/>
          <w:sz w:val="28"/>
          <w:szCs w:val="28"/>
        </w:rPr>
      </w:pPr>
      <w:r>
        <w:rPr>
          <w:sz w:val="28"/>
          <w:szCs w:val="28"/>
        </w:rPr>
        <w:t xml:space="preserve">– </w:t>
      </w:r>
      <w:r>
        <w:rPr>
          <w:color w:val="000000"/>
          <w:sz w:val="28"/>
          <w:szCs w:val="28"/>
        </w:rPr>
        <w:t>через деятельность выборного Совета обучающихся,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обучающихся вправе исполнять функции представительного органа, целью которого является учет мнения учащихся при принятии локальных нормативных актов ЧОУ «СОШ № 1 г. Челябинска», затрагивающих их интересы. Решения Совета обучающихся являются правомочными, если на заседании присутствовало не менее двух третей членов Совета обучающихся и, если за него проголосовало простое большинство от числа присутствующих членов указанного Совета обучающихся. Решения, принятые Советом обучающихся, в обязательном порядке доводятся до членов всех классных коллективов. Совет обучающихся отвечает за проведение тех или иных конкретных мероприятий, праздников, вечеров, акций соревнований, конкурсов, фестивалей, капустников, флешмобов и т.п.</w:t>
      </w:r>
    </w:p>
    <w:p>
      <w:pPr>
        <w:pStyle w:val="Normal"/>
        <w:spacing w:lineRule="auto" w:line="240" w:before="0" w:after="0"/>
        <w:ind w:firstLine="708"/>
        <w:jc w:val="both"/>
        <w:rPr>
          <w:color w:val="000000"/>
          <w:sz w:val="28"/>
          <w:szCs w:val="28"/>
        </w:rPr>
      </w:pPr>
      <w:r>
        <w:rPr>
          <w:i/>
          <w:iCs/>
          <w:color w:val="000000"/>
          <w:sz w:val="28"/>
          <w:szCs w:val="28"/>
        </w:rPr>
        <w:t xml:space="preserve">На уровне классов: </w:t>
      </w:r>
    </w:p>
    <w:p>
      <w:pPr>
        <w:pStyle w:val="Normal"/>
        <w:spacing w:lineRule="auto" w:line="240" w:before="0" w:after="0"/>
        <w:ind w:firstLine="708"/>
        <w:jc w:val="both"/>
        <w:rPr>
          <w:color w:val="000000"/>
          <w:sz w:val="28"/>
          <w:szCs w:val="28"/>
        </w:rPr>
      </w:pPr>
      <w:r>
        <w:rPr>
          <w:sz w:val="28"/>
          <w:szCs w:val="28"/>
        </w:rPr>
        <w:t xml:space="preserve">– </w:t>
      </w:r>
      <w:r>
        <w:rPr>
          <w:color w:val="000000"/>
          <w:sz w:val="28"/>
          <w:szCs w:val="28"/>
        </w:rPr>
        <w:t xml:space="preserve"> </w:t>
      </w:r>
      <w:r>
        <w:rPr>
          <w:color w:val="000000"/>
          <w:sz w:val="28"/>
          <w:szCs w:val="28"/>
        </w:rP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pPr>
        <w:pStyle w:val="Normal"/>
        <w:spacing w:lineRule="auto" w:line="240" w:before="0" w:after="0"/>
        <w:ind w:firstLine="708"/>
        <w:jc w:val="both"/>
        <w:rPr>
          <w:color w:val="000000"/>
          <w:sz w:val="28"/>
          <w:szCs w:val="28"/>
        </w:rPr>
      </w:pPr>
      <w:r>
        <w:rPr>
          <w:sz w:val="28"/>
          <w:szCs w:val="28"/>
        </w:rPr>
        <w:t xml:space="preserve">– </w:t>
      </w:r>
      <w:r>
        <w:rPr>
          <w:color w:val="000000"/>
          <w:sz w:val="28"/>
          <w:szCs w:val="28"/>
        </w:rPr>
        <w:t xml:space="preserve"> </w:t>
      </w:r>
      <w:r>
        <w:rPr>
          <w:color w:val="000000"/>
          <w:sz w:val="28"/>
          <w:szCs w:val="28"/>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pPr>
        <w:pStyle w:val="Normal"/>
        <w:spacing w:lineRule="auto" w:line="240" w:before="0" w:after="0"/>
        <w:ind w:firstLine="708"/>
        <w:jc w:val="both"/>
        <w:rPr>
          <w:color w:val="000000"/>
          <w:sz w:val="28"/>
          <w:szCs w:val="28"/>
        </w:rPr>
      </w:pPr>
      <w:r>
        <w:rPr>
          <w:sz w:val="28"/>
          <w:szCs w:val="28"/>
        </w:rPr>
        <w:t xml:space="preserve">– </w:t>
      </w:r>
      <w:r>
        <w:rPr>
          <w:color w:val="000000"/>
          <w:sz w:val="28"/>
          <w:szCs w:val="28"/>
        </w:rPr>
        <w:t xml:space="preserve"> </w:t>
      </w:r>
      <w:r>
        <w:rPr>
          <w:color w:val="000000"/>
          <w:sz w:val="28"/>
          <w:szCs w:val="28"/>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pPr>
        <w:pStyle w:val="Normal"/>
        <w:spacing w:lineRule="auto" w:line="240" w:before="0" w:after="0"/>
        <w:ind w:firstLine="708"/>
        <w:jc w:val="both"/>
        <w:rPr>
          <w:color w:val="000000"/>
          <w:sz w:val="28"/>
          <w:szCs w:val="28"/>
        </w:rPr>
      </w:pPr>
      <w:r>
        <w:rPr>
          <w:i/>
          <w:iCs/>
          <w:color w:val="000000"/>
          <w:sz w:val="28"/>
          <w:szCs w:val="28"/>
        </w:rPr>
        <w:t xml:space="preserve">На индивидуальном уровне: </w:t>
      </w:r>
    </w:p>
    <w:p>
      <w:pPr>
        <w:pStyle w:val="Normal"/>
        <w:spacing w:lineRule="auto" w:line="240" w:before="0" w:after="0"/>
        <w:ind w:firstLine="708"/>
        <w:jc w:val="both"/>
        <w:rPr>
          <w:color w:val="000000"/>
          <w:sz w:val="28"/>
          <w:szCs w:val="28"/>
        </w:rPr>
      </w:pPr>
      <w:r>
        <w:rPr>
          <w:sz w:val="28"/>
          <w:szCs w:val="28"/>
        </w:rPr>
        <w:t xml:space="preserve">– </w:t>
      </w:r>
      <w:r>
        <w:rPr>
          <w:color w:val="000000"/>
          <w:sz w:val="28"/>
          <w:szCs w:val="28"/>
        </w:rPr>
        <w:t xml:space="preserve"> </w:t>
      </w:r>
      <w:r>
        <w:rPr>
          <w:color w:val="000000"/>
          <w:sz w:val="28"/>
          <w:szCs w:val="28"/>
        </w:rPr>
        <w:t xml:space="preserve">через вовлечение школьников в планирование, организацию, проведение и анализ общешкольных и внутриклассных дел; </w:t>
      </w:r>
    </w:p>
    <w:p>
      <w:pPr>
        <w:pStyle w:val="Normal"/>
        <w:ind w:firstLine="708"/>
        <w:jc w:val="both"/>
        <w:rPr>
          <w:color w:val="000000"/>
          <w:sz w:val="28"/>
          <w:szCs w:val="28"/>
        </w:rPr>
      </w:pPr>
      <w:r>
        <w:rPr>
          <w:color w:val="000000"/>
          <w:sz w:val="28"/>
          <w:szCs w:val="28"/>
        </w:rPr>
        <w:t xml:space="preserve">–  </w:t>
      </w:r>
      <w:r>
        <w:rPr>
          <w:color w:val="000000"/>
          <w:sz w:val="28"/>
          <w:szCs w:val="28"/>
        </w:rPr>
        <w:t xml:space="preserve">через  реализацию школьниками, взявшими на себя соответствующую роль, функций по контролю порядка и чистоты в классе, ухода за классной комнатой, комнатными растениями, оформление классного уголка, оформление классной летописи и т.п. </w:t>
      </w:r>
    </w:p>
    <w:p>
      <w:pPr>
        <w:pStyle w:val="Normal"/>
        <w:tabs>
          <w:tab w:val="clear" w:pos="708"/>
          <w:tab w:val="left" w:pos="851" w:leader="none"/>
        </w:tabs>
        <w:jc w:val="center"/>
        <w:rPr>
          <w:i/>
          <w:i/>
          <w:iCs/>
          <w:w w:val="100"/>
          <w:sz w:val="28"/>
          <w:szCs w:val="28"/>
        </w:rPr>
      </w:pPr>
      <w:r>
        <w:rPr>
          <w:i/>
          <w:iCs/>
          <w:w w:val="100"/>
          <w:sz w:val="28"/>
          <w:szCs w:val="28"/>
        </w:rPr>
        <w:t>2.3.2.6. Модуль «Экскурсии, экспедиции, походы»</w:t>
      </w:r>
    </w:p>
    <w:p>
      <w:pPr>
        <w:pStyle w:val="Normal"/>
        <w:spacing w:lineRule="auto" w:line="240" w:before="0" w:after="0"/>
        <w:ind w:firstLine="567"/>
        <w:jc w:val="both"/>
        <w:rPr>
          <w:i/>
          <w:i/>
          <w:sz w:val="28"/>
          <w:szCs w:val="28"/>
        </w:rPr>
      </w:pPr>
      <w:r>
        <w:rPr>
          <w:rFonts w:eastAsia="Calibri"/>
          <w:sz w:val="28"/>
          <w:szCs w:val="28"/>
        </w:rPr>
        <w:t xml:space="preserve">Экскурсии, экспедиции, походы помогают школьнику расширить свой кругозор,  в т.ч.  </w:t>
      </w:r>
      <w:r>
        <w:rPr>
          <w:rFonts w:eastAsia="Calibri"/>
          <w:b/>
          <w:i/>
          <w:sz w:val="28"/>
          <w:szCs w:val="28"/>
        </w:rPr>
        <w:t>по объектам родного края</w:t>
      </w:r>
      <w:r>
        <w:rPr>
          <w:rFonts w:eastAsia="Calibri"/>
          <w:sz w:val="28"/>
          <w:szCs w:val="28"/>
        </w:rPr>
        <w:t>,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pPr>
        <w:pStyle w:val="Normal"/>
        <w:tabs>
          <w:tab w:val="clear" w:pos="708"/>
          <w:tab w:val="left" w:pos="885" w:leader="none"/>
        </w:tabs>
        <w:spacing w:lineRule="auto" w:line="240" w:before="0" w:after="0"/>
        <w:ind w:left="360" w:hanging="0"/>
        <w:jc w:val="both"/>
        <w:rPr>
          <w:sz w:val="28"/>
          <w:szCs w:val="28"/>
        </w:rPr>
      </w:pPr>
      <w:r>
        <w:rPr>
          <w:sz w:val="28"/>
          <w:szCs w:val="28"/>
        </w:rPr>
        <w:t xml:space="preserve">– </w:t>
      </w:r>
      <w:r>
        <w:rPr>
          <w:sz w:val="28"/>
          <w:szCs w:val="28"/>
        </w:rPr>
        <w:t>регулярные пешие прогулки, экскурсии или походы выходного дня, организуемые в</w:t>
      </w:r>
    </w:p>
    <w:p>
      <w:pPr>
        <w:pStyle w:val="Normal"/>
        <w:tabs>
          <w:tab w:val="clear" w:pos="708"/>
          <w:tab w:val="left" w:pos="885" w:leader="none"/>
        </w:tabs>
        <w:spacing w:lineRule="auto" w:line="240" w:before="0" w:after="0"/>
        <w:jc w:val="both"/>
        <w:rPr>
          <w:sz w:val="28"/>
          <w:szCs w:val="28"/>
        </w:rPr>
      </w:pPr>
      <w:r>
        <w:rPr>
          <w:sz w:val="28"/>
          <w:szCs w:val="28"/>
        </w:rPr>
        <w:t>классах их классными руководителями и родителями школьников: в музей, в картинную галерею, в технопарк, на предприятие, на природу;</w:t>
      </w:r>
    </w:p>
    <w:p>
      <w:pPr>
        <w:pStyle w:val="Normal"/>
        <w:tabs>
          <w:tab w:val="clear" w:pos="708"/>
          <w:tab w:val="left" w:pos="885" w:leader="none"/>
        </w:tabs>
        <w:spacing w:lineRule="auto" w:line="240" w:before="0" w:after="0"/>
        <w:jc w:val="both"/>
        <w:rPr>
          <w:sz w:val="28"/>
          <w:szCs w:val="28"/>
        </w:rPr>
      </w:pPr>
      <w:r>
        <w:rPr>
          <w:sz w:val="28"/>
          <w:szCs w:val="28"/>
        </w:rPr>
        <w:tab/>
        <w:t xml:space="preserve">– однодневные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w:t>
      </w:r>
    </w:p>
    <w:p>
      <w:pPr>
        <w:pStyle w:val="Normal"/>
        <w:tabs>
          <w:tab w:val="clear" w:pos="708"/>
          <w:tab w:val="left" w:pos="851" w:leader="none"/>
        </w:tabs>
        <w:spacing w:before="0" w:after="0"/>
        <w:jc w:val="center"/>
        <w:rPr>
          <w:rFonts w:ascii="Arial" w:hAnsi="Arial" w:cs="Arial"/>
          <w:b/>
          <w:b/>
          <w:iCs/>
          <w:w w:val="100"/>
          <w:sz w:val="28"/>
          <w:szCs w:val="28"/>
        </w:rPr>
      </w:pPr>
      <w:r>
        <w:rPr>
          <w:rFonts w:cs="Arial" w:ascii="Arial" w:hAnsi="Arial"/>
          <w:b/>
          <w:iCs/>
          <w:w w:val="100"/>
          <w:sz w:val="28"/>
          <w:szCs w:val="28"/>
        </w:rPr>
      </w:r>
    </w:p>
    <w:p>
      <w:pPr>
        <w:pStyle w:val="Normal"/>
        <w:tabs>
          <w:tab w:val="clear" w:pos="708"/>
          <w:tab w:val="left" w:pos="851" w:leader="none"/>
        </w:tabs>
        <w:spacing w:before="0" w:after="0"/>
        <w:jc w:val="center"/>
        <w:rPr>
          <w:i/>
          <w:i/>
          <w:iCs/>
          <w:w w:val="100"/>
          <w:sz w:val="28"/>
          <w:szCs w:val="28"/>
        </w:rPr>
      </w:pPr>
      <w:r>
        <w:rPr>
          <w:i/>
          <w:iCs/>
          <w:w w:val="100"/>
          <w:sz w:val="28"/>
          <w:szCs w:val="28"/>
        </w:rPr>
        <w:t>2.3.2.7. Модуль «Профориентация»</w:t>
      </w:r>
    </w:p>
    <w:p>
      <w:pPr>
        <w:pStyle w:val="Normal"/>
        <w:tabs>
          <w:tab w:val="clear" w:pos="708"/>
          <w:tab w:val="left" w:pos="851" w:leader="none"/>
        </w:tabs>
        <w:spacing w:before="0" w:after="0"/>
        <w:jc w:val="center"/>
        <w:rPr>
          <w:i/>
          <w:i/>
          <w:iCs/>
          <w:w w:val="100"/>
          <w:sz w:val="28"/>
          <w:szCs w:val="28"/>
        </w:rPr>
      </w:pPr>
      <w:r>
        <w:rPr>
          <w:i/>
          <w:iCs/>
          <w:w w:val="100"/>
          <w:sz w:val="28"/>
          <w:szCs w:val="28"/>
        </w:rPr>
      </w:r>
    </w:p>
    <w:p>
      <w:pPr>
        <w:pStyle w:val="Normal"/>
        <w:spacing w:lineRule="auto" w:line="240" w:before="0" w:after="0"/>
        <w:jc w:val="both"/>
        <w:rPr>
          <w:rFonts w:eastAsia="№Е"/>
          <w:sz w:val="28"/>
          <w:szCs w:val="28"/>
        </w:rPr>
      </w:pPr>
      <w:r>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Fonts w:eastAsia="№Е"/>
          <w:sz w:val="28"/>
          <w:szCs w:val="28"/>
        </w:rPr>
        <w:t>Эта работа осуществляется через</w:t>
      </w:r>
      <w:r>
        <w:rPr>
          <w:sz w:val="28"/>
          <w:szCs w:val="28"/>
        </w:rPr>
        <w:t>:</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циклы профориентационных часов общения, направленных на  подготовку школьника</w:t>
      </w:r>
    </w:p>
    <w:p>
      <w:pPr>
        <w:pStyle w:val="Normal"/>
        <w:tabs>
          <w:tab w:val="clear" w:pos="708"/>
          <w:tab w:val="left" w:pos="885" w:leader="none"/>
        </w:tabs>
        <w:spacing w:lineRule="auto" w:line="240" w:before="0" w:after="0"/>
        <w:ind w:right="175" w:hanging="0"/>
        <w:jc w:val="both"/>
        <w:rPr>
          <w:sz w:val="28"/>
          <w:szCs w:val="28"/>
        </w:rPr>
      </w:pPr>
      <w:r>
        <w:rPr>
          <w:sz w:val="28"/>
          <w:szCs w:val="28"/>
        </w:rPr>
        <w:t>к осознанному планированию и реализации своего профессионального будущего;</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профориентационные игры: симуляции, деловые игры, квесты, решение кейсов</w:t>
      </w:r>
    </w:p>
    <w:p>
      <w:pPr>
        <w:pStyle w:val="Normal"/>
        <w:tabs>
          <w:tab w:val="clear" w:pos="708"/>
          <w:tab w:val="left" w:pos="885" w:leader="none"/>
        </w:tabs>
        <w:spacing w:lineRule="auto" w:line="240" w:before="0" w:after="0"/>
        <w:ind w:right="175" w:hanging="0"/>
        <w:jc w:val="both"/>
        <w:rPr>
          <w:sz w:val="28"/>
          <w:szCs w:val="28"/>
        </w:rPr>
      </w:pPr>
      <w:r>
        <w:rPr>
          <w:sz w:val="28"/>
          <w:szCs w:val="28"/>
        </w:rPr>
        <w:t>(ситуаций,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экскурсии на предприятия города, дающие школьникам начальные представления о</w:t>
      </w:r>
    </w:p>
    <w:p>
      <w:pPr>
        <w:pStyle w:val="Normal"/>
        <w:tabs>
          <w:tab w:val="clear" w:pos="708"/>
          <w:tab w:val="left" w:pos="885" w:leader="none"/>
        </w:tabs>
        <w:spacing w:lineRule="auto" w:line="240" w:before="0" w:after="0"/>
        <w:ind w:right="175" w:hanging="0"/>
        <w:jc w:val="both"/>
        <w:rPr>
          <w:sz w:val="28"/>
          <w:szCs w:val="28"/>
        </w:rPr>
      </w:pPr>
      <w:r>
        <w:rPr>
          <w:sz w:val="28"/>
          <w:szCs w:val="28"/>
        </w:rPr>
        <w:t>существующих профессиях и условиях работы людей, представляющих эти профессии;</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посещение профориентационных выставок, ярмарок профессий, тематических</w:t>
      </w:r>
    </w:p>
    <w:p>
      <w:pPr>
        <w:pStyle w:val="Normal"/>
        <w:tabs>
          <w:tab w:val="clear" w:pos="708"/>
          <w:tab w:val="left" w:pos="885" w:leader="none"/>
        </w:tabs>
        <w:spacing w:lineRule="auto" w:line="240" w:before="0" w:after="0"/>
        <w:ind w:right="175" w:hanging="0"/>
        <w:jc w:val="both"/>
        <w:rPr>
          <w:sz w:val="28"/>
          <w:szCs w:val="28"/>
        </w:rPr>
      </w:pPr>
      <w:r>
        <w:rPr>
          <w:sz w:val="28"/>
          <w:szCs w:val="28"/>
        </w:rPr>
        <w:t>профориентационных парков, профориентационных лагерей, дней открытых дверей в средних специальных учебных заведениях и вузах;</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совместное с педагогами изучение интернет ресурсов, посвященных вопросам выбора</w:t>
      </w:r>
    </w:p>
    <w:p>
      <w:pPr>
        <w:pStyle w:val="Normal"/>
        <w:tabs>
          <w:tab w:val="clear" w:pos="708"/>
          <w:tab w:val="left" w:pos="885" w:leader="none"/>
        </w:tabs>
        <w:spacing w:lineRule="auto" w:line="240" w:before="0" w:after="0"/>
        <w:ind w:right="175" w:hanging="0"/>
        <w:jc w:val="both"/>
        <w:rPr>
          <w:sz w:val="28"/>
          <w:szCs w:val="28"/>
        </w:rPr>
      </w:pPr>
      <w:r>
        <w:rPr>
          <w:sz w:val="28"/>
          <w:szCs w:val="28"/>
        </w:rPr>
        <w:t>профессий обучающимися, прохождение профориентационного онлайн-тестирования, прохождение онлайн курсов по интересующим профессиям и направлениям образования;</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участие в работе всероссийских профориентационных проектов («Билет в будущее» и</w:t>
      </w:r>
    </w:p>
    <w:p>
      <w:pPr>
        <w:pStyle w:val="Normal"/>
        <w:tabs>
          <w:tab w:val="clear" w:pos="708"/>
          <w:tab w:val="left" w:pos="885" w:leader="none"/>
        </w:tabs>
        <w:spacing w:lineRule="auto" w:line="240" w:before="0" w:after="0"/>
        <w:ind w:right="175" w:hanging="0"/>
        <w:jc w:val="both"/>
        <w:rPr>
          <w:sz w:val="28"/>
          <w:szCs w:val="28"/>
        </w:rPr>
      </w:pPr>
      <w:r>
        <w:rPr>
          <w:sz w:val="28"/>
          <w:szCs w:val="28"/>
        </w:rPr>
        <w:t>«ПроеКториЯ»), созданных в сети интернет: просмотр лекций, решение учебно-тренировочных задач, участие в мастер- классах, посещение открытых уроков;</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индивидуальные консультации психолога для школьников и их родителей по</w:t>
      </w:r>
    </w:p>
    <w:p>
      <w:pPr>
        <w:pStyle w:val="Normal"/>
        <w:tabs>
          <w:tab w:val="clear" w:pos="708"/>
          <w:tab w:val="left" w:pos="885" w:leader="none"/>
        </w:tabs>
        <w:spacing w:lineRule="auto" w:line="240" w:before="0" w:after="0"/>
        <w:ind w:right="175" w:hanging="0"/>
        <w:jc w:val="both"/>
        <w:rPr>
          <w:sz w:val="28"/>
          <w:szCs w:val="28"/>
        </w:rPr>
      </w:pPr>
      <w:r>
        <w:rPr>
          <w:sz w:val="28"/>
          <w:szCs w:val="28"/>
        </w:rPr>
        <w:t>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освоение школьниками основ профессии в рамках различных курсов по выбору,</w:t>
      </w:r>
    </w:p>
    <w:p>
      <w:pPr>
        <w:pStyle w:val="Normal"/>
        <w:tabs>
          <w:tab w:val="clear" w:pos="708"/>
          <w:tab w:val="left" w:pos="885" w:leader="none"/>
        </w:tabs>
        <w:spacing w:lineRule="auto" w:line="240" w:before="0" w:after="0"/>
        <w:ind w:right="175" w:hanging="0"/>
        <w:jc w:val="both"/>
        <w:rPr>
          <w:sz w:val="28"/>
          <w:szCs w:val="28"/>
        </w:rPr>
      </w:pPr>
      <w:r>
        <w:rPr>
          <w:sz w:val="28"/>
          <w:szCs w:val="28"/>
        </w:rPr>
        <w:t>включенных в основную образовательную программу школы, или в рамках курсов дополнительного образования;</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организация гимназической «Ярмарки учебных заведений нашего города», перечень</w:t>
      </w:r>
    </w:p>
    <w:p>
      <w:pPr>
        <w:pStyle w:val="Normal"/>
        <w:tabs>
          <w:tab w:val="clear" w:pos="708"/>
          <w:tab w:val="left" w:pos="885" w:leader="none"/>
        </w:tabs>
        <w:spacing w:lineRule="auto" w:line="240" w:before="0" w:after="0"/>
        <w:ind w:right="175" w:hanging="0"/>
        <w:jc w:val="both"/>
        <w:rPr>
          <w:sz w:val="28"/>
          <w:szCs w:val="28"/>
        </w:rPr>
      </w:pPr>
      <w:r>
        <w:rPr>
          <w:sz w:val="28"/>
          <w:szCs w:val="28"/>
        </w:rPr>
        <w:t>которых определяется на основе актуального выбора обучающихся ;</w:t>
      </w:r>
    </w:p>
    <w:p>
      <w:pPr>
        <w:pStyle w:val="Normal"/>
        <w:tabs>
          <w:tab w:val="clear" w:pos="708"/>
          <w:tab w:val="left" w:pos="885" w:leader="none"/>
        </w:tabs>
        <w:spacing w:lineRule="auto" w:line="240" w:before="0" w:after="0"/>
        <w:ind w:left="360" w:right="175" w:hanging="0"/>
        <w:jc w:val="both"/>
        <w:rPr>
          <w:sz w:val="28"/>
          <w:szCs w:val="28"/>
        </w:rPr>
      </w:pPr>
      <w:r>
        <w:rPr>
          <w:sz w:val="28"/>
          <w:szCs w:val="28"/>
        </w:rPr>
        <w:t xml:space="preserve">– </w:t>
      </w:r>
      <w:r>
        <w:rPr>
          <w:sz w:val="28"/>
          <w:szCs w:val="28"/>
        </w:rPr>
        <w:t>организация  проведения цикла профориентационных встреч с представителями</w:t>
      </w:r>
    </w:p>
    <w:p>
      <w:pPr>
        <w:pStyle w:val="Normal"/>
        <w:tabs>
          <w:tab w:val="clear" w:pos="708"/>
          <w:tab w:val="left" w:pos="885" w:leader="none"/>
        </w:tabs>
        <w:spacing w:lineRule="auto" w:line="240" w:before="0" w:after="0"/>
        <w:ind w:right="175" w:hanging="0"/>
        <w:jc w:val="both"/>
        <w:rPr>
          <w:sz w:val="28"/>
          <w:szCs w:val="28"/>
        </w:rPr>
      </w:pPr>
      <w:r>
        <w:rPr>
          <w:sz w:val="28"/>
          <w:szCs w:val="28"/>
        </w:rPr>
        <w:t>различных профессий «История моего успеха» с привлечением родительской общественности.</w:t>
      </w:r>
    </w:p>
    <w:p>
      <w:pPr>
        <w:pStyle w:val="Normal"/>
        <w:tabs>
          <w:tab w:val="clear" w:pos="708"/>
          <w:tab w:val="left" w:pos="885" w:leader="none"/>
        </w:tabs>
        <w:spacing w:lineRule="auto" w:line="240" w:before="0" w:after="0"/>
        <w:ind w:right="175" w:hanging="0"/>
        <w:jc w:val="both"/>
        <w:rPr>
          <w:i/>
          <w:i/>
          <w:iCs/>
          <w:w w:val="100"/>
          <w:sz w:val="28"/>
          <w:szCs w:val="28"/>
        </w:rPr>
      </w:pPr>
      <w:r>
        <w:rPr>
          <w:i/>
          <w:iCs/>
          <w:w w:val="100"/>
          <w:sz w:val="28"/>
          <w:szCs w:val="28"/>
        </w:rPr>
      </w:r>
    </w:p>
    <w:p>
      <w:pPr>
        <w:pStyle w:val="Normal"/>
        <w:tabs>
          <w:tab w:val="clear" w:pos="708"/>
          <w:tab w:val="left" w:pos="885" w:leader="none"/>
        </w:tabs>
        <w:spacing w:lineRule="auto" w:line="240" w:before="0" w:after="0"/>
        <w:ind w:right="175" w:hanging="0"/>
        <w:jc w:val="center"/>
        <w:rPr>
          <w:sz w:val="28"/>
          <w:szCs w:val="28"/>
        </w:rPr>
      </w:pPr>
      <w:r>
        <w:rPr>
          <w:i/>
          <w:iCs/>
          <w:w w:val="100"/>
          <w:sz w:val="28"/>
          <w:szCs w:val="28"/>
        </w:rPr>
        <w:t>2.3.2.8. Модуль «Школьные медиа»</w:t>
      </w:r>
    </w:p>
    <w:p>
      <w:pPr>
        <w:pStyle w:val="Normal"/>
        <w:spacing w:before="0" w:after="0"/>
        <w:rPr>
          <w:rFonts w:ascii="Arial" w:hAnsi="Arial" w:cs="Arial"/>
          <w:b/>
          <w:b/>
          <w:sz w:val="28"/>
          <w:szCs w:val="28"/>
        </w:rPr>
      </w:pPr>
      <w:r>
        <w:rPr>
          <w:rFonts w:cs="Arial" w:ascii="Arial" w:hAnsi="Arial"/>
          <w:b/>
          <w:sz w:val="28"/>
          <w:szCs w:val="28"/>
        </w:rPr>
      </w:r>
    </w:p>
    <w:p>
      <w:pPr>
        <w:pStyle w:val="Normal"/>
        <w:spacing w:lineRule="auto" w:line="240" w:before="0" w:after="0"/>
        <w:ind w:firstLine="567"/>
        <w:rPr>
          <w:i/>
          <w:i/>
          <w:sz w:val="28"/>
          <w:szCs w:val="28"/>
        </w:rPr>
      </w:pPr>
      <w:r>
        <w:rPr>
          <w:sz w:val="28"/>
          <w:szCs w:val="28"/>
          <w:shd w:fill="FFFFFF" w:val="clear"/>
        </w:rPr>
        <w:t xml:space="preserve">Цель школьных медиа – </w:t>
      </w:r>
      <w:r>
        <w:rPr>
          <w:sz w:val="28"/>
          <w:szCs w:val="28"/>
        </w:rPr>
        <w:t xml:space="preserve">развитие коммуникативной культуры школьников, формирование </w:t>
      </w:r>
      <w:r>
        <w:rPr>
          <w:sz w:val="28"/>
          <w:szCs w:val="28"/>
          <w:shd w:fill="FFFFFF" w:val="clear"/>
        </w:rPr>
        <w:t xml:space="preserve">навыков общения и сотрудничества, поддержка творческой самореализации учащихся. </w:t>
      </w:r>
      <w:r>
        <w:rPr>
          <w:rFonts w:eastAsia="Calibri"/>
          <w:sz w:val="28"/>
          <w:szCs w:val="28"/>
        </w:rPr>
        <w:t>Воспитательный потенциал школьных медиа реализуется в рамках следующих видов и форм деятельности:</w:t>
      </w:r>
    </w:p>
    <w:p>
      <w:pPr>
        <w:pStyle w:val="Normal"/>
        <w:shd w:val="clear" w:color="auto" w:fill="FFFFFF"/>
        <w:spacing w:lineRule="auto" w:line="240" w:before="0" w:after="0"/>
        <w:ind w:left="142" w:firstLine="425"/>
        <w:jc w:val="both"/>
        <w:rPr>
          <w:sz w:val="28"/>
          <w:szCs w:val="28"/>
        </w:rPr>
      </w:pPr>
      <w:r>
        <w:rPr>
          <w:sz w:val="28"/>
          <w:szCs w:val="28"/>
        </w:rPr>
        <w:t xml:space="preserve">– </w:t>
      </w:r>
      <w:r>
        <w:rPr>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КВН, вечеров, дискотек;</w:t>
      </w:r>
    </w:p>
    <w:p>
      <w:pPr>
        <w:pStyle w:val="Normal"/>
        <w:shd w:val="clear" w:color="auto" w:fill="FFFFFF"/>
        <w:spacing w:lineRule="auto" w:line="240" w:before="0" w:after="0"/>
        <w:ind w:left="142" w:firstLine="425"/>
        <w:jc w:val="both"/>
        <w:rPr>
          <w:sz w:val="28"/>
          <w:szCs w:val="28"/>
        </w:rPr>
      </w:pPr>
      <w:r>
        <w:rPr>
          <w:sz w:val="28"/>
          <w:szCs w:val="28"/>
        </w:rPr>
        <w:t xml:space="preserve">– </w:t>
      </w:r>
      <w:r>
        <w:rPr>
          <w:sz w:val="28"/>
          <w:szCs w:val="28"/>
        </w:rPr>
        <w:t xml:space="preserve">школьная интернет-группа - разновозрастное сообщество школьников и педагогов, поддерживающее интернет-сайт гимназии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гимназии, информационного продвижения ценностей гимназии и организации виртуальной диалоговой площадки, на которой детьми, учителями и родителями могли бы открыто обсуждаться значимые для гимназии вопросы;   </w:t>
      </w:r>
    </w:p>
    <w:p>
      <w:pPr>
        <w:pStyle w:val="Normal"/>
        <w:shd w:val="clear" w:color="auto" w:fill="FFFFFF"/>
        <w:spacing w:lineRule="auto" w:line="240" w:before="0" w:after="0"/>
        <w:ind w:left="142" w:firstLine="425"/>
        <w:jc w:val="both"/>
        <w:rPr>
          <w:sz w:val="28"/>
          <w:szCs w:val="28"/>
        </w:rPr>
      </w:pPr>
      <w:r>
        <w:rPr>
          <w:sz w:val="28"/>
          <w:szCs w:val="28"/>
        </w:rPr>
        <w:t xml:space="preserve">– </w:t>
      </w:r>
      <w:r>
        <w:rPr>
          <w:sz w:val="28"/>
          <w:szCs w:val="28"/>
        </w:rPr>
        <w:t xml:space="preserve">участие школьников в региональных или всероссийских конкурсах </w:t>
      </w:r>
      <w:r>
        <w:rPr>
          <w:sz w:val="28"/>
          <w:szCs w:val="28"/>
          <w:shd w:fill="FFFFFF" w:val="clear"/>
        </w:rPr>
        <w:t>школьных медиа.</w:t>
      </w:r>
    </w:p>
    <w:p>
      <w:pPr>
        <w:pStyle w:val="Normal"/>
        <w:tabs>
          <w:tab w:val="clear" w:pos="708"/>
          <w:tab w:val="left" w:pos="851" w:leader="none"/>
        </w:tabs>
        <w:jc w:val="center"/>
        <w:rPr>
          <w:i/>
          <w:i/>
          <w:iCs/>
          <w:w w:val="100"/>
          <w:sz w:val="28"/>
          <w:szCs w:val="28"/>
        </w:rPr>
      </w:pPr>
      <w:r>
        <w:rPr>
          <w:i/>
          <w:iCs/>
          <w:w w:val="100"/>
          <w:sz w:val="28"/>
          <w:szCs w:val="28"/>
        </w:rPr>
      </w:r>
    </w:p>
    <w:p>
      <w:pPr>
        <w:pStyle w:val="Normal"/>
        <w:tabs>
          <w:tab w:val="clear" w:pos="708"/>
          <w:tab w:val="left" w:pos="851" w:leader="none"/>
        </w:tabs>
        <w:jc w:val="center"/>
        <w:rPr>
          <w:rFonts w:ascii="Arial" w:hAnsi="Arial" w:cs="Arial"/>
          <w:b/>
          <w:b/>
          <w:w w:val="100"/>
          <w:sz w:val="28"/>
          <w:szCs w:val="28"/>
        </w:rPr>
      </w:pPr>
      <w:r>
        <w:rPr>
          <w:i/>
          <w:iCs/>
          <w:w w:val="100"/>
          <w:sz w:val="28"/>
          <w:szCs w:val="28"/>
        </w:rPr>
        <w:t>2.3.2.8. Модуль «Организация предметно-эстетической среды»</w:t>
      </w:r>
    </w:p>
    <w:p>
      <w:pPr>
        <w:pStyle w:val="Normal"/>
        <w:spacing w:lineRule="auto" w:line="240" w:before="0" w:after="0"/>
        <w:ind w:firstLine="567"/>
        <w:jc w:val="both"/>
        <w:rPr>
          <w:rFonts w:eastAsia="№Е"/>
          <w:sz w:val="28"/>
          <w:szCs w:val="28"/>
        </w:rPr>
      </w:pPr>
      <w:r>
        <w:rPr>
          <w:rFonts w:eastAsia="№Е"/>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pPr>
        <w:pStyle w:val="Normal"/>
        <w:shd w:val="clear" w:color="auto" w:fill="FFFFFF"/>
        <w:tabs>
          <w:tab w:val="clear" w:pos="708"/>
          <w:tab w:val="left" w:pos="993" w:leader="none"/>
          <w:tab w:val="left" w:pos="1310" w:leader="none"/>
        </w:tabs>
        <w:spacing w:lineRule="auto" w:line="240" w:before="0" w:after="0"/>
        <w:ind w:left="426" w:right="-1" w:hanging="0"/>
        <w:jc w:val="both"/>
        <w:rPr>
          <w:sz w:val="28"/>
          <w:szCs w:val="28"/>
        </w:rPr>
      </w:pPr>
      <w:r>
        <w:rPr>
          <w:sz w:val="28"/>
          <w:szCs w:val="28"/>
        </w:rPr>
        <w:t xml:space="preserve">– </w:t>
      </w:r>
      <w:r>
        <w:rPr>
          <w:sz w:val="28"/>
          <w:szCs w:val="28"/>
        </w:rPr>
        <w:t>оформление интерьера помещений гимназии (вестибюля, коридоров пространств,</w:t>
      </w:r>
    </w:p>
    <w:p>
      <w:pPr>
        <w:pStyle w:val="Normal"/>
        <w:shd w:val="clear" w:color="auto" w:fill="FFFFFF"/>
        <w:tabs>
          <w:tab w:val="clear" w:pos="708"/>
          <w:tab w:val="left" w:pos="993" w:leader="none"/>
          <w:tab w:val="left" w:pos="1310" w:leader="none"/>
        </w:tabs>
        <w:spacing w:lineRule="auto" w:line="240" w:before="0" w:after="0"/>
        <w:ind w:right="-1" w:hanging="0"/>
        <w:jc w:val="both"/>
        <w:rPr>
          <w:sz w:val="28"/>
          <w:szCs w:val="28"/>
        </w:rPr>
      </w:pPr>
      <w:r>
        <w:rPr>
          <w:sz w:val="28"/>
          <w:szCs w:val="28"/>
        </w:rPr>
        <w:t>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pPr>
        <w:pStyle w:val="Normal"/>
        <w:shd w:val="clear" w:color="auto" w:fill="FFFFFF"/>
        <w:tabs>
          <w:tab w:val="clear" w:pos="708"/>
          <w:tab w:val="left" w:pos="993" w:leader="none"/>
          <w:tab w:val="left" w:pos="1310" w:leader="none"/>
        </w:tabs>
        <w:spacing w:lineRule="auto" w:line="240" w:before="0" w:after="0"/>
        <w:ind w:left="426" w:right="-1" w:hanging="0"/>
        <w:jc w:val="both"/>
        <w:rPr>
          <w:sz w:val="28"/>
          <w:szCs w:val="28"/>
        </w:rPr>
      </w:pPr>
      <w:r>
        <w:rPr>
          <w:sz w:val="28"/>
          <w:szCs w:val="28"/>
        </w:rPr>
        <w:t xml:space="preserve">– </w:t>
      </w:r>
      <w:r>
        <w:rPr>
          <w:sz w:val="28"/>
          <w:szCs w:val="28"/>
        </w:rPr>
        <w:t>размещение в коридорных пространств и выставочном зале гимназиирегулярно</w:t>
      </w:r>
    </w:p>
    <w:p>
      <w:pPr>
        <w:pStyle w:val="Normal"/>
        <w:shd w:val="clear" w:color="auto" w:fill="FFFFFF"/>
        <w:tabs>
          <w:tab w:val="clear" w:pos="708"/>
          <w:tab w:val="left" w:pos="993" w:leader="none"/>
          <w:tab w:val="left" w:pos="1310" w:leader="none"/>
        </w:tabs>
        <w:spacing w:lineRule="auto" w:line="240" w:before="0" w:after="0"/>
        <w:ind w:right="-1" w:hanging="0"/>
        <w:jc w:val="both"/>
        <w:rPr>
          <w:sz w:val="28"/>
          <w:szCs w:val="28"/>
        </w:rPr>
      </w:pPr>
      <w:r>
        <w:rPr>
          <w:sz w:val="28"/>
          <w:szCs w:val="28"/>
        </w:rPr>
        <w:t>сменяемых экспозиций: творческих работ гимназистов,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pPr>
        <w:pStyle w:val="Normal"/>
        <w:widowControl w:val="false"/>
        <w:shd w:val="clear" w:color="auto" w:fill="FFFFFF"/>
        <w:tabs>
          <w:tab w:val="clear" w:pos="708"/>
          <w:tab w:val="left" w:pos="872" w:leader="none"/>
          <w:tab w:val="left" w:pos="993" w:leader="none"/>
          <w:tab w:val="left" w:pos="1310" w:leader="none"/>
        </w:tabs>
        <w:spacing w:lineRule="auto" w:line="240" w:before="0" w:after="0"/>
        <w:ind w:left="927" w:right="-1" w:hanging="0"/>
        <w:jc w:val="both"/>
        <w:rPr>
          <w:rFonts w:eastAsia="№Е"/>
          <w:sz w:val="28"/>
          <w:szCs w:val="28"/>
        </w:rPr>
      </w:pPr>
      <w:r>
        <w:rPr>
          <w:sz w:val="28"/>
          <w:szCs w:val="28"/>
        </w:rPr>
        <w:t xml:space="preserve">– </w:t>
      </w:r>
      <w:r>
        <w:rPr>
          <w:rFonts w:eastAsia="№Е"/>
          <w:sz w:val="28"/>
          <w:szCs w:val="28"/>
        </w:rPr>
        <w:t>создание и поддержание в рабочем состоянии  на пришкольной территории</w:t>
      </w:r>
    </w:p>
    <w:p>
      <w:pPr>
        <w:pStyle w:val="Normal"/>
        <w:widowControl w:val="false"/>
        <w:shd w:val="clear" w:color="auto" w:fill="FFFFFF"/>
        <w:tabs>
          <w:tab w:val="clear" w:pos="708"/>
          <w:tab w:val="left" w:pos="872" w:leader="none"/>
          <w:tab w:val="left" w:pos="993" w:leader="none"/>
          <w:tab w:val="left" w:pos="1310" w:leader="none"/>
        </w:tabs>
        <w:spacing w:lineRule="auto" w:line="240" w:before="0" w:after="0"/>
        <w:ind w:right="-1" w:hanging="0"/>
        <w:jc w:val="both"/>
        <w:rPr>
          <w:rFonts w:eastAsia="№Е"/>
          <w:sz w:val="28"/>
          <w:szCs w:val="28"/>
        </w:rPr>
      </w:pPr>
      <w:r>
        <w:rPr>
          <w:rFonts w:eastAsia="№Е"/>
          <w:sz w:val="28"/>
          <w:szCs w:val="28"/>
        </w:rPr>
        <w:t>стеллажей свободного книгообмена (Букроссинг), на которые желающие дети, родители и педагоги могут выставлять для общего пользования свои книги, а также брать с них для чтения любые другие;</w:t>
      </w:r>
    </w:p>
    <w:p>
      <w:pPr>
        <w:pStyle w:val="Normal"/>
        <w:widowControl w:val="false"/>
        <w:shd w:val="clear" w:color="auto" w:fill="FFFFFF"/>
        <w:tabs>
          <w:tab w:val="clear" w:pos="708"/>
          <w:tab w:val="left" w:pos="872" w:leader="none"/>
          <w:tab w:val="left" w:pos="993" w:leader="none"/>
          <w:tab w:val="left" w:pos="1310" w:leader="none"/>
        </w:tabs>
        <w:spacing w:lineRule="auto" w:line="240" w:before="0" w:after="0"/>
        <w:ind w:left="927" w:right="-1" w:hanging="0"/>
        <w:jc w:val="both"/>
        <w:rPr>
          <w:sz w:val="28"/>
          <w:szCs w:val="28"/>
        </w:rPr>
      </w:pPr>
      <w:r>
        <w:rPr>
          <w:sz w:val="28"/>
          <w:szCs w:val="28"/>
        </w:rPr>
        <w:t xml:space="preserve">– </w:t>
      </w:r>
      <w:r>
        <w:rPr>
          <w:sz w:val="28"/>
          <w:szCs w:val="28"/>
        </w:rPr>
        <w:t>благоустройство классных кабинетов, осуществляемое классными</w:t>
      </w:r>
    </w:p>
    <w:p>
      <w:pPr>
        <w:pStyle w:val="Normal"/>
        <w:widowControl w:val="false"/>
        <w:shd w:val="clear" w:color="auto" w:fill="FFFFFF"/>
        <w:tabs>
          <w:tab w:val="clear" w:pos="708"/>
          <w:tab w:val="left" w:pos="872" w:leader="none"/>
          <w:tab w:val="left" w:pos="993" w:leader="none"/>
          <w:tab w:val="left" w:pos="1310" w:leader="none"/>
        </w:tabs>
        <w:spacing w:lineRule="auto" w:line="240" w:before="0" w:after="0"/>
        <w:ind w:right="-1" w:hanging="0"/>
        <w:jc w:val="both"/>
        <w:rPr>
          <w:sz w:val="28"/>
          <w:szCs w:val="28"/>
        </w:rPr>
      </w:pPr>
      <w:r>
        <w:rPr>
          <w:sz w:val="28"/>
          <w:szCs w:val="28"/>
        </w:rPr>
        <w:t>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pStyle w:val="Normal"/>
        <w:widowControl w:val="false"/>
        <w:shd w:val="clear" w:color="auto" w:fill="FFFFFF"/>
        <w:tabs>
          <w:tab w:val="clear" w:pos="708"/>
          <w:tab w:val="left" w:pos="872" w:leader="none"/>
          <w:tab w:val="left" w:pos="993" w:leader="none"/>
          <w:tab w:val="left" w:pos="1310" w:leader="none"/>
        </w:tabs>
        <w:spacing w:lineRule="auto" w:line="240" w:before="0" w:after="0"/>
        <w:ind w:left="927" w:right="-1" w:hanging="0"/>
        <w:jc w:val="both"/>
        <w:rPr>
          <w:sz w:val="28"/>
          <w:szCs w:val="28"/>
        </w:rPr>
      </w:pPr>
      <w:r>
        <w:rPr>
          <w:sz w:val="28"/>
          <w:szCs w:val="28"/>
        </w:rPr>
        <w:t xml:space="preserve">– </w:t>
      </w:r>
      <w:r>
        <w:rPr>
          <w:sz w:val="28"/>
          <w:szCs w:val="28"/>
        </w:rPr>
        <w:t>событийный дизайн – оформление пространства проведения конкретных событий</w:t>
      </w:r>
    </w:p>
    <w:p>
      <w:pPr>
        <w:pStyle w:val="Normal"/>
        <w:widowControl w:val="false"/>
        <w:shd w:val="clear" w:color="auto" w:fill="FFFFFF"/>
        <w:tabs>
          <w:tab w:val="clear" w:pos="708"/>
          <w:tab w:val="left" w:pos="872" w:leader="none"/>
          <w:tab w:val="left" w:pos="993" w:leader="none"/>
          <w:tab w:val="left" w:pos="1310" w:leader="none"/>
        </w:tabs>
        <w:spacing w:lineRule="auto" w:line="240" w:before="0" w:after="0"/>
        <w:ind w:right="-1" w:hanging="0"/>
        <w:jc w:val="both"/>
        <w:rPr>
          <w:sz w:val="28"/>
          <w:szCs w:val="28"/>
        </w:rPr>
      </w:pPr>
      <w:r>
        <w:rPr>
          <w:sz w:val="28"/>
          <w:szCs w:val="28"/>
        </w:rPr>
        <w:t xml:space="preserve">гимназии (праздников, церемоний, торжественных линеек, творческих вечеров, выставок, собраний, конференций и т.п.); </w:t>
      </w:r>
    </w:p>
    <w:p>
      <w:pPr>
        <w:pStyle w:val="Normal"/>
        <w:widowControl w:val="false"/>
        <w:shd w:val="clear" w:color="auto" w:fill="FFFFFF"/>
        <w:tabs>
          <w:tab w:val="clear" w:pos="708"/>
          <w:tab w:val="left" w:pos="872" w:leader="none"/>
          <w:tab w:val="left" w:pos="993" w:leader="none"/>
          <w:tab w:val="left" w:pos="1310" w:leader="none"/>
        </w:tabs>
        <w:spacing w:lineRule="auto" w:line="240" w:before="0" w:after="0"/>
        <w:ind w:left="927" w:right="-1" w:hanging="0"/>
        <w:jc w:val="both"/>
        <w:rPr>
          <w:sz w:val="28"/>
          <w:szCs w:val="28"/>
        </w:rPr>
      </w:pPr>
      <w:r>
        <w:rPr>
          <w:sz w:val="28"/>
          <w:szCs w:val="28"/>
        </w:rPr>
        <w:t xml:space="preserve">– </w:t>
      </w:r>
      <w:r>
        <w:rPr>
          <w:sz w:val="28"/>
          <w:szCs w:val="28"/>
        </w:rPr>
        <w:t>регулярная организация и проведение конкурсов творческих проектов по</w:t>
      </w:r>
    </w:p>
    <w:p>
      <w:pPr>
        <w:pStyle w:val="Normal"/>
        <w:widowControl w:val="false"/>
        <w:shd w:val="clear" w:color="auto" w:fill="FFFFFF"/>
        <w:tabs>
          <w:tab w:val="clear" w:pos="708"/>
          <w:tab w:val="left" w:pos="872" w:leader="none"/>
          <w:tab w:val="left" w:pos="993" w:leader="none"/>
          <w:tab w:val="left" w:pos="1310" w:leader="none"/>
        </w:tabs>
        <w:spacing w:lineRule="auto" w:line="240" w:before="0" w:after="0"/>
        <w:ind w:right="-1" w:hanging="0"/>
        <w:jc w:val="both"/>
        <w:rPr>
          <w:b/>
          <w:b/>
          <w:i/>
          <w:i/>
          <w:sz w:val="28"/>
          <w:szCs w:val="28"/>
        </w:rPr>
      </w:pPr>
      <w:r>
        <w:rPr>
          <w:sz w:val="28"/>
          <w:szCs w:val="28"/>
        </w:rPr>
        <w:t xml:space="preserve">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pPr>
        <w:pStyle w:val="Normal"/>
        <w:widowControl w:val="false"/>
        <w:tabs>
          <w:tab w:val="clear" w:pos="708"/>
          <w:tab w:val="left" w:pos="851" w:leader="none"/>
        </w:tabs>
        <w:spacing w:lineRule="auto" w:line="240" w:before="0" w:after="0"/>
        <w:ind w:left="567" w:hanging="0"/>
        <w:jc w:val="both"/>
        <w:rPr>
          <w:sz w:val="28"/>
          <w:szCs w:val="28"/>
        </w:rPr>
      </w:pPr>
      <w:r>
        <w:rPr>
          <w:sz w:val="28"/>
          <w:szCs w:val="28"/>
        </w:rPr>
        <w:t xml:space="preserve"> – </w:t>
      </w:r>
      <w:r>
        <w:rPr>
          <w:sz w:val="28"/>
          <w:szCs w:val="28"/>
        </w:rPr>
        <w:t>акцентирование внимания школьников посредством элементов предметно-эстетичес</w:t>
      </w:r>
    </w:p>
    <w:p>
      <w:pPr>
        <w:pStyle w:val="Normal"/>
        <w:widowControl w:val="false"/>
        <w:tabs>
          <w:tab w:val="clear" w:pos="708"/>
          <w:tab w:val="left" w:pos="851" w:leader="none"/>
        </w:tabs>
        <w:spacing w:lineRule="auto" w:line="240" w:before="0" w:after="0"/>
        <w:jc w:val="both"/>
        <w:rPr>
          <w:sz w:val="28"/>
          <w:szCs w:val="28"/>
        </w:rPr>
      </w:pPr>
      <w:r>
        <w:rPr>
          <w:sz w:val="28"/>
          <w:szCs w:val="28"/>
        </w:rPr>
        <w:t>ой среды (стенды, плакаты, фотозоны и  инсталляции) на важных для воспитания ценностях школы, ее традициях, правилах.</w:t>
      </w:r>
    </w:p>
    <w:p>
      <w:pPr>
        <w:pStyle w:val="Normal"/>
        <w:tabs>
          <w:tab w:val="clear" w:pos="708"/>
          <w:tab w:val="left" w:pos="851" w:leader="none"/>
        </w:tabs>
        <w:rPr>
          <w:rFonts w:ascii="Arial" w:hAnsi="Arial" w:cs="Arial"/>
          <w:sz w:val="28"/>
          <w:szCs w:val="28"/>
        </w:rPr>
      </w:pPr>
      <w:r>
        <w:rPr>
          <w:rFonts w:cs="Arial" w:ascii="Arial" w:hAnsi="Arial"/>
          <w:sz w:val="28"/>
          <w:szCs w:val="28"/>
        </w:rPr>
      </w:r>
    </w:p>
    <w:p>
      <w:pPr>
        <w:pStyle w:val="Normal"/>
        <w:tabs>
          <w:tab w:val="clear" w:pos="708"/>
          <w:tab w:val="left" w:pos="851" w:leader="none"/>
        </w:tabs>
        <w:rPr>
          <w:rFonts w:ascii="Arial" w:hAnsi="Arial" w:cs="Arial"/>
          <w:sz w:val="28"/>
          <w:szCs w:val="28"/>
        </w:rPr>
      </w:pPr>
      <w:r>
        <w:rPr>
          <w:i/>
          <w:iCs/>
          <w:w w:val="100"/>
          <w:sz w:val="28"/>
          <w:szCs w:val="28"/>
        </w:rPr>
        <w:t>2.3.2.9.  Модуль «Работа с родителями»</w:t>
      </w:r>
    </w:p>
    <w:p>
      <w:pPr>
        <w:pStyle w:val="Normal"/>
        <w:tabs>
          <w:tab w:val="clear" w:pos="708"/>
          <w:tab w:val="left" w:pos="851" w:leader="none"/>
        </w:tabs>
        <w:spacing w:lineRule="auto" w:line="240" w:before="0" w:after="0"/>
        <w:ind w:firstLine="567"/>
        <w:jc w:val="both"/>
        <w:rPr>
          <w:rFonts w:eastAsia="№Е"/>
          <w:sz w:val="28"/>
          <w:szCs w:val="28"/>
        </w:rPr>
      </w:pPr>
      <w:r>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pPr>
        <w:pStyle w:val="Normal"/>
        <w:spacing w:lineRule="auto" w:line="240" w:before="0" w:after="0"/>
        <w:ind w:firstLine="567"/>
        <w:jc w:val="both"/>
        <w:rPr>
          <w:rFonts w:eastAsia="№Е"/>
          <w:i/>
          <w:i/>
          <w:sz w:val="28"/>
          <w:szCs w:val="28"/>
        </w:rPr>
      </w:pPr>
      <w:r>
        <w:rPr>
          <w:rFonts w:eastAsia="№Е"/>
          <w:i/>
          <w:sz w:val="28"/>
          <w:szCs w:val="28"/>
        </w:rPr>
        <w:t xml:space="preserve">На групповом уровне: </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Общешкольное Родительское собрание и Родительский комитет, органы,</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участвующие в управлении образовательной организацией и решении вопросов воспитания и социализации их детей;</w:t>
      </w:r>
    </w:p>
    <w:p>
      <w:pPr>
        <w:pStyle w:val="Normal"/>
        <w:tabs>
          <w:tab w:val="clear" w:pos="708"/>
          <w:tab w:val="left" w:pos="851" w:leader="none"/>
          <w:tab w:val="left" w:pos="1310" w:leader="none"/>
        </w:tabs>
        <w:spacing w:lineRule="auto" w:line="240" w:before="0" w:after="0"/>
        <w:ind w:right="175" w:hanging="0"/>
        <w:contextualSpacing/>
        <w:jc w:val="both"/>
        <w:rPr>
          <w:rFonts w:eastAsia="Calibri"/>
          <w:sz w:val="28"/>
          <w:szCs w:val="28"/>
          <w:lang w:eastAsia="en-US"/>
        </w:rPr>
      </w:pPr>
      <w:r>
        <w:rPr>
          <w:rFonts w:eastAsia="Calibri"/>
          <w:sz w:val="28"/>
          <w:szCs w:val="28"/>
          <w:lang w:eastAsia="en-US"/>
        </w:rPr>
        <w:tab/>
        <w:t xml:space="preserve">Общешкольное </w:t>
      </w:r>
      <w:r>
        <w:rPr>
          <w:rFonts w:eastAsia="Calibri"/>
          <w:i/>
          <w:sz w:val="28"/>
          <w:szCs w:val="28"/>
          <w:lang w:eastAsia="en-US"/>
        </w:rPr>
        <w:t>Родительское собрание</w:t>
      </w:r>
      <w:r>
        <w:rPr>
          <w:rFonts w:eastAsia="Calibri"/>
          <w:sz w:val="28"/>
          <w:szCs w:val="28"/>
          <w:lang w:eastAsia="en-US"/>
        </w:rPr>
        <w:t>– высший орган управления деятельностью родительской общественности. В работе собрания   принимают участие родители (законные представители) обучающихся ЧОУ «СОШ № 1 г. Челябинска»  от каждого класса. Собрание созывается с целью привлечения родительской общественности к участию в организации учебного процесса.</w:t>
      </w:r>
    </w:p>
    <w:p>
      <w:pPr>
        <w:pStyle w:val="Normal"/>
        <w:tabs>
          <w:tab w:val="clear" w:pos="708"/>
          <w:tab w:val="left" w:pos="851" w:leader="none"/>
          <w:tab w:val="left" w:pos="1310" w:leader="none"/>
        </w:tabs>
        <w:spacing w:lineRule="auto" w:line="240" w:before="0" w:after="0"/>
        <w:ind w:right="175" w:hanging="0"/>
        <w:contextualSpacing/>
        <w:rPr>
          <w:rFonts w:eastAsia="Calibri"/>
          <w:sz w:val="28"/>
          <w:szCs w:val="28"/>
          <w:lang w:eastAsia="en-US"/>
        </w:rPr>
      </w:pPr>
      <w:r>
        <w:rPr>
          <w:rFonts w:eastAsia="Calibri"/>
          <w:sz w:val="28"/>
          <w:szCs w:val="28"/>
          <w:lang w:eastAsia="en-US"/>
        </w:rPr>
        <w:tab/>
      </w:r>
      <w:r>
        <w:rPr>
          <w:rFonts w:eastAsia="Calibri"/>
          <w:i/>
          <w:sz w:val="28"/>
          <w:szCs w:val="28"/>
          <w:lang w:eastAsia="en-US"/>
        </w:rPr>
        <w:t>Родительский комитет</w:t>
      </w:r>
      <w:r>
        <w:rPr>
          <w:rFonts w:eastAsia="Calibri"/>
          <w:sz w:val="28"/>
          <w:szCs w:val="28"/>
          <w:lang w:eastAsia="en-US"/>
        </w:rPr>
        <w:t>, являющийся органом управления, избирается на классных родительских собраниях. Решения родительского комитета являются рекомендательными. Обязательными для исполнения являются только те решения, которые приняты в соответствии с законами РФ и в целях реализации которых издается приказ директора ЧОУ «СОШ № 1 г. Челябинска». В состав  родительского комитета входят представители родителей (законных представителей) обучающихся в количестве одного человека  от каждого класса.</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Дни открытых дверей для родителей, во время которых родители могут посещать</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школьные уроки, внеурочные занятия и  для получения представления о ходе учебно-воспитательного процесса в школе;</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классные родительские собрания, происходящие в режиме обсуждения</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наиболее острых проблем обучения и воспитания школьников;</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родительские форумы при школьном интернет-сайте, на которых обсуждаются</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 xml:space="preserve">интересующие родителей вопросы, а также осуществляются виртуальные консультации психологов и педагогов.   </w:t>
      </w:r>
    </w:p>
    <w:p>
      <w:pPr>
        <w:pStyle w:val="Normal"/>
        <w:shd w:val="clear" w:color="auto" w:fill="FFFFFF"/>
        <w:tabs>
          <w:tab w:val="clear" w:pos="708"/>
          <w:tab w:val="left" w:pos="993" w:leader="none"/>
          <w:tab w:val="left" w:pos="1310" w:leader="none"/>
        </w:tabs>
        <w:spacing w:lineRule="auto" w:line="240" w:before="0" w:after="0"/>
        <w:ind w:left="567" w:right="-1" w:hanging="0"/>
        <w:contextualSpacing/>
        <w:rPr>
          <w:rFonts w:eastAsia="Calibri"/>
          <w:i/>
          <w:i/>
          <w:sz w:val="28"/>
          <w:szCs w:val="28"/>
          <w:lang w:eastAsia="en-US"/>
        </w:rPr>
      </w:pPr>
      <w:r>
        <w:rPr>
          <w:rFonts w:eastAsia="Calibri"/>
          <w:i/>
          <w:sz w:val="28"/>
          <w:szCs w:val="28"/>
          <w:lang w:eastAsia="en-US"/>
        </w:rPr>
        <w:t>На индивидуальном уровне:</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работа специалистов по запросу родителей для решения острых конфликтных</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ситуаций;</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участие родителей в педагогических консилиумах, собираемых в случае</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возникновения острых проблем, связанных с обучением и воспитанием конкретного ребенка;</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 xml:space="preserve">помощь со стороны родителей в подготовке и проведении общешкольных и </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внутриклассных мероприятий воспитательной направленности;</w:t>
      </w:r>
    </w:p>
    <w:p>
      <w:pPr>
        <w:pStyle w:val="Normal"/>
        <w:tabs>
          <w:tab w:val="clear" w:pos="708"/>
          <w:tab w:val="left" w:pos="851" w:leader="none"/>
          <w:tab w:val="left" w:pos="1310" w:leader="none"/>
        </w:tabs>
        <w:spacing w:lineRule="auto" w:line="240" w:before="0" w:after="0"/>
        <w:ind w:left="426" w:right="175" w:hanging="0"/>
        <w:jc w:val="both"/>
        <w:rPr>
          <w:sz w:val="28"/>
          <w:szCs w:val="28"/>
        </w:rPr>
      </w:pPr>
      <w:r>
        <w:rPr>
          <w:sz w:val="28"/>
          <w:szCs w:val="28"/>
        </w:rPr>
        <w:t xml:space="preserve">– </w:t>
      </w:r>
      <w:r>
        <w:rPr>
          <w:sz w:val="28"/>
          <w:szCs w:val="28"/>
        </w:rPr>
        <w:t>индивидуальное консультирование c целью координации воспитательных усилий</w:t>
      </w:r>
    </w:p>
    <w:p>
      <w:pPr>
        <w:pStyle w:val="Normal"/>
        <w:tabs>
          <w:tab w:val="clear" w:pos="708"/>
          <w:tab w:val="left" w:pos="851" w:leader="none"/>
          <w:tab w:val="left" w:pos="1310" w:leader="none"/>
        </w:tabs>
        <w:spacing w:lineRule="auto" w:line="240" w:before="0" w:after="0"/>
        <w:ind w:right="175" w:hanging="0"/>
        <w:jc w:val="both"/>
        <w:rPr>
          <w:sz w:val="28"/>
          <w:szCs w:val="28"/>
        </w:rPr>
      </w:pPr>
      <w:r>
        <w:rPr>
          <w:sz w:val="28"/>
          <w:szCs w:val="28"/>
        </w:rPr>
        <w:t>педагогов и родителей.</w:t>
      </w:r>
    </w:p>
    <w:p>
      <w:pPr>
        <w:pStyle w:val="Normal"/>
        <w:ind w:right="-1" w:firstLine="567"/>
        <w:jc w:val="center"/>
        <w:rPr>
          <w:rFonts w:ascii="Arial" w:hAnsi="Arial" w:cs="Arial"/>
          <w:sz w:val="28"/>
          <w:szCs w:val="28"/>
        </w:rPr>
      </w:pPr>
      <w:r>
        <w:rPr>
          <w:rFonts w:cs="Arial" w:ascii="Arial" w:hAnsi="Arial"/>
          <w:sz w:val="28"/>
          <w:szCs w:val="28"/>
        </w:rPr>
      </w:r>
    </w:p>
    <w:p>
      <w:pPr>
        <w:pStyle w:val="Normal"/>
        <w:spacing w:lineRule="auto" w:line="240"/>
        <w:jc w:val="center"/>
        <w:rPr>
          <w:i/>
          <w:i/>
          <w:w w:val="100"/>
          <w:sz w:val="28"/>
          <w:szCs w:val="28"/>
          <w:highlight w:val="white"/>
        </w:rPr>
      </w:pPr>
      <w:r>
        <w:rPr>
          <w:i/>
          <w:w w:val="100"/>
          <w:sz w:val="28"/>
          <w:szCs w:val="28"/>
          <w:shd w:fill="FFFFFF" w:val="clear"/>
        </w:rPr>
        <w:t>2.3.3.  Основные направления самоанализа воспитательной работы</w:t>
      </w:r>
    </w:p>
    <w:p>
      <w:pPr>
        <w:pStyle w:val="Normal"/>
        <w:spacing w:lineRule="auto" w:line="240" w:before="0" w:after="0"/>
        <w:ind w:right="-1" w:firstLine="567"/>
        <w:jc w:val="both"/>
        <w:rPr>
          <w:sz w:val="28"/>
          <w:szCs w:val="28"/>
        </w:rPr>
      </w:pPr>
      <w:r>
        <w:rPr>
          <w:sz w:val="28"/>
          <w:szCs w:val="28"/>
        </w:rPr>
        <w:t xml:space="preserve">Самоанализ организуемой в  ЧОУ «СОШ № 1 г. Челябинска»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 </w:t>
      </w:r>
    </w:p>
    <w:p>
      <w:pPr>
        <w:pStyle w:val="Normal"/>
        <w:spacing w:lineRule="auto" w:line="240" w:before="0" w:after="0"/>
        <w:ind w:right="-1" w:firstLine="567"/>
        <w:jc w:val="both"/>
        <w:rPr>
          <w:sz w:val="28"/>
          <w:szCs w:val="28"/>
        </w:rPr>
      </w:pPr>
      <w:r>
        <w:rPr>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pPr>
        <w:pStyle w:val="Normal"/>
        <w:spacing w:lineRule="auto" w:line="240" w:before="0" w:after="0"/>
        <w:ind w:right="-1" w:firstLine="567"/>
        <w:jc w:val="both"/>
        <w:rPr>
          <w:sz w:val="28"/>
          <w:szCs w:val="28"/>
        </w:rPr>
      </w:pPr>
      <w:r>
        <w:rPr>
          <w:sz w:val="28"/>
          <w:szCs w:val="28"/>
        </w:rPr>
        <w:t>Основными принципами, на основе которых осуществляется самоанализ воспитательной работы в организации, являются:</w:t>
      </w:r>
    </w:p>
    <w:p>
      <w:pPr>
        <w:pStyle w:val="Normal"/>
        <w:spacing w:lineRule="auto" w:line="240" w:before="0" w:after="0"/>
        <w:ind w:right="-1" w:firstLine="567"/>
        <w:jc w:val="both"/>
        <w:rPr>
          <w:sz w:val="28"/>
          <w:szCs w:val="28"/>
        </w:rPr>
      </w:pPr>
      <w:r>
        <w:rPr>
          <w:sz w:val="28"/>
          <w:szCs w:val="28"/>
        </w:rPr>
        <w:t xml:space="preserve">– </w:t>
      </w:r>
      <w:r>
        <w:rPr>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pStyle w:val="Normal"/>
        <w:spacing w:lineRule="auto" w:line="240" w:before="0" w:after="0"/>
        <w:ind w:right="-1" w:firstLine="567"/>
        <w:jc w:val="both"/>
        <w:rPr>
          <w:sz w:val="28"/>
          <w:szCs w:val="28"/>
        </w:rPr>
      </w:pPr>
      <w:r>
        <w:rPr>
          <w:sz w:val="28"/>
          <w:szCs w:val="28"/>
        </w:rPr>
        <w:t xml:space="preserve">– </w:t>
      </w:r>
      <w:r>
        <w:rPr>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pPr>
        <w:pStyle w:val="Normal"/>
        <w:spacing w:lineRule="auto" w:line="240" w:before="0" w:after="0"/>
        <w:ind w:right="-1" w:firstLine="567"/>
        <w:jc w:val="both"/>
        <w:rPr>
          <w:sz w:val="28"/>
          <w:szCs w:val="28"/>
        </w:rPr>
      </w:pPr>
      <w:r>
        <w:rPr>
          <w:sz w:val="28"/>
          <w:szCs w:val="28"/>
        </w:rPr>
        <w:t xml:space="preserve">– </w:t>
      </w:r>
      <w:r>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Style w:val="Normal"/>
        <w:spacing w:lineRule="auto" w:line="240" w:before="0" w:after="0"/>
        <w:ind w:right="-1" w:firstLine="567"/>
        <w:jc w:val="both"/>
        <w:rPr>
          <w:sz w:val="28"/>
          <w:szCs w:val="28"/>
        </w:rPr>
      </w:pPr>
      <w:r>
        <w:rPr>
          <w:sz w:val="28"/>
          <w:szCs w:val="28"/>
        </w:rPr>
        <w:t xml:space="preserve">– </w:t>
      </w:r>
      <w:r>
        <w:rPr>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pStyle w:val="Normal"/>
        <w:spacing w:lineRule="auto" w:line="240" w:before="0" w:after="0"/>
        <w:ind w:right="-1" w:firstLine="567"/>
        <w:jc w:val="both"/>
        <w:rPr>
          <w:iCs/>
          <w:sz w:val="28"/>
          <w:szCs w:val="28"/>
        </w:rPr>
      </w:pPr>
      <w:r>
        <w:rPr>
          <w:sz w:val="28"/>
          <w:szCs w:val="28"/>
        </w:rPr>
        <w:t>Основными направлениями анализа организуемого в школе воспитательного процесса могут быть следующие</w:t>
      </w:r>
      <w:r>
        <w:rPr>
          <w:i/>
          <w:sz w:val="28"/>
          <w:szCs w:val="28"/>
        </w:rPr>
        <w:t>:</w:t>
      </w:r>
    </w:p>
    <w:p>
      <w:pPr>
        <w:pStyle w:val="Normal"/>
        <w:spacing w:lineRule="auto" w:line="240" w:before="0" w:after="0"/>
        <w:ind w:right="-1" w:firstLine="567"/>
        <w:jc w:val="both"/>
        <w:rPr>
          <w:bCs/>
          <w:i/>
          <w:i/>
          <w:sz w:val="28"/>
          <w:szCs w:val="28"/>
        </w:rPr>
      </w:pPr>
      <w:r>
        <w:rPr>
          <w:bCs/>
          <w:i/>
          <w:sz w:val="28"/>
          <w:szCs w:val="28"/>
        </w:rPr>
        <w:t xml:space="preserve">1. Результаты воспитания, социализации и саморазвития школьников. </w:t>
      </w:r>
    </w:p>
    <w:p>
      <w:pPr>
        <w:pStyle w:val="Normal"/>
        <w:spacing w:lineRule="auto" w:line="240" w:before="0" w:after="0"/>
        <w:ind w:right="-1" w:firstLine="567"/>
        <w:jc w:val="both"/>
        <w:rPr>
          <w:iCs/>
          <w:sz w:val="28"/>
          <w:szCs w:val="28"/>
        </w:rPr>
      </w:pPr>
      <w:r>
        <w:rPr>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pPr>
        <w:pStyle w:val="Normal"/>
        <w:spacing w:lineRule="auto" w:line="240" w:before="0" w:after="0"/>
        <w:ind w:right="-1" w:firstLine="567"/>
        <w:jc w:val="both"/>
        <w:rPr>
          <w:iCs/>
          <w:sz w:val="28"/>
          <w:szCs w:val="28"/>
        </w:rPr>
      </w:pPr>
      <w:r>
        <w:rPr>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pStyle w:val="Normal"/>
        <w:spacing w:lineRule="auto" w:line="240" w:before="0" w:after="0"/>
        <w:ind w:right="-1" w:firstLine="567"/>
        <w:jc w:val="both"/>
        <w:rPr>
          <w:iCs/>
          <w:sz w:val="28"/>
          <w:szCs w:val="28"/>
        </w:rPr>
      </w:pPr>
      <w:r>
        <w:rPr>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и диагностика. </w:t>
      </w:r>
    </w:p>
    <w:p>
      <w:pPr>
        <w:pStyle w:val="Normal"/>
        <w:spacing w:lineRule="auto" w:line="240" w:before="0" w:after="0"/>
        <w:ind w:right="-1" w:firstLine="567"/>
        <w:jc w:val="both"/>
        <w:rPr>
          <w:iCs/>
          <w:sz w:val="28"/>
          <w:szCs w:val="28"/>
        </w:rPr>
      </w:pPr>
      <w:r>
        <w:rPr>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Normal"/>
        <w:spacing w:lineRule="auto" w:line="240" w:before="0" w:after="0"/>
        <w:ind w:right="-1" w:firstLine="567"/>
        <w:jc w:val="both"/>
        <w:rPr>
          <w:bCs/>
          <w:i/>
          <w:i/>
          <w:sz w:val="28"/>
          <w:szCs w:val="28"/>
        </w:rPr>
      </w:pPr>
      <w:r>
        <w:rPr>
          <w:bCs/>
          <w:i/>
          <w:sz w:val="28"/>
          <w:szCs w:val="28"/>
        </w:rPr>
        <w:t>2. Состояние организуемой в школе совместной деятельности детей и взрослых.</w:t>
      </w:r>
    </w:p>
    <w:p>
      <w:pPr>
        <w:pStyle w:val="Normal"/>
        <w:spacing w:lineRule="auto" w:line="240" w:before="0" w:after="0"/>
        <w:ind w:firstLine="567"/>
        <w:jc w:val="both"/>
        <w:rPr>
          <w:iCs/>
          <w:sz w:val="28"/>
          <w:szCs w:val="28"/>
        </w:rPr>
      </w:pPr>
      <w:r>
        <w:rPr>
          <w:iCs/>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pPr>
        <w:pStyle w:val="Normal"/>
        <w:spacing w:lineRule="auto" w:line="240" w:before="0" w:after="0"/>
        <w:ind w:right="-1" w:firstLine="567"/>
        <w:jc w:val="both"/>
        <w:rPr>
          <w:iCs/>
          <w:sz w:val="28"/>
          <w:szCs w:val="28"/>
        </w:rPr>
      </w:pPr>
      <w:r>
        <w:rPr>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гимназии. </w:t>
      </w:r>
    </w:p>
    <w:p>
      <w:pPr>
        <w:pStyle w:val="Normal"/>
        <w:spacing w:lineRule="auto" w:line="240" w:before="0" w:after="0"/>
        <w:ind w:right="-1" w:firstLine="567"/>
        <w:jc w:val="both"/>
        <w:rPr>
          <w:iCs/>
          <w:sz w:val="28"/>
          <w:szCs w:val="28"/>
        </w:rPr>
      </w:pPr>
      <w:r>
        <w:rPr>
          <w:iCs/>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pStyle w:val="Normal"/>
        <w:spacing w:lineRule="auto" w:line="240" w:before="0" w:after="0"/>
        <w:ind w:right="-1" w:firstLine="567"/>
        <w:jc w:val="both"/>
        <w:rPr>
          <w:i/>
          <w:i/>
          <w:sz w:val="28"/>
          <w:szCs w:val="28"/>
        </w:rPr>
      </w:pPr>
      <w:r>
        <w:rPr>
          <w:iCs/>
          <w:sz w:val="28"/>
          <w:szCs w:val="28"/>
        </w:rPr>
        <w:t>Внимание при этом сосредотачивается на вопросах, связанных с</w:t>
      </w:r>
      <w:r>
        <w:rPr>
          <w:i/>
          <w:sz w:val="28"/>
          <w:szCs w:val="28"/>
        </w:rPr>
        <w:t>:</w:t>
      </w:r>
    </w:p>
    <w:p>
      <w:pPr>
        <w:pStyle w:val="Normal"/>
        <w:spacing w:lineRule="auto" w:line="240" w:before="0" w:after="0"/>
        <w:ind w:right="-1" w:firstLine="567"/>
        <w:jc w:val="both"/>
        <w:rPr>
          <w:i/>
          <w:i/>
          <w:sz w:val="28"/>
          <w:szCs w:val="28"/>
        </w:rPr>
      </w:pPr>
      <w:r>
        <w:rPr>
          <w:sz w:val="28"/>
          <w:szCs w:val="28"/>
        </w:rPr>
        <w:t>–</w:t>
      </w:r>
      <w:r>
        <w:rPr>
          <w:iCs/>
          <w:sz w:val="28"/>
          <w:szCs w:val="28"/>
        </w:rPr>
        <w:t xml:space="preserve"> </w:t>
      </w:r>
      <w:r>
        <w:rPr>
          <w:iCs/>
          <w:sz w:val="28"/>
          <w:szCs w:val="28"/>
        </w:rPr>
        <w:t xml:space="preserve">качеством проводимых </w:t>
      </w:r>
      <w:r>
        <w:rPr>
          <w:sz w:val="28"/>
          <w:szCs w:val="28"/>
        </w:rPr>
        <w:t>о</w:t>
      </w:r>
      <w:r>
        <w:rPr>
          <w:w w:val="100"/>
          <w:sz w:val="28"/>
          <w:szCs w:val="28"/>
        </w:rPr>
        <w:t xml:space="preserve">бщешкольных ключевых </w:t>
      </w:r>
      <w:r>
        <w:rPr>
          <w:sz w:val="28"/>
          <w:szCs w:val="28"/>
        </w:rPr>
        <w:t>дел;</w:t>
      </w:r>
    </w:p>
    <w:p>
      <w:pPr>
        <w:pStyle w:val="Normal"/>
        <w:spacing w:lineRule="auto" w:line="240" w:before="0" w:after="0"/>
        <w:ind w:right="-1" w:firstLine="567"/>
        <w:jc w:val="both"/>
        <w:rPr>
          <w:i/>
          <w:i/>
          <w:sz w:val="28"/>
          <w:szCs w:val="28"/>
        </w:rPr>
      </w:pPr>
      <w:r>
        <w:rPr>
          <w:sz w:val="28"/>
          <w:szCs w:val="28"/>
        </w:rPr>
        <w:t>–</w:t>
      </w:r>
      <w:r>
        <w:rPr>
          <w:iCs/>
          <w:sz w:val="28"/>
          <w:szCs w:val="28"/>
        </w:rPr>
        <w:t xml:space="preserve"> </w:t>
      </w:r>
      <w:r>
        <w:rPr>
          <w:iCs/>
          <w:sz w:val="28"/>
          <w:szCs w:val="28"/>
        </w:rPr>
        <w:t>качеством совместной деятельности классных руководителей и обучающихся их классов;</w:t>
      </w:r>
    </w:p>
    <w:p>
      <w:pPr>
        <w:pStyle w:val="Normal"/>
        <w:spacing w:lineRule="auto" w:line="240" w:before="0" w:after="0"/>
        <w:ind w:right="-1" w:firstLine="567"/>
        <w:jc w:val="both"/>
        <w:rPr>
          <w:iCs/>
          <w:sz w:val="28"/>
          <w:szCs w:val="28"/>
        </w:rPr>
      </w:pPr>
      <w:r>
        <w:rPr>
          <w:sz w:val="28"/>
          <w:szCs w:val="28"/>
        </w:rPr>
        <w:t>–</w:t>
      </w:r>
      <w:r>
        <w:rPr>
          <w:iCs/>
          <w:sz w:val="28"/>
          <w:szCs w:val="28"/>
        </w:rPr>
        <w:t xml:space="preserve"> </w:t>
      </w:r>
      <w:r>
        <w:rPr>
          <w:iCs/>
          <w:sz w:val="28"/>
          <w:szCs w:val="28"/>
        </w:rPr>
        <w:t xml:space="preserve">качеством организуемой в  ЧОУ «СОШ № 1 г. Челябинска» </w:t>
      </w:r>
      <w:r>
        <w:rPr>
          <w:sz w:val="28"/>
          <w:szCs w:val="28"/>
        </w:rPr>
        <w:t>внеурочной деятельности;</w:t>
      </w:r>
    </w:p>
    <w:p>
      <w:pPr>
        <w:pStyle w:val="Normal"/>
        <w:spacing w:lineRule="auto" w:line="240" w:before="0" w:after="0"/>
        <w:ind w:right="-1" w:firstLine="567"/>
        <w:jc w:val="both"/>
        <w:rPr>
          <w:iCs/>
          <w:sz w:val="28"/>
          <w:szCs w:val="28"/>
        </w:rPr>
      </w:pPr>
      <w:r>
        <w:rPr>
          <w:sz w:val="28"/>
          <w:szCs w:val="28"/>
        </w:rPr>
        <w:t>–</w:t>
      </w:r>
      <w:r>
        <w:rPr>
          <w:iCs/>
          <w:sz w:val="28"/>
          <w:szCs w:val="28"/>
        </w:rPr>
        <w:t xml:space="preserve"> </w:t>
      </w:r>
      <w:r>
        <w:rPr>
          <w:iCs/>
          <w:sz w:val="28"/>
          <w:szCs w:val="28"/>
        </w:rPr>
        <w:t>качеством реализации личностно развивающего потенциала школьных уроков;</w:t>
      </w:r>
    </w:p>
    <w:p>
      <w:pPr>
        <w:pStyle w:val="Normal"/>
        <w:spacing w:lineRule="auto" w:line="240" w:before="0" w:after="0"/>
        <w:ind w:right="-1" w:firstLine="567"/>
        <w:jc w:val="both"/>
        <w:rPr>
          <w:iCs/>
          <w:sz w:val="28"/>
          <w:szCs w:val="28"/>
        </w:rPr>
      </w:pPr>
      <w:r>
        <w:rPr>
          <w:sz w:val="28"/>
          <w:szCs w:val="28"/>
        </w:rPr>
        <w:t>–</w:t>
      </w:r>
      <w:r>
        <w:rPr>
          <w:iCs/>
          <w:sz w:val="28"/>
          <w:szCs w:val="28"/>
        </w:rPr>
        <w:t xml:space="preserve"> </w:t>
      </w:r>
      <w:r>
        <w:rPr>
          <w:iCs/>
          <w:sz w:val="28"/>
          <w:szCs w:val="28"/>
        </w:rPr>
        <w:t xml:space="preserve">качеством существующего в школе </w:t>
      </w:r>
      <w:r>
        <w:rPr>
          <w:sz w:val="28"/>
          <w:szCs w:val="28"/>
        </w:rPr>
        <w:t>ученического самоуправления;</w:t>
      </w:r>
    </w:p>
    <w:p>
      <w:pPr>
        <w:pStyle w:val="Normal"/>
        <w:spacing w:lineRule="auto" w:line="240" w:before="0" w:after="0"/>
        <w:ind w:right="-1" w:firstLine="567"/>
        <w:jc w:val="both"/>
        <w:rPr>
          <w:iCs/>
          <w:sz w:val="28"/>
          <w:szCs w:val="28"/>
        </w:rPr>
      </w:pPr>
      <w:r>
        <w:rPr>
          <w:sz w:val="28"/>
          <w:szCs w:val="28"/>
        </w:rPr>
        <w:t>–</w:t>
      </w:r>
      <w:r>
        <w:rPr>
          <w:iCs/>
          <w:sz w:val="28"/>
          <w:szCs w:val="28"/>
        </w:rPr>
        <w:t xml:space="preserve"> </w:t>
      </w:r>
      <w:r>
        <w:rPr>
          <w:iCs/>
          <w:sz w:val="28"/>
          <w:szCs w:val="28"/>
        </w:rPr>
        <w:t>качеством</w:t>
      </w:r>
      <w:r>
        <w:rPr>
          <w:w w:val="100"/>
          <w:sz w:val="28"/>
          <w:szCs w:val="28"/>
        </w:rPr>
        <w:t xml:space="preserve"> проводимых в школе экскурсий, экспедиций, походов; </w:t>
      </w:r>
    </w:p>
    <w:p>
      <w:pPr>
        <w:pStyle w:val="Normal"/>
        <w:spacing w:lineRule="auto" w:line="240" w:before="0" w:after="0"/>
        <w:ind w:right="-1" w:firstLine="567"/>
        <w:jc w:val="both"/>
        <w:rPr>
          <w:iCs/>
          <w:sz w:val="28"/>
          <w:szCs w:val="28"/>
        </w:rPr>
      </w:pPr>
      <w:r>
        <w:rPr>
          <w:sz w:val="28"/>
          <w:szCs w:val="28"/>
        </w:rPr>
        <w:t>–</w:t>
      </w:r>
      <w:r>
        <w:rPr>
          <w:iCs/>
          <w:sz w:val="28"/>
          <w:szCs w:val="28"/>
        </w:rPr>
        <w:t xml:space="preserve"> </w:t>
      </w:r>
      <w:r>
        <w:rPr>
          <w:iCs/>
          <w:sz w:val="28"/>
          <w:szCs w:val="28"/>
        </w:rPr>
        <w:t xml:space="preserve">качеством </w:t>
      </w:r>
      <w:r>
        <w:rPr>
          <w:rFonts w:eastAsia="№Е"/>
          <w:sz w:val="28"/>
          <w:szCs w:val="28"/>
        </w:rPr>
        <w:t>профориентационной работы ЧОУ «СОШ № 1 г. Челябинска»;</w:t>
      </w:r>
    </w:p>
    <w:p>
      <w:pPr>
        <w:pStyle w:val="Normal"/>
        <w:spacing w:lineRule="auto" w:line="240" w:before="0" w:after="0"/>
        <w:ind w:right="-1" w:firstLine="567"/>
        <w:jc w:val="both"/>
        <w:rPr>
          <w:iCs/>
          <w:sz w:val="28"/>
          <w:szCs w:val="28"/>
        </w:rPr>
      </w:pPr>
      <w:r>
        <w:rPr>
          <w:sz w:val="28"/>
          <w:szCs w:val="28"/>
        </w:rPr>
        <w:t>–</w:t>
      </w:r>
      <w:r>
        <w:rPr>
          <w:iCs/>
          <w:sz w:val="28"/>
          <w:szCs w:val="28"/>
        </w:rPr>
        <w:t xml:space="preserve"> </w:t>
      </w:r>
      <w:r>
        <w:rPr>
          <w:iCs/>
          <w:sz w:val="28"/>
          <w:szCs w:val="28"/>
        </w:rPr>
        <w:t xml:space="preserve">качеством </w:t>
      </w:r>
      <w:r>
        <w:rPr>
          <w:rFonts w:eastAsia="№Е"/>
          <w:sz w:val="28"/>
          <w:szCs w:val="28"/>
        </w:rPr>
        <w:t>работы школьных медиа;</w:t>
      </w:r>
    </w:p>
    <w:p>
      <w:pPr>
        <w:pStyle w:val="Normal"/>
        <w:spacing w:lineRule="auto" w:line="240" w:before="0" w:after="0"/>
        <w:ind w:right="-1" w:firstLine="567"/>
        <w:jc w:val="both"/>
        <w:rPr>
          <w:iCs/>
          <w:sz w:val="28"/>
          <w:szCs w:val="28"/>
        </w:rPr>
      </w:pPr>
      <w:r>
        <w:rPr>
          <w:sz w:val="28"/>
          <w:szCs w:val="28"/>
        </w:rPr>
        <w:t>–</w:t>
      </w:r>
      <w:r>
        <w:rPr>
          <w:iCs/>
          <w:sz w:val="28"/>
          <w:szCs w:val="28"/>
        </w:rPr>
        <w:t xml:space="preserve"> </w:t>
      </w:r>
      <w:r>
        <w:rPr>
          <w:iCs/>
          <w:sz w:val="28"/>
          <w:szCs w:val="28"/>
        </w:rPr>
        <w:t>качеством</w:t>
      </w:r>
      <w:r>
        <w:rPr>
          <w:w w:val="100"/>
          <w:sz w:val="28"/>
          <w:szCs w:val="28"/>
        </w:rPr>
        <w:t xml:space="preserve"> организации предметно-эстетической среды организации;</w:t>
      </w:r>
    </w:p>
    <w:p>
      <w:pPr>
        <w:pStyle w:val="Normal"/>
        <w:spacing w:lineRule="auto" w:line="240" w:before="0" w:after="0"/>
        <w:ind w:right="-1" w:firstLine="567"/>
        <w:jc w:val="both"/>
        <w:rPr>
          <w:iCs/>
          <w:sz w:val="28"/>
          <w:szCs w:val="28"/>
        </w:rPr>
      </w:pPr>
      <w:r>
        <w:rPr>
          <w:sz w:val="28"/>
          <w:szCs w:val="28"/>
        </w:rPr>
        <w:t>–</w:t>
      </w:r>
      <w:r>
        <w:rPr>
          <w:iCs/>
          <w:sz w:val="28"/>
          <w:szCs w:val="28"/>
        </w:rPr>
        <w:t xml:space="preserve"> </w:t>
      </w:r>
      <w:r>
        <w:rPr>
          <w:iCs/>
          <w:sz w:val="28"/>
          <w:szCs w:val="28"/>
        </w:rPr>
        <w:t>качеством взаимодействия ЧОУ «СОШ № 1 г. Челябинска»  и семей школьников.</w:t>
      </w:r>
    </w:p>
    <w:p>
      <w:pPr>
        <w:pStyle w:val="Normal"/>
        <w:spacing w:lineRule="auto" w:line="240" w:before="0" w:after="0"/>
        <w:ind w:right="-1" w:firstLine="567"/>
        <w:jc w:val="both"/>
        <w:rPr>
          <w:sz w:val="28"/>
          <w:szCs w:val="28"/>
        </w:rPr>
      </w:pPr>
      <w:r>
        <w:rPr>
          <w:iCs/>
          <w:sz w:val="28"/>
          <w:szCs w:val="28"/>
        </w:rPr>
        <w:t xml:space="preserve">Итогом самоанализа </w:t>
      </w:r>
      <w:r>
        <w:rPr>
          <w:sz w:val="28"/>
          <w:szCs w:val="28"/>
        </w:rPr>
        <w:t>организуемой в  ЧОУ «СОШ № 1 г. Челябинска»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pPr>
        <w:pStyle w:val="Normal"/>
        <w:spacing w:lineRule="auto" w:line="240" w:before="0" w:after="0"/>
        <w:ind w:right="-1" w:firstLine="567"/>
        <w:jc w:val="both"/>
        <w:rPr>
          <w:sz w:val="28"/>
          <w:szCs w:val="28"/>
        </w:rPr>
      </w:pPr>
      <w:r>
        <w:rPr>
          <w:sz w:val="28"/>
          <w:szCs w:val="28"/>
        </w:rPr>
        <w:t>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(табл. 22).</w:t>
      </w:r>
    </w:p>
    <w:p>
      <w:pPr>
        <w:pStyle w:val="Normal"/>
        <w:spacing w:lineRule="auto" w:line="240" w:before="0" w:after="0"/>
        <w:ind w:right="-1" w:firstLine="567"/>
        <w:jc w:val="both"/>
        <w:rPr>
          <w:i/>
          <w:i/>
          <w:sz w:val="28"/>
          <w:szCs w:val="28"/>
        </w:rPr>
      </w:pPr>
      <w:r>
        <w:rPr>
          <w:i/>
          <w:sz w:val="28"/>
          <w:szCs w:val="28"/>
        </w:rPr>
      </w:r>
    </w:p>
    <w:p>
      <w:pPr>
        <w:pStyle w:val="Normal"/>
        <w:spacing w:lineRule="auto" w:line="240" w:before="0" w:after="0"/>
        <w:ind w:right="-1" w:firstLine="567"/>
        <w:jc w:val="both"/>
        <w:rPr>
          <w:i/>
          <w:i/>
          <w:sz w:val="28"/>
          <w:szCs w:val="28"/>
        </w:rPr>
      </w:pPr>
      <w:r>
        <w:rPr>
          <w:i/>
          <w:sz w:val="28"/>
          <w:szCs w:val="28"/>
        </w:rPr>
        <w:t>Таблица 22 -  Показатели качества  реализации Рабочей программы воспитания (по модулям)</w:t>
      </w:r>
    </w:p>
    <w:p>
      <w:pPr>
        <w:pStyle w:val="Normal"/>
        <w:spacing w:lineRule="auto" w:line="240" w:before="0" w:after="0"/>
        <w:ind w:right="-1" w:firstLine="567"/>
        <w:jc w:val="both"/>
        <w:rPr>
          <w:i/>
          <w:i/>
          <w:sz w:val="28"/>
          <w:szCs w:val="28"/>
        </w:rPr>
      </w:pPr>
      <w:r>
        <w:rPr>
          <w:i/>
          <w:sz w:val="28"/>
          <w:szCs w:val="28"/>
        </w:rPr>
      </w:r>
    </w:p>
    <w:tbl>
      <w:tblPr>
        <w:tblStyle w:val="affffff8"/>
        <w:tblW w:w="9853" w:type="dxa"/>
        <w:jc w:val="left"/>
        <w:tblInd w:w="0" w:type="dxa"/>
        <w:tblCellMar>
          <w:top w:w="0" w:type="dxa"/>
          <w:left w:w="108" w:type="dxa"/>
          <w:bottom w:w="0" w:type="dxa"/>
          <w:right w:w="108" w:type="dxa"/>
        </w:tblCellMar>
        <w:tblLook w:val="04a0"/>
      </w:tblPr>
      <w:tblGrid>
        <w:gridCol w:w="3284"/>
        <w:gridCol w:w="3284"/>
        <w:gridCol w:w="3285"/>
      </w:tblGrid>
      <w:tr>
        <w:trPr/>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Качество проводимых общешкольных ключевых дел</w:t>
            </w:r>
          </w:p>
        </w:tc>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Анализ динамики результатов анкетирования участников</w:t>
            </w:r>
          </w:p>
        </w:tc>
        <w:tc>
          <w:tcPr>
            <w:tcW w:w="3285"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Заместитель директора, старшие вожатый</w:t>
            </w:r>
          </w:p>
        </w:tc>
      </w:tr>
      <w:tr>
        <w:trPr/>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Качество совместной деятельности классных руководителей и их классов</w:t>
            </w:r>
          </w:p>
        </w:tc>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Анализ динамики отзывов родителей (письменных)</w:t>
            </w:r>
          </w:p>
        </w:tc>
        <w:tc>
          <w:tcPr>
            <w:tcW w:w="3285"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Классный руководитель</w:t>
            </w:r>
          </w:p>
        </w:tc>
      </w:tr>
      <w:tr>
        <w:trPr/>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Качество организуемой в школе внеурочной деятельности</w:t>
            </w:r>
          </w:p>
        </w:tc>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Анализ динамики результатов внеурочной деятельности</w:t>
            </w:r>
          </w:p>
        </w:tc>
        <w:tc>
          <w:tcPr>
            <w:tcW w:w="3285"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Заместитель директора</w:t>
            </w:r>
          </w:p>
        </w:tc>
      </w:tr>
      <w:tr>
        <w:trPr/>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Качество реализации личностно развивающего потенциала школьных уроков</w:t>
            </w:r>
          </w:p>
        </w:tc>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Анализ динамики результатов поведения и активности учащихся на уроках (справка)</w:t>
            </w:r>
          </w:p>
        </w:tc>
        <w:tc>
          <w:tcPr>
            <w:tcW w:w="3285"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Заместитель директора</w:t>
            </w:r>
          </w:p>
        </w:tc>
      </w:tr>
      <w:tr>
        <w:trPr/>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Качество существующего в школе детского самоуправления</w:t>
            </w:r>
          </w:p>
        </w:tc>
        <w:tc>
          <w:tcPr>
            <w:tcW w:w="3284"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Анализ динамики продуктивной активности обучающихся в жизнедеятельности класса (школы)</w:t>
            </w:r>
          </w:p>
        </w:tc>
        <w:tc>
          <w:tcPr>
            <w:tcW w:w="3285" w:type="dxa"/>
            <w:tcBorders/>
          </w:tcPr>
          <w:p>
            <w:pPr>
              <w:pStyle w:val="Normal"/>
              <w:spacing w:lineRule="auto" w:line="240" w:before="0" w:after="0"/>
              <w:ind w:right="-1" w:hanging="0"/>
              <w:jc w:val="both"/>
              <w:rPr>
                <w:i/>
                <w:i/>
                <w:sz w:val="28"/>
                <w:szCs w:val="28"/>
              </w:rPr>
            </w:pPr>
            <w:r>
              <w:rPr>
                <w:rFonts w:eastAsia="Times New Roman" w:cs="Times New Roman"/>
                <w:color w:val="000000"/>
                <w:sz w:val="28"/>
                <w:szCs w:val="28"/>
                <w:lang w:eastAsia="ru-RU"/>
              </w:rPr>
              <w:t>Заместитель директора, классные руководители</w:t>
            </w:r>
          </w:p>
        </w:tc>
      </w:tr>
      <w:tr>
        <w:trPr/>
        <w:tc>
          <w:tcPr>
            <w:tcW w:w="3284" w:type="dxa"/>
            <w:tcBorders/>
          </w:tcPr>
          <w:tbl>
            <w:tblPr>
              <w:tblW w:w="3068" w:type="dxa"/>
              <w:jc w:val="left"/>
              <w:tblInd w:w="0" w:type="dxa"/>
              <w:tblCellMar>
                <w:top w:w="0" w:type="dxa"/>
                <w:left w:w="108" w:type="dxa"/>
                <w:bottom w:w="0" w:type="dxa"/>
                <w:right w:w="108" w:type="dxa"/>
              </w:tblCellMar>
              <w:tblLook w:val="0000"/>
            </w:tblPr>
            <w:tblGrid>
              <w:gridCol w:w="3068"/>
            </w:tblGrid>
            <w:tr>
              <w:trPr>
                <w:trHeight w:val="353" w:hRule="atLeast"/>
              </w:trPr>
              <w:tc>
                <w:tcPr>
                  <w:tcW w:w="3068" w:type="dxa"/>
                  <w:tcBorders/>
                </w:tcPr>
                <w:p>
                  <w:pPr>
                    <w:pStyle w:val="Normal"/>
                    <w:spacing w:lineRule="auto" w:line="240" w:before="0" w:after="0"/>
                    <w:rPr>
                      <w:color w:val="000000"/>
                      <w:sz w:val="28"/>
                      <w:szCs w:val="28"/>
                    </w:rPr>
                  </w:pPr>
                  <w:r>
                    <w:rPr>
                      <w:rFonts w:eastAsia="Times New Roman" w:cs="Times New Roman"/>
                      <w:color w:val="000000"/>
                      <w:sz w:val="28"/>
                      <w:szCs w:val="28"/>
                      <w:lang w:eastAsia="ru-RU"/>
                    </w:rPr>
                    <w:t xml:space="preserve">Качество профориентационной работы школы </w:t>
                  </w:r>
                </w:p>
              </w:tc>
            </w:tr>
          </w:tbl>
          <w:p>
            <w:pPr>
              <w:pStyle w:val="Normal"/>
              <w:spacing w:lineRule="auto" w:line="240" w:before="0" w:after="0"/>
              <w:ind w:right="-1" w:hanging="0"/>
              <w:jc w:val="both"/>
              <w:rPr>
                <w:i/>
                <w:i/>
                <w:sz w:val="28"/>
                <w:szCs w:val="28"/>
              </w:rPr>
            </w:pPr>
            <w:r>
              <w:rPr>
                <w:i/>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Normal"/>
              <w:jc w:val="both"/>
              <w:rPr>
                <w:color w:val="000000"/>
                <w:sz w:val="28"/>
                <w:szCs w:val="28"/>
              </w:rPr>
            </w:pPr>
            <w:r>
              <w:rPr>
                <w:rFonts w:eastAsia="Times New Roman" w:cs="Times New Roman"/>
                <w:color w:val="000000"/>
                <w:sz w:val="28"/>
                <w:szCs w:val="28"/>
                <w:lang w:eastAsia="ru-RU"/>
              </w:rPr>
              <w:t xml:space="preserve">Мониторинг участия </w:t>
            </w:r>
          </w:p>
          <w:p>
            <w:pPr>
              <w:pStyle w:val="Normal"/>
              <w:spacing w:lineRule="auto" w:line="240" w:before="0" w:after="0"/>
              <w:ind w:right="-1" w:hanging="0"/>
              <w:jc w:val="both"/>
              <w:rPr>
                <w:i/>
                <w:i/>
                <w:sz w:val="28"/>
                <w:szCs w:val="28"/>
              </w:rPr>
            </w:pPr>
            <w:r>
              <w:rPr>
                <w:rFonts w:eastAsia="Times New Roman" w:cs="Times New Roman"/>
                <w:i/>
                <w:sz w:val="28"/>
                <w:szCs w:val="28"/>
                <w:lang w:eastAsia="ru-RU"/>
              </w:rPr>
            </w:r>
          </w:p>
        </w:tc>
        <w:tc>
          <w:tcPr>
            <w:tcW w:w="3285" w:type="dxa"/>
            <w:tcBorders>
              <w:top w:val="single" w:sz="4" w:space="0" w:color="000000"/>
              <w:left w:val="single" w:sz="4" w:space="0" w:color="000000"/>
              <w:bottom w:val="single" w:sz="4" w:space="0" w:color="000000"/>
              <w:right w:val="single" w:sz="4" w:space="0" w:color="000000"/>
            </w:tcBorders>
          </w:tcPr>
          <w:p>
            <w:pPr>
              <w:pStyle w:val="Normal"/>
              <w:jc w:val="both"/>
              <w:rPr>
                <w:color w:val="000000"/>
                <w:sz w:val="28"/>
                <w:szCs w:val="28"/>
              </w:rPr>
            </w:pPr>
            <w:r>
              <w:rPr>
                <w:rFonts w:eastAsia="Times New Roman" w:cs="Times New Roman"/>
                <w:color w:val="000000"/>
                <w:sz w:val="28"/>
                <w:szCs w:val="28"/>
                <w:lang w:eastAsia="ru-RU"/>
              </w:rPr>
              <w:t xml:space="preserve">Заместитель директора, классные руководители </w:t>
            </w:r>
          </w:p>
          <w:p>
            <w:pPr>
              <w:pStyle w:val="Normal"/>
              <w:spacing w:lineRule="auto" w:line="240" w:before="0" w:after="0"/>
              <w:ind w:right="-1" w:hanging="0"/>
              <w:jc w:val="both"/>
              <w:rPr>
                <w:i/>
                <w:i/>
                <w:sz w:val="28"/>
                <w:szCs w:val="28"/>
              </w:rPr>
            </w:pPr>
            <w:r>
              <w:rPr>
                <w:rFonts w:eastAsia="Times New Roman" w:cs="Times New Roman"/>
                <w:i/>
                <w:sz w:val="28"/>
                <w:szCs w:val="28"/>
                <w:lang w:eastAsia="ru-RU"/>
              </w:rPr>
            </w:r>
          </w:p>
        </w:tc>
      </w:tr>
      <w:tr>
        <w:trPr/>
        <w:tc>
          <w:tcPr>
            <w:tcW w:w="3284" w:type="dxa"/>
            <w:tcBorders>
              <w:top w:val="single" w:sz="4" w:space="0" w:color="000000"/>
              <w:left w:val="single" w:sz="4" w:space="0" w:color="000000"/>
              <w:bottom w:val="single" w:sz="4" w:space="0" w:color="000000"/>
              <w:right w:val="single" w:sz="4" w:space="0" w:color="000000"/>
            </w:tcBorders>
          </w:tcPr>
          <w:p>
            <w:pPr>
              <w:pStyle w:val="Normal"/>
              <w:jc w:val="both"/>
              <w:rPr>
                <w:color w:val="000000"/>
                <w:sz w:val="28"/>
                <w:szCs w:val="28"/>
              </w:rPr>
            </w:pPr>
            <w:r>
              <w:rPr>
                <w:rFonts w:eastAsia="Times New Roman" w:cs="Times New Roman"/>
                <w:color w:val="000000"/>
                <w:sz w:val="28"/>
                <w:szCs w:val="28"/>
                <w:lang w:eastAsia="ru-RU"/>
              </w:rPr>
              <w:t xml:space="preserve">Качество взаимодействия школы и семей обучающихся </w:t>
            </w:r>
          </w:p>
          <w:p>
            <w:pPr>
              <w:pStyle w:val="Normal"/>
              <w:spacing w:lineRule="auto" w:line="240" w:before="0" w:after="0"/>
              <w:ind w:right="-1" w:hanging="0"/>
              <w:jc w:val="both"/>
              <w:rPr>
                <w:i/>
                <w:i/>
                <w:sz w:val="28"/>
                <w:szCs w:val="28"/>
              </w:rPr>
            </w:pPr>
            <w:r>
              <w:rPr>
                <w:rFonts w:eastAsia="Times New Roman" w:cs="Times New Roman"/>
                <w:i/>
                <w:sz w:val="28"/>
                <w:szCs w:val="28"/>
                <w:lang w:eastAsia="ru-RU"/>
              </w:rPr>
            </w:r>
          </w:p>
        </w:tc>
        <w:tc>
          <w:tcPr>
            <w:tcW w:w="328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color w:val="000000"/>
                <w:sz w:val="28"/>
                <w:szCs w:val="28"/>
              </w:rPr>
            </w:pPr>
            <w:r>
              <w:rPr>
                <w:rFonts w:eastAsia="Times New Roman" w:cs="Times New Roman"/>
                <w:color w:val="000000"/>
                <w:sz w:val="28"/>
                <w:szCs w:val="28"/>
                <w:lang w:eastAsia="ru-RU"/>
              </w:rPr>
              <w:t xml:space="preserve">Анализ динамики охвата детей/родителей и результативности проведенных совместных </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both"/>
              <w:rPr>
                <w:color w:val="000000"/>
                <w:sz w:val="28"/>
                <w:szCs w:val="28"/>
              </w:rPr>
            </w:pPr>
            <w:r>
              <w:rPr>
                <w:rFonts w:eastAsia="Times New Roman" w:cs="Times New Roman"/>
                <w:color w:val="000000"/>
                <w:sz w:val="28"/>
                <w:szCs w:val="28"/>
                <w:lang w:eastAsia="ru-RU"/>
              </w:rPr>
              <w:t xml:space="preserve">Заместитель директора, классные руководители </w:t>
            </w:r>
          </w:p>
          <w:p>
            <w:pPr>
              <w:pStyle w:val="Normal"/>
              <w:spacing w:lineRule="auto" w:line="240" w:before="0" w:after="0"/>
              <w:ind w:right="-1" w:hanging="0"/>
              <w:jc w:val="both"/>
              <w:rPr>
                <w:i/>
                <w:i/>
                <w:sz w:val="28"/>
                <w:szCs w:val="28"/>
              </w:rPr>
            </w:pPr>
            <w:r>
              <w:rPr>
                <w:rFonts w:eastAsia="Times New Roman" w:cs="Times New Roman"/>
                <w:i/>
                <w:sz w:val="28"/>
                <w:szCs w:val="28"/>
                <w:lang w:eastAsia="ru-RU"/>
              </w:rPr>
            </w:r>
          </w:p>
        </w:tc>
      </w:tr>
      <w:tr>
        <w:trPr/>
        <w:tc>
          <w:tcPr>
            <w:tcW w:w="328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color w:val="000000"/>
                <w:sz w:val="28"/>
                <w:szCs w:val="28"/>
              </w:rPr>
            </w:pPr>
            <w:r>
              <w:rPr>
                <w:rFonts w:eastAsia="Times New Roman" w:cs="Times New Roman"/>
                <w:color w:val="000000"/>
                <w:sz w:val="28"/>
                <w:szCs w:val="28"/>
                <w:lang w:eastAsia="ru-RU"/>
              </w:rPr>
              <w:t xml:space="preserve">Качество воспитательной работы классных руководителей </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both"/>
              <w:rPr>
                <w:color w:val="000000"/>
                <w:sz w:val="28"/>
                <w:szCs w:val="28"/>
              </w:rPr>
            </w:pPr>
            <w:r>
              <w:rPr>
                <w:rFonts w:eastAsia="Times New Roman" w:cs="Times New Roman"/>
                <w:color w:val="000000"/>
                <w:sz w:val="28"/>
                <w:szCs w:val="28"/>
                <w:lang w:eastAsia="ru-RU"/>
              </w:rPr>
              <w:t xml:space="preserve">Динамика показателей отчета классного руководителя по установленной форме </w:t>
            </w:r>
          </w:p>
          <w:p>
            <w:pPr>
              <w:pStyle w:val="Normal"/>
              <w:spacing w:lineRule="auto" w:line="240" w:before="0" w:after="0"/>
              <w:ind w:right="-1" w:hanging="0"/>
              <w:jc w:val="both"/>
              <w:rPr>
                <w:i/>
                <w:i/>
                <w:sz w:val="28"/>
                <w:szCs w:val="28"/>
              </w:rPr>
            </w:pPr>
            <w:r>
              <w:rPr>
                <w:rFonts w:eastAsia="Times New Roman" w:cs="Times New Roman"/>
                <w:sz w:val="28"/>
                <w:szCs w:val="28"/>
                <w:lang w:eastAsia="ru-RU"/>
              </w:rPr>
              <w:t xml:space="preserve">(Мониторинг) </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both"/>
              <w:rPr>
                <w:color w:val="000000"/>
                <w:sz w:val="28"/>
                <w:szCs w:val="28"/>
              </w:rPr>
            </w:pPr>
            <w:r>
              <w:rPr>
                <w:rFonts w:eastAsia="Times New Roman" w:cs="Times New Roman"/>
                <w:color w:val="000000"/>
                <w:sz w:val="28"/>
                <w:szCs w:val="28"/>
                <w:lang w:eastAsia="ru-RU"/>
              </w:rPr>
              <w:t xml:space="preserve">Заместитель директора, классные руководители </w:t>
            </w:r>
          </w:p>
          <w:p>
            <w:pPr>
              <w:pStyle w:val="Normal"/>
              <w:spacing w:lineRule="auto" w:line="240" w:before="0" w:after="0"/>
              <w:ind w:right="-1" w:hanging="0"/>
              <w:jc w:val="both"/>
              <w:rPr>
                <w:i/>
                <w:i/>
                <w:sz w:val="28"/>
                <w:szCs w:val="28"/>
              </w:rPr>
            </w:pPr>
            <w:r>
              <w:rPr>
                <w:rFonts w:eastAsia="Times New Roman" w:cs="Times New Roman"/>
                <w:i/>
                <w:sz w:val="28"/>
                <w:szCs w:val="28"/>
                <w:lang w:eastAsia="ru-RU"/>
              </w:rPr>
            </w:r>
            <w:bookmarkStart w:id="34" w:name="_Toc453968198"/>
            <w:bookmarkStart w:id="35" w:name="_Toc453968198"/>
            <w:bookmarkEnd w:id="35"/>
          </w:p>
        </w:tc>
      </w:tr>
    </w:tbl>
    <w:p>
      <w:pPr>
        <w:pStyle w:val="Normal"/>
        <w:spacing w:lineRule="auto" w:line="240"/>
        <w:rPr>
          <w:sz w:val="28"/>
          <w:szCs w:val="28"/>
          <w:highlight w:val="yellow"/>
        </w:rPr>
      </w:pPr>
      <w:r>
        <w:rPr>
          <w:sz w:val="28"/>
          <w:szCs w:val="28"/>
          <w:highlight w:val="yellow"/>
        </w:rPr>
      </w:r>
    </w:p>
    <w:p>
      <w:pPr>
        <w:pStyle w:val="Normal"/>
        <w:spacing w:lineRule="auto" w:line="216"/>
        <w:jc w:val="center"/>
        <w:rPr>
          <w:bCs/>
          <w:i/>
          <w:i/>
          <w:sz w:val="28"/>
          <w:szCs w:val="28"/>
        </w:rPr>
      </w:pPr>
      <w:bookmarkStart w:id="36" w:name="_Toc453968207"/>
      <w:bookmarkStart w:id="37" w:name="_Toc435412732"/>
      <w:bookmarkEnd w:id="37"/>
      <w:r>
        <w:rPr>
          <w:bCs/>
          <w:i/>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36"/>
    </w:p>
    <w:p>
      <w:pPr>
        <w:pStyle w:val="Normal"/>
        <w:tabs>
          <w:tab w:val="clear" w:pos="708"/>
          <w:tab w:val="left" w:pos="709" w:leader="none"/>
        </w:tabs>
        <w:spacing w:lineRule="auto" w:line="240" w:before="0" w:after="0"/>
        <w:ind w:firstLine="397"/>
        <w:rPr>
          <w:bCs/>
          <w:kern w:val="2"/>
          <w:sz w:val="28"/>
          <w:szCs w:val="28"/>
        </w:rPr>
      </w:pPr>
      <w:r>
        <w:rPr>
          <w:bCs/>
          <w:i/>
          <w:kern w:val="2"/>
          <w:sz w:val="28"/>
          <w:szCs w:val="28"/>
        </w:rPr>
        <w:t>Критерий 1.</w:t>
      </w:r>
      <w:r>
        <w:rPr>
          <w:bCs/>
          <w:kern w:val="2"/>
          <w:sz w:val="28"/>
          <w:szCs w:val="28"/>
        </w:rPr>
        <w:t>Достижение обучающимися личностных планируемых результатов освоения основной образовательной программы среднего общего образования по следующим показателям:</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уровень достижения личностных результатов по блоку «Я»;</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уровень достижения личностных результатов по блоку «Семья»;</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уровень достижения личностных результатов по блоку «Школа»;</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уровень достижения личностных результатов по блоку «Родной край»;</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уровень достижения личностных результатов по блоку «Россия и мир».</w:t>
      </w:r>
    </w:p>
    <w:p>
      <w:pPr>
        <w:pStyle w:val="Normal"/>
        <w:tabs>
          <w:tab w:val="clear" w:pos="708"/>
          <w:tab w:val="left" w:pos="709" w:leader="none"/>
        </w:tabs>
        <w:spacing w:lineRule="auto" w:line="240" w:before="0" w:after="0"/>
        <w:ind w:firstLine="397"/>
        <w:rPr>
          <w:bCs/>
          <w:kern w:val="2"/>
          <w:sz w:val="28"/>
          <w:szCs w:val="28"/>
        </w:rPr>
      </w:pPr>
      <w:r>
        <w:rPr>
          <w:bCs/>
          <w:i/>
          <w:kern w:val="2"/>
          <w:sz w:val="28"/>
          <w:szCs w:val="28"/>
        </w:rPr>
        <w:t>Критерий 2.</w:t>
      </w:r>
      <w:r>
        <w:rPr>
          <w:bCs/>
          <w:kern w:val="2"/>
          <w:sz w:val="28"/>
          <w:szCs w:val="28"/>
        </w:rPr>
        <w:t>Эффективность реализации программы воспитания и социализации на уровне среднего общего образования по следующим показателям:</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реалистичность количества и достаточность мероприятий по каждому из направлений, заявленных в программе воспитания и социализации;</w:t>
      </w:r>
    </w:p>
    <w:p>
      <w:pPr>
        <w:pStyle w:val="Normal"/>
        <w:numPr>
          <w:ilvl w:val="0"/>
          <w:numId w:val="98"/>
        </w:numPr>
        <w:tabs>
          <w:tab w:val="clear" w:pos="708"/>
          <w:tab w:val="left" w:pos="851" w:leader="none"/>
        </w:tabs>
        <w:spacing w:lineRule="auto" w:line="240" w:before="0" w:after="0"/>
        <w:ind w:left="0" w:firstLine="426"/>
        <w:contextualSpacing/>
        <w:jc w:val="both"/>
        <w:rPr>
          <w:bCs/>
          <w:kern w:val="2"/>
          <w:sz w:val="28"/>
          <w:szCs w:val="28"/>
        </w:rPr>
      </w:pPr>
      <w:r>
        <w:rPr>
          <w:bCs/>
          <w:kern w:val="2"/>
          <w:sz w:val="28"/>
          <w:szCs w:val="28"/>
        </w:rPr>
        <w:t>согласованность мероприятий по различным направлениям деятельности, обеспечивающих обучающимся достижение личностных результатов;</w:t>
      </w:r>
    </w:p>
    <w:p>
      <w:pPr>
        <w:pStyle w:val="Normal"/>
        <w:numPr>
          <w:ilvl w:val="0"/>
          <w:numId w:val="98"/>
        </w:numPr>
        <w:tabs>
          <w:tab w:val="clear" w:pos="708"/>
          <w:tab w:val="left" w:pos="851" w:leader="none"/>
        </w:tabs>
        <w:spacing w:lineRule="auto" w:line="240" w:before="0" w:after="0"/>
        <w:ind w:left="0" w:firstLine="426"/>
        <w:contextualSpacing/>
        <w:jc w:val="both"/>
        <w:rPr>
          <w:bCs/>
          <w:kern w:val="2"/>
          <w:sz w:val="28"/>
          <w:szCs w:val="28"/>
        </w:rPr>
      </w:pPr>
      <w:r>
        <w:rPr>
          <w:bCs/>
          <w:kern w:val="2"/>
          <w:sz w:val="28"/>
          <w:szCs w:val="28"/>
        </w:rPr>
        <w:t>наличие мероприятий по каждому направлению в планах деятельности классного руководителя, их комплексность и системность;</w:t>
      </w:r>
    </w:p>
    <w:p>
      <w:pPr>
        <w:pStyle w:val="Normal"/>
        <w:numPr>
          <w:ilvl w:val="0"/>
          <w:numId w:val="98"/>
        </w:numPr>
        <w:tabs>
          <w:tab w:val="clear" w:pos="708"/>
          <w:tab w:val="left" w:pos="851" w:leader="none"/>
        </w:tabs>
        <w:spacing w:lineRule="auto" w:line="240" w:before="0" w:after="0"/>
        <w:ind w:left="0" w:firstLine="426"/>
        <w:contextualSpacing/>
        <w:jc w:val="both"/>
        <w:rPr>
          <w:bCs/>
          <w:kern w:val="2"/>
          <w:sz w:val="28"/>
          <w:szCs w:val="28"/>
        </w:rPr>
      </w:pPr>
      <w:r>
        <w:rPr>
          <w:bCs/>
          <w:kern w:val="2"/>
          <w:sz w:val="28"/>
          <w:szCs w:val="28"/>
        </w:rPr>
        <w:t>качество организации социально значимой деятельности обучающихся;</w:t>
      </w:r>
    </w:p>
    <w:p>
      <w:pPr>
        <w:pStyle w:val="Normal"/>
        <w:numPr>
          <w:ilvl w:val="0"/>
          <w:numId w:val="98"/>
        </w:numPr>
        <w:tabs>
          <w:tab w:val="clear" w:pos="708"/>
          <w:tab w:val="left" w:pos="851" w:leader="none"/>
        </w:tabs>
        <w:spacing w:lineRule="auto" w:line="240" w:before="0" w:after="0"/>
        <w:ind w:left="0" w:firstLine="426"/>
        <w:contextualSpacing/>
        <w:jc w:val="both"/>
        <w:rPr>
          <w:bCs/>
          <w:kern w:val="2"/>
          <w:sz w:val="28"/>
          <w:szCs w:val="28"/>
        </w:rPr>
      </w:pPr>
      <w:r>
        <w:rPr>
          <w:bCs/>
          <w:kern w:val="2"/>
          <w:sz w:val="28"/>
          <w:szCs w:val="28"/>
        </w:rPr>
        <w:t>реалистичность количества и достаточность мероприятий, обеспечивающих позитивные межличностные отношения.</w:t>
      </w:r>
    </w:p>
    <w:p>
      <w:pPr>
        <w:pStyle w:val="Normal"/>
        <w:tabs>
          <w:tab w:val="clear" w:pos="708"/>
          <w:tab w:val="left" w:pos="709" w:leader="none"/>
        </w:tabs>
        <w:spacing w:lineRule="auto" w:line="240" w:before="0" w:after="0"/>
        <w:ind w:firstLine="397"/>
        <w:rPr>
          <w:bCs/>
          <w:kern w:val="2"/>
          <w:sz w:val="28"/>
          <w:szCs w:val="28"/>
        </w:rPr>
      </w:pPr>
      <w:r>
        <w:rPr>
          <w:bCs/>
          <w:i/>
          <w:kern w:val="2"/>
          <w:sz w:val="28"/>
          <w:szCs w:val="28"/>
        </w:rPr>
        <w:t>Критерий 3.</w:t>
      </w:r>
      <w:r>
        <w:rPr>
          <w:bCs/>
          <w:kern w:val="2"/>
          <w:sz w:val="28"/>
          <w:szCs w:val="28"/>
        </w:rPr>
        <w:t xml:space="preserve">Уровень сформированности кадровых условий реализации программы воспитания и социализации на уровне основного общего образования. </w:t>
      </w:r>
    </w:p>
    <w:p>
      <w:pPr>
        <w:pStyle w:val="Normal"/>
        <w:tabs>
          <w:tab w:val="clear" w:pos="708"/>
          <w:tab w:val="left" w:pos="709" w:leader="none"/>
        </w:tabs>
        <w:spacing w:lineRule="auto" w:line="240" w:before="0" w:after="0"/>
        <w:ind w:firstLine="397"/>
        <w:rPr>
          <w:bCs/>
          <w:kern w:val="2"/>
          <w:sz w:val="28"/>
          <w:szCs w:val="28"/>
        </w:rPr>
      </w:pPr>
      <w:r>
        <w:rPr>
          <w:bCs/>
          <w:kern w:val="2"/>
          <w:sz w:val="28"/>
          <w:szCs w:val="28"/>
        </w:rPr>
        <w:t>Перечень показателей составлен с учетом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rStyle w:val="Style34"/>
          <w:bCs/>
          <w:kern w:val="2"/>
          <w:sz w:val="28"/>
          <w:szCs w:val="28"/>
          <w:vertAlign w:val="superscript"/>
        </w:rPr>
        <w:footnoteReference w:id="34"/>
      </w:r>
      <w:r>
        <w:rPr>
          <w:bCs/>
          <w:kern w:val="2"/>
          <w:sz w:val="28"/>
          <w:szCs w:val="28"/>
        </w:rPr>
        <w:t xml:space="preserve">: </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владение педагогическими работниками способами регулирования поведения обучающихся для обеспечения безопасной образовательной среды;</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способность к реализации современных, в том числе интерактивных, форм и методов воспитательной работы;</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умение проектировать ситуации и события, развивающие эмоционально-ценностную сферу ребенка (культуру переживаний и ценностные ориентации ребенка);</w:t>
      </w:r>
    </w:p>
    <w:p>
      <w:pPr>
        <w:pStyle w:val="Normal"/>
        <w:numPr>
          <w:ilvl w:val="0"/>
          <w:numId w:val="98"/>
        </w:numPr>
        <w:tabs>
          <w:tab w:val="clear" w:pos="708"/>
          <w:tab w:val="left" w:pos="851" w:leader="none"/>
        </w:tabs>
        <w:spacing w:lineRule="auto" w:line="240" w:before="0" w:after="0"/>
        <w:ind w:left="0" w:firstLine="426"/>
        <w:contextualSpacing/>
        <w:jc w:val="both"/>
        <w:rPr>
          <w:bCs/>
          <w:kern w:val="2"/>
          <w:sz w:val="28"/>
          <w:szCs w:val="28"/>
        </w:rPr>
      </w:pPr>
      <w:r>
        <w:rPr>
          <w:bCs/>
          <w:kern w:val="2"/>
          <w:sz w:val="28"/>
          <w:szCs w:val="28"/>
        </w:rPr>
        <w:t>умение оказывать помощь и поддержку в организации деятельности ученических органов самоуправления;</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способность к использованию конструктивных воспитательных усилий родителей (законных представителей) обучающихся, помощь семье в решении вопросов воспитания ребенка;</w:t>
      </w:r>
    </w:p>
    <w:p>
      <w:pPr>
        <w:pStyle w:val="Normal"/>
        <w:numPr>
          <w:ilvl w:val="0"/>
          <w:numId w:val="98"/>
        </w:numPr>
        <w:tabs>
          <w:tab w:val="clear" w:pos="708"/>
          <w:tab w:val="left" w:pos="851" w:leader="none"/>
        </w:tabs>
        <w:spacing w:lineRule="auto" w:line="240" w:before="0" w:after="0"/>
        <w:ind w:left="0" w:firstLine="426"/>
        <w:contextualSpacing/>
        <w:rPr>
          <w:bCs/>
          <w:kern w:val="2"/>
          <w:sz w:val="28"/>
          <w:szCs w:val="28"/>
        </w:rPr>
      </w:pPr>
      <w:r>
        <w:rPr>
          <w:bCs/>
          <w:kern w:val="2"/>
          <w:sz w:val="28"/>
          <w:szCs w:val="28"/>
        </w:rPr>
        <w:t>и т. п.</w:t>
      </w:r>
    </w:p>
    <w:p>
      <w:pPr>
        <w:pStyle w:val="Normal"/>
        <w:spacing w:lineRule="auto" w:line="240"/>
        <w:ind w:firstLine="397"/>
        <w:rPr>
          <w:bCs/>
          <w:kern w:val="2"/>
          <w:sz w:val="28"/>
          <w:szCs w:val="28"/>
        </w:rPr>
      </w:pPr>
      <w:r>
        <w:rPr>
          <w:bCs/>
          <w:kern w:val="2"/>
          <w:sz w:val="28"/>
          <w:szCs w:val="28"/>
        </w:rPr>
        <w:t>Отбор методик и инструментария мониторинга определяется критериями эффективности деятельности  ЧОУ «СОШ № 1 г. Челябинска» в части воспитания и социализации обучающихся.</w:t>
      </w:r>
    </w:p>
    <w:p>
      <w:pPr>
        <w:pStyle w:val="Normal"/>
        <w:spacing w:lineRule="auto" w:line="240"/>
        <w:ind w:firstLine="397"/>
        <w:rPr>
          <w:bCs/>
          <w:kern w:val="2"/>
          <w:sz w:val="28"/>
          <w:szCs w:val="28"/>
        </w:rPr>
      </w:pPr>
      <w:r>
        <w:rPr>
          <w:bCs/>
          <w:i/>
          <w:kern w:val="2"/>
          <w:sz w:val="28"/>
          <w:szCs w:val="28"/>
        </w:rPr>
        <w:t xml:space="preserve">Для оценки критерия № 1 </w:t>
      </w:r>
      <w:r>
        <w:rPr>
          <w:bCs/>
          <w:kern w:val="2"/>
          <w:sz w:val="28"/>
          <w:szCs w:val="28"/>
        </w:rPr>
        <w:t>«Достижение обучающимися личностных планируемых результатов освоения основной образовательной программы среднего общего образования» применяется диагностика сформированности личностных образовательных результатов освоения основной образовательной программы среднего общего образования с использованием диагностических карт. Описание процедуры диагностики представлено в целевом разделе ООП СОО ЧОУ «СОШ № 1 г. Челябинска».</w:t>
      </w:r>
    </w:p>
    <w:p>
      <w:pPr>
        <w:pStyle w:val="Normal"/>
        <w:spacing w:lineRule="auto" w:line="240"/>
        <w:ind w:firstLine="397"/>
        <w:rPr>
          <w:bCs/>
          <w:kern w:val="2"/>
          <w:sz w:val="28"/>
          <w:szCs w:val="28"/>
        </w:rPr>
      </w:pPr>
      <w:r>
        <w:rPr>
          <w:bCs/>
          <w:i/>
          <w:kern w:val="2"/>
          <w:sz w:val="28"/>
          <w:szCs w:val="28"/>
        </w:rPr>
        <w:t xml:space="preserve">Для оценки критерия № 2 </w:t>
      </w:r>
      <w:r>
        <w:rPr>
          <w:bCs/>
          <w:kern w:val="2"/>
          <w:sz w:val="28"/>
          <w:szCs w:val="28"/>
        </w:rPr>
        <w:t>«Эффективность реализации программы воспитания и социализации на уровне среднего общего образования используются:</w:t>
      </w:r>
    </w:p>
    <w:p>
      <w:pPr>
        <w:pStyle w:val="Normal"/>
        <w:numPr>
          <w:ilvl w:val="0"/>
          <w:numId w:val="98"/>
        </w:numPr>
        <w:tabs>
          <w:tab w:val="clear" w:pos="708"/>
          <w:tab w:val="left" w:pos="851" w:leader="none"/>
        </w:tabs>
        <w:spacing w:lineRule="auto" w:line="240" w:before="0" w:after="0"/>
        <w:ind w:left="0" w:firstLine="426"/>
        <w:contextualSpacing/>
        <w:jc w:val="both"/>
        <w:rPr>
          <w:rFonts w:eastAsia="Calibri"/>
          <w:sz w:val="28"/>
          <w:szCs w:val="28"/>
          <w:lang w:eastAsia="en-US"/>
        </w:rPr>
      </w:pPr>
      <w:r>
        <w:rPr>
          <w:rFonts w:eastAsia="Calibri"/>
          <w:sz w:val="28"/>
          <w:szCs w:val="28"/>
          <w:lang w:eastAsia="en-US"/>
        </w:rPr>
        <w:t>инструментарий оценки удовлетворенности участников образовательного процесса жизнедеятельностью в общеобразовательной организации (в части реализации программ воспитания и социализации);</w:t>
      </w:r>
    </w:p>
    <w:p>
      <w:pPr>
        <w:pStyle w:val="Normal"/>
        <w:numPr>
          <w:ilvl w:val="0"/>
          <w:numId w:val="98"/>
        </w:numPr>
        <w:tabs>
          <w:tab w:val="clear" w:pos="708"/>
          <w:tab w:val="left" w:pos="851" w:leader="none"/>
        </w:tabs>
        <w:spacing w:lineRule="auto" w:line="240" w:before="0" w:after="0"/>
        <w:ind w:left="0" w:firstLine="426"/>
        <w:contextualSpacing/>
        <w:jc w:val="both"/>
        <w:rPr>
          <w:rFonts w:eastAsia="Calibri"/>
          <w:sz w:val="28"/>
          <w:szCs w:val="28"/>
          <w:lang w:eastAsia="en-US"/>
        </w:rPr>
      </w:pPr>
      <w:r>
        <w:rPr>
          <w:rFonts w:eastAsia="Calibri"/>
          <w:sz w:val="28"/>
          <w:szCs w:val="28"/>
          <w:lang w:eastAsia="en-US"/>
        </w:rPr>
        <w:t>план анализа воспитательного мероприятия, отражающий оценку практики использования педагогами современных образовательных технологий (в том числе информационно-коммуникационных технологий) в организации воспитания и социализации обучающихся;</w:t>
      </w:r>
    </w:p>
    <w:p>
      <w:pPr>
        <w:pStyle w:val="Normal"/>
        <w:numPr>
          <w:ilvl w:val="0"/>
          <w:numId w:val="98"/>
        </w:numPr>
        <w:tabs>
          <w:tab w:val="clear" w:pos="708"/>
          <w:tab w:val="left" w:pos="851" w:leader="none"/>
        </w:tabs>
        <w:spacing w:lineRule="auto" w:line="240" w:before="0" w:after="0"/>
        <w:ind w:left="0" w:firstLine="426"/>
        <w:contextualSpacing/>
        <w:jc w:val="both"/>
        <w:rPr>
          <w:rFonts w:eastAsia="Calibri"/>
          <w:sz w:val="28"/>
          <w:szCs w:val="28"/>
          <w:lang w:eastAsia="en-US"/>
        </w:rPr>
      </w:pPr>
      <w:r>
        <w:rPr>
          <w:rFonts w:eastAsia="Calibri"/>
          <w:sz w:val="28"/>
          <w:szCs w:val="28"/>
          <w:lang w:eastAsia="en-US"/>
        </w:rPr>
        <w:t>схема анализа системы мероприятий программы воспитания, включающая оценку наличия мероприятий по всем направлениям деятельности, их комплексность и системность, влияние на достижение обучающимися личностных результатов; а также оценку таких аспектов реализации программы, как:</w:t>
      </w:r>
    </w:p>
    <w:p>
      <w:pPr>
        <w:pStyle w:val="Normal"/>
        <w:numPr>
          <w:ilvl w:val="0"/>
          <w:numId w:val="98"/>
        </w:numPr>
        <w:tabs>
          <w:tab w:val="clear" w:pos="708"/>
          <w:tab w:val="left" w:pos="851" w:leader="none"/>
        </w:tabs>
        <w:spacing w:lineRule="auto" w:line="240" w:before="0" w:after="0"/>
        <w:contextualSpacing/>
        <w:jc w:val="both"/>
        <w:rPr>
          <w:rFonts w:eastAsia="Calibri"/>
          <w:sz w:val="28"/>
          <w:szCs w:val="28"/>
          <w:lang w:eastAsia="en-US"/>
        </w:rPr>
      </w:pPr>
      <w:r>
        <w:rPr>
          <w:rFonts w:eastAsia="Calibri"/>
          <w:sz w:val="28"/>
          <w:szCs w:val="28"/>
          <w:lang w:eastAsia="en-US"/>
        </w:rPr>
        <w:t xml:space="preserve">отражение преемственности в  Рабочей программе воспитания (в части воспитательных целей, содержании и механизмах достижения личностных результатов на различных уровнях общего образования); </w:t>
      </w:r>
    </w:p>
    <w:p>
      <w:pPr>
        <w:pStyle w:val="Normal"/>
        <w:numPr>
          <w:ilvl w:val="0"/>
          <w:numId w:val="98"/>
        </w:numPr>
        <w:tabs>
          <w:tab w:val="clear" w:pos="708"/>
          <w:tab w:val="left" w:pos="851" w:leader="none"/>
        </w:tabs>
        <w:spacing w:lineRule="auto" w:line="240" w:before="0" w:after="0"/>
        <w:contextualSpacing/>
        <w:jc w:val="both"/>
        <w:rPr>
          <w:rFonts w:eastAsia="Calibri"/>
          <w:sz w:val="28"/>
          <w:szCs w:val="28"/>
          <w:lang w:eastAsia="en-US"/>
        </w:rPr>
      </w:pPr>
      <w:r>
        <w:rPr>
          <w:rFonts w:eastAsia="Calibri"/>
          <w:sz w:val="28"/>
          <w:szCs w:val="28"/>
          <w:lang w:eastAsia="en-US"/>
        </w:rPr>
        <w:t>наличие общих воспитательных традиций в системе организации обучающихся различных  уровней образования;</w:t>
      </w:r>
    </w:p>
    <w:p>
      <w:pPr>
        <w:pStyle w:val="Normal"/>
        <w:numPr>
          <w:ilvl w:val="0"/>
          <w:numId w:val="98"/>
        </w:numPr>
        <w:tabs>
          <w:tab w:val="clear" w:pos="708"/>
          <w:tab w:val="left" w:pos="851" w:leader="none"/>
        </w:tabs>
        <w:spacing w:lineRule="auto" w:line="240" w:before="0" w:after="0"/>
        <w:contextualSpacing/>
        <w:jc w:val="both"/>
        <w:rPr>
          <w:rFonts w:eastAsia="Calibri"/>
          <w:sz w:val="28"/>
          <w:szCs w:val="28"/>
          <w:lang w:eastAsia="en-US"/>
        </w:rPr>
      </w:pPr>
      <w:r>
        <w:rPr>
          <w:rFonts w:eastAsia="Calibri"/>
          <w:sz w:val="28"/>
          <w:szCs w:val="28"/>
          <w:lang w:eastAsia="en-US"/>
        </w:rPr>
        <w:t>наличие системообразующих видов совместной деятельности участников образовательного процесса, которые носят отчетливо выраженный воспитывающий характер;</w:t>
      </w:r>
    </w:p>
    <w:p>
      <w:pPr>
        <w:pStyle w:val="Normal"/>
        <w:numPr>
          <w:ilvl w:val="0"/>
          <w:numId w:val="98"/>
        </w:numPr>
        <w:tabs>
          <w:tab w:val="clear" w:pos="708"/>
          <w:tab w:val="left" w:pos="851" w:leader="none"/>
        </w:tabs>
        <w:spacing w:lineRule="auto" w:line="240" w:before="0" w:after="0"/>
        <w:contextualSpacing/>
        <w:jc w:val="both"/>
        <w:rPr>
          <w:rFonts w:eastAsia="Calibri"/>
          <w:sz w:val="28"/>
          <w:szCs w:val="28"/>
          <w:lang w:eastAsia="en-US"/>
        </w:rPr>
      </w:pPr>
      <w:r>
        <w:rPr>
          <w:rFonts w:eastAsia="Calibri"/>
          <w:sz w:val="28"/>
          <w:szCs w:val="28"/>
          <w:lang w:eastAsia="en-US"/>
        </w:rPr>
        <w:t>организация социального партнерства;</w:t>
      </w:r>
    </w:p>
    <w:p>
      <w:pPr>
        <w:pStyle w:val="Normal"/>
        <w:numPr>
          <w:ilvl w:val="0"/>
          <w:numId w:val="98"/>
        </w:numPr>
        <w:tabs>
          <w:tab w:val="clear" w:pos="708"/>
          <w:tab w:val="left" w:pos="851" w:leader="none"/>
        </w:tabs>
        <w:spacing w:lineRule="auto" w:line="240" w:before="0" w:after="0"/>
        <w:ind w:left="0" w:firstLine="426"/>
        <w:contextualSpacing/>
        <w:jc w:val="both"/>
        <w:rPr>
          <w:rFonts w:eastAsia="Calibri"/>
          <w:sz w:val="28"/>
          <w:szCs w:val="28"/>
          <w:lang w:eastAsia="en-US"/>
        </w:rPr>
      </w:pPr>
      <w:r>
        <w:rPr>
          <w:rFonts w:eastAsia="Calibri"/>
          <w:sz w:val="28"/>
          <w:szCs w:val="28"/>
          <w:lang w:eastAsia="en-US"/>
        </w:rPr>
        <w:t>схема анализа планов деятельности классного руководителя;</w:t>
      </w:r>
    </w:p>
    <w:p>
      <w:pPr>
        <w:pStyle w:val="Normal"/>
        <w:numPr>
          <w:ilvl w:val="0"/>
          <w:numId w:val="98"/>
        </w:numPr>
        <w:tabs>
          <w:tab w:val="clear" w:pos="708"/>
          <w:tab w:val="left" w:pos="851" w:leader="none"/>
        </w:tabs>
        <w:spacing w:lineRule="auto" w:line="240" w:before="0" w:after="0"/>
        <w:ind w:left="0" w:firstLine="426"/>
        <w:contextualSpacing/>
        <w:jc w:val="both"/>
        <w:rPr>
          <w:rFonts w:eastAsia="Calibri"/>
          <w:sz w:val="28"/>
          <w:szCs w:val="28"/>
          <w:lang w:eastAsia="en-US"/>
        </w:rPr>
      </w:pPr>
      <w:r>
        <w:rPr>
          <w:rFonts w:eastAsia="Calibri"/>
          <w:sz w:val="28"/>
          <w:szCs w:val="28"/>
          <w:lang w:eastAsia="en-US"/>
        </w:rPr>
        <w:t>мониторинг включенности участников образовательных отношений (педагогов, родителей (законных представителей), обучающихся) в разработку и реализацию системной организации воспитания и социализации учащихся.</w:t>
      </w:r>
    </w:p>
    <w:p>
      <w:pPr>
        <w:pStyle w:val="Normal"/>
        <w:tabs>
          <w:tab w:val="clear" w:pos="708"/>
          <w:tab w:val="left" w:pos="851" w:leader="none"/>
        </w:tabs>
        <w:spacing w:lineRule="auto" w:line="240" w:before="0" w:after="0"/>
        <w:ind w:left="426" w:hanging="0"/>
        <w:contextualSpacing/>
        <w:jc w:val="both"/>
        <w:rPr>
          <w:rFonts w:eastAsia="Calibri"/>
          <w:sz w:val="28"/>
          <w:szCs w:val="28"/>
          <w:lang w:eastAsia="en-US"/>
        </w:rPr>
      </w:pPr>
      <w:r>
        <w:rPr>
          <w:bCs/>
          <w:i/>
          <w:kern w:val="2"/>
          <w:sz w:val="28"/>
          <w:szCs w:val="28"/>
        </w:rPr>
        <w:t xml:space="preserve">Для оценки критерия № 3 </w:t>
      </w:r>
      <w:r>
        <w:rPr>
          <w:bCs/>
          <w:kern w:val="2"/>
          <w:sz w:val="28"/>
          <w:szCs w:val="28"/>
        </w:rPr>
        <w:t>«Уровень сформированности кадровых условий реализации Рабочей программы воспитания» используются:</w:t>
      </w:r>
    </w:p>
    <w:p>
      <w:pPr>
        <w:pStyle w:val="Normal"/>
        <w:numPr>
          <w:ilvl w:val="0"/>
          <w:numId w:val="98"/>
        </w:numPr>
        <w:tabs>
          <w:tab w:val="clear" w:pos="708"/>
          <w:tab w:val="left" w:pos="851" w:leader="none"/>
        </w:tabs>
        <w:spacing w:lineRule="auto" w:line="240" w:before="0" w:after="0"/>
        <w:ind w:left="0" w:firstLine="426"/>
        <w:contextualSpacing/>
        <w:jc w:val="both"/>
        <w:rPr>
          <w:rFonts w:eastAsia="Calibri"/>
          <w:sz w:val="28"/>
          <w:szCs w:val="28"/>
          <w:lang w:eastAsia="en-US"/>
        </w:rPr>
      </w:pPr>
      <w:r>
        <w:rPr>
          <w:rFonts w:eastAsia="Calibri"/>
          <w:sz w:val="28"/>
          <w:szCs w:val="28"/>
          <w:lang w:eastAsia="en-US"/>
        </w:rPr>
        <w:t>диагностический инструментарий для проведения исследований по выявлению профессиональных затруднений и потребностей педагогов в части реализации программы воспитания и социализации;</w:t>
      </w:r>
    </w:p>
    <w:p>
      <w:pPr>
        <w:pStyle w:val="Normal"/>
        <w:numPr>
          <w:ilvl w:val="0"/>
          <w:numId w:val="98"/>
        </w:numPr>
        <w:tabs>
          <w:tab w:val="clear" w:pos="708"/>
          <w:tab w:val="left" w:pos="851" w:leader="none"/>
        </w:tabs>
        <w:spacing w:lineRule="auto" w:line="240" w:before="0" w:after="0"/>
        <w:ind w:left="0" w:firstLine="426"/>
        <w:contextualSpacing/>
        <w:jc w:val="both"/>
        <w:rPr>
          <w:rFonts w:eastAsia="Calibri"/>
          <w:sz w:val="28"/>
          <w:szCs w:val="28"/>
          <w:lang w:eastAsia="en-US"/>
        </w:rPr>
      </w:pPr>
      <w:r>
        <w:rPr>
          <w:rFonts w:eastAsia="Calibri"/>
          <w:sz w:val="28"/>
          <w:szCs w:val="28"/>
          <w:lang w:eastAsia="en-US"/>
        </w:rPr>
        <w:t>отчетные материалы по организации непрерывного повышения квалификации педагогов по вопросам организации воспитания и социализации обучающихся.</w:t>
      </w:r>
    </w:p>
    <w:p>
      <w:pPr>
        <w:pStyle w:val="Normal"/>
        <w:jc w:val="both"/>
        <w:rPr>
          <w:b/>
          <w:b/>
          <w:sz w:val="28"/>
          <w:szCs w:val="28"/>
        </w:rPr>
      </w:pPr>
      <w:r>
        <w:rPr>
          <w:b/>
          <w:sz w:val="28"/>
          <w:szCs w:val="28"/>
        </w:rPr>
      </w:r>
    </w:p>
    <w:p>
      <w:pPr>
        <w:pStyle w:val="Normal"/>
        <w:spacing w:lineRule="auto" w:line="240" w:before="0" w:after="0"/>
        <w:jc w:val="center"/>
        <w:rPr>
          <w:b/>
          <w:b/>
          <w:sz w:val="28"/>
          <w:szCs w:val="28"/>
        </w:rPr>
      </w:pPr>
      <w:bookmarkStart w:id="38" w:name="_Toc424564341"/>
      <w:bookmarkStart w:id="39" w:name="_Toc288410701"/>
      <w:bookmarkStart w:id="40" w:name="_Toc288410572"/>
      <w:bookmarkStart w:id="41" w:name="_Toc288394105"/>
      <w:r>
        <w:rPr>
          <w:b/>
          <w:iCs/>
          <w:sz w:val="28"/>
          <w:szCs w:val="28"/>
        </w:rPr>
        <w:t>2.4. Программа коррекционной работы</w:t>
      </w:r>
      <w:bookmarkEnd w:id="38"/>
      <w:bookmarkEnd w:id="39"/>
      <w:bookmarkEnd w:id="40"/>
      <w:bookmarkEnd w:id="41"/>
    </w:p>
    <w:p>
      <w:pPr>
        <w:pStyle w:val="Normal"/>
        <w:spacing w:lineRule="auto" w:line="240" w:before="0" w:after="0"/>
        <w:jc w:val="both"/>
        <w:rPr>
          <w:sz w:val="28"/>
          <w:szCs w:val="28"/>
        </w:rPr>
      </w:pPr>
      <w:r>
        <w:rPr>
          <w:sz w:val="28"/>
          <w:szCs w:val="28"/>
        </w:rPr>
      </w:r>
    </w:p>
    <w:p>
      <w:pPr>
        <w:pStyle w:val="Normal"/>
        <w:spacing w:lineRule="auto" w:line="240" w:before="0" w:after="0"/>
        <w:ind w:firstLine="397"/>
        <w:jc w:val="both"/>
        <w:rPr>
          <w:sz w:val="28"/>
          <w:szCs w:val="28"/>
        </w:rPr>
      </w:pPr>
      <w:r>
        <w:rPr>
          <w:sz w:val="28"/>
          <w:szCs w:val="28"/>
        </w:rPr>
        <w:t>Программа коррекционной работы ЧОУ «СОШ № 1 г. Челябинска» (далее – Программа) с обучающимися с особыми образовательными потребностями при получении ими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w:t>
      </w:r>
    </w:p>
    <w:p>
      <w:pPr>
        <w:pStyle w:val="Normal"/>
        <w:spacing w:lineRule="auto" w:line="240" w:before="0" w:after="0"/>
        <w:ind w:firstLine="397"/>
        <w:jc w:val="both"/>
        <w:rPr>
          <w:sz w:val="28"/>
          <w:szCs w:val="28"/>
        </w:rPr>
      </w:pPr>
      <w:r>
        <w:rPr>
          <w:sz w:val="28"/>
          <w:szCs w:val="28"/>
        </w:rPr>
        <w:t>В Программе учтены:</w:t>
      </w:r>
    </w:p>
    <w:p>
      <w:pPr>
        <w:pStyle w:val="Normal"/>
        <w:spacing w:lineRule="auto" w:line="240" w:before="0" w:after="0"/>
        <w:ind w:firstLine="397"/>
        <w:jc w:val="both"/>
        <w:rPr>
          <w:sz w:val="28"/>
          <w:szCs w:val="28"/>
        </w:rPr>
      </w:pPr>
      <w:r>
        <w:rPr>
          <w:sz w:val="28"/>
          <w:szCs w:val="28"/>
        </w:rPr>
        <w:t>−</w:t>
      </w:r>
      <w:r>
        <w:rPr>
          <w:sz w:val="28"/>
          <w:szCs w:val="28"/>
        </w:rPr>
        <w:tab/>
        <w:t>особенности осуществления коррекционной работы с различными контингентами обучающихся с особыми образовательными потребностями, в том числе с ограниченными возможностями здоровья и инвалидами, осваивающимися содержание среднего общего образования;</w:t>
      </w:r>
    </w:p>
    <w:p>
      <w:pPr>
        <w:pStyle w:val="Normal"/>
        <w:spacing w:lineRule="auto" w:line="240" w:before="0" w:after="0"/>
        <w:ind w:firstLine="397"/>
        <w:jc w:val="both"/>
        <w:rPr>
          <w:sz w:val="28"/>
          <w:szCs w:val="28"/>
        </w:rPr>
      </w:pPr>
      <w:r>
        <w:rPr>
          <w:sz w:val="28"/>
          <w:szCs w:val="28"/>
        </w:rPr>
        <w:t>−</w:t>
      </w:r>
      <w:r>
        <w:rPr>
          <w:sz w:val="28"/>
          <w:szCs w:val="28"/>
        </w:rPr>
        <w:tab/>
        <w:t>опыт работы ЧОУ «СОШ № 1 г. Челябинска» по данному направлению.</w:t>
      </w:r>
    </w:p>
    <w:p>
      <w:pPr>
        <w:pStyle w:val="Normal"/>
        <w:spacing w:lineRule="auto" w:line="240" w:before="0" w:after="0"/>
        <w:ind w:firstLine="397"/>
        <w:jc w:val="both"/>
        <w:rPr>
          <w:sz w:val="28"/>
          <w:szCs w:val="28"/>
        </w:rPr>
      </w:pPr>
      <w:r>
        <w:rPr>
          <w:sz w:val="28"/>
          <w:szCs w:val="28"/>
        </w:rPr>
        <w:t>Программа преемственна с программой коррекционной работы, реализованной ЧОУ «СОШ № 1 г. Челябинска» на уровне основного общего образования.</w:t>
      </w:r>
    </w:p>
    <w:p>
      <w:pPr>
        <w:pStyle w:val="Normal"/>
        <w:spacing w:lineRule="auto" w:line="240" w:before="0" w:after="0"/>
        <w:ind w:firstLine="397"/>
        <w:jc w:val="both"/>
        <w:rPr>
          <w:sz w:val="28"/>
          <w:szCs w:val="28"/>
        </w:rPr>
      </w:pPr>
      <w:r>
        <w:rPr>
          <w:sz w:val="28"/>
          <w:szCs w:val="28"/>
        </w:rPr>
        <w:t>Программа разработана на нормативный срок освоения обучающимися с особыми образовательными потребностями содержания среднего общего образования.</w:t>
      </w:r>
    </w:p>
    <w:p>
      <w:pPr>
        <w:pStyle w:val="Normal"/>
        <w:spacing w:lineRule="auto" w:line="240" w:before="0" w:after="0"/>
        <w:ind w:firstLine="397"/>
        <w:jc w:val="both"/>
        <w:rPr>
          <w:sz w:val="28"/>
          <w:szCs w:val="28"/>
        </w:rPr>
      </w:pPr>
      <w:r>
        <w:rPr>
          <w:sz w:val="28"/>
          <w:szCs w:val="28"/>
        </w:rPr>
        <w:t>В соответствии с п. 18.2.4 федерального государственного образовательного стандарта среднего общего образования Программа содержит пять разделов:</w:t>
      </w:r>
    </w:p>
    <w:p>
      <w:pPr>
        <w:pStyle w:val="Normal"/>
        <w:spacing w:lineRule="auto" w:line="240" w:before="0" w:after="0"/>
        <w:jc w:val="both"/>
        <w:rPr>
          <w:sz w:val="28"/>
          <w:szCs w:val="28"/>
        </w:rPr>
      </w:pPr>
      <w:r>
        <w:rPr>
          <w:sz w:val="28"/>
          <w:szCs w:val="28"/>
          <w:shd w:fill="FFFFFF" w:val="clear"/>
        </w:rPr>
        <w:t>2.4.1.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r>
        <w:rPr>
          <w:sz w:val="28"/>
          <w:szCs w:val="28"/>
        </w:rPr>
        <w:t>;</w:t>
      </w:r>
    </w:p>
    <w:p>
      <w:pPr>
        <w:pStyle w:val="Normal"/>
        <w:spacing w:lineRule="auto" w:line="240" w:before="0" w:after="0"/>
        <w:jc w:val="both"/>
        <w:rPr>
          <w:iCs/>
          <w:sz w:val="28"/>
          <w:szCs w:val="28"/>
        </w:rPr>
      </w:pPr>
      <w:r>
        <w:rPr>
          <w:sz w:val="28"/>
          <w:szCs w:val="28"/>
        </w:rPr>
        <w:t xml:space="preserve">2.4.2. </w:t>
      </w:r>
      <w:r>
        <w:rPr>
          <w:sz w:val="28"/>
          <w:szCs w:val="28"/>
          <w:shd w:fill="FFFFFF" w:val="clear"/>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pPr>
        <w:pStyle w:val="Normal"/>
        <w:widowControl w:val="false"/>
        <w:spacing w:lineRule="auto" w:line="240" w:before="0" w:after="0"/>
        <w:jc w:val="both"/>
        <w:rPr>
          <w:iCs/>
          <w:sz w:val="28"/>
          <w:szCs w:val="28"/>
        </w:rPr>
      </w:pPr>
      <w:r>
        <w:rPr>
          <w:iCs/>
          <w:sz w:val="28"/>
          <w:szCs w:val="28"/>
        </w:rPr>
        <w:t xml:space="preserve">2.4.3. </w:t>
      </w:r>
      <w:r>
        <w:rPr>
          <w:sz w:val="28"/>
          <w:szCs w:val="28"/>
          <w:shd w:fill="FFFFFF" w:val="clear"/>
        </w:rPr>
        <w:t>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pPr>
        <w:pStyle w:val="Normal"/>
        <w:widowControl w:val="false"/>
        <w:spacing w:lineRule="auto" w:line="240" w:before="0" w:after="0"/>
        <w:jc w:val="both"/>
        <w:rPr>
          <w:sz w:val="28"/>
          <w:szCs w:val="28"/>
        </w:rPr>
      </w:pPr>
      <w:r>
        <w:rPr>
          <w:iCs/>
          <w:sz w:val="28"/>
          <w:szCs w:val="28"/>
        </w:rPr>
        <w:t xml:space="preserve">2.4.4. </w:t>
      </w:r>
      <w:r>
        <w:rPr>
          <w:sz w:val="28"/>
          <w:szCs w:val="28"/>
          <w:shd w:fill="FFFFFF" w:val="clear"/>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pPr>
        <w:pStyle w:val="Normal"/>
        <w:widowControl w:val="false"/>
        <w:spacing w:lineRule="auto" w:line="240" w:before="0" w:after="0"/>
        <w:jc w:val="both"/>
        <w:rPr>
          <w:sz w:val="28"/>
          <w:szCs w:val="28"/>
          <w:highlight w:val="white"/>
        </w:rPr>
      </w:pPr>
      <w:r>
        <w:rPr>
          <w:sz w:val="28"/>
          <w:szCs w:val="28"/>
        </w:rPr>
        <w:t>2.4.5. п</w:t>
      </w:r>
      <w:r>
        <w:rPr>
          <w:sz w:val="28"/>
          <w:szCs w:val="28"/>
          <w:shd w:fill="FFFFFF" w:val="clear"/>
        </w:rPr>
        <w:t>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pPr>
        <w:pStyle w:val="Normal"/>
        <w:widowControl w:val="false"/>
        <w:spacing w:lineRule="auto" w:line="240" w:before="0" w:after="0"/>
        <w:jc w:val="both"/>
        <w:rPr>
          <w:iCs/>
          <w:sz w:val="28"/>
          <w:szCs w:val="28"/>
        </w:rPr>
      </w:pPr>
      <w:r>
        <w:rPr>
          <w:iCs/>
          <w:sz w:val="28"/>
          <w:szCs w:val="28"/>
        </w:rPr>
      </w:r>
    </w:p>
    <w:p>
      <w:pPr>
        <w:pStyle w:val="Normal"/>
        <w:spacing w:lineRule="auto" w:line="240" w:before="0" w:after="0"/>
        <w:jc w:val="both"/>
        <w:rPr>
          <w:i/>
          <w:i/>
          <w:sz w:val="28"/>
          <w:szCs w:val="28"/>
        </w:rPr>
      </w:pPr>
      <w:r>
        <w:rPr>
          <w:i/>
          <w:sz w:val="28"/>
          <w:szCs w:val="28"/>
          <w:shd w:fill="FFFFFF" w:val="clear"/>
        </w:rPr>
        <w:t>2.4.1.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pPr>
        <w:pStyle w:val="Normal"/>
        <w:spacing w:lineRule="auto" w:line="240" w:before="0" w:after="0"/>
        <w:ind w:firstLine="397"/>
        <w:jc w:val="both"/>
        <w:rPr>
          <w:iCs/>
          <w:sz w:val="28"/>
          <w:szCs w:val="28"/>
        </w:rPr>
      </w:pPr>
      <w:r>
        <w:rPr>
          <w:iCs/>
          <w:sz w:val="28"/>
          <w:szCs w:val="28"/>
        </w:rPr>
        <w:t xml:space="preserve">Программа коррекционной работы </w:t>
      </w:r>
      <w:r>
        <w:rPr>
          <w:sz w:val="28"/>
          <w:szCs w:val="28"/>
        </w:rPr>
        <w:t xml:space="preserve">ЧОУ «СОШ № 1 г. Челябинска» </w:t>
      </w:r>
      <w:r>
        <w:rPr>
          <w:iCs/>
          <w:sz w:val="28"/>
          <w:szCs w:val="28"/>
        </w:rPr>
        <w:t>с обучающимися с особыми образовательными потребностями при получении ими среднего общего образования направлена на:</w:t>
      </w:r>
    </w:p>
    <w:p>
      <w:pPr>
        <w:pStyle w:val="Normal"/>
        <w:spacing w:lineRule="auto" w:line="240" w:before="0" w:after="0"/>
        <w:ind w:firstLine="397"/>
        <w:jc w:val="both"/>
        <w:rPr>
          <w:iCs/>
          <w:sz w:val="28"/>
          <w:szCs w:val="28"/>
        </w:rPr>
      </w:pPr>
      <w:r>
        <w:rPr>
          <w:iCs/>
          <w:sz w:val="28"/>
          <w:szCs w:val="28"/>
        </w:rPr>
        <w:t>−</w:t>
      </w:r>
      <w:r>
        <w:rPr>
          <w:iCs/>
          <w:sz w:val="28"/>
          <w:szCs w:val="28"/>
        </w:rPr>
        <w:tab/>
        <w:t>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w:t>
      </w:r>
    </w:p>
    <w:p>
      <w:pPr>
        <w:pStyle w:val="Normal"/>
        <w:spacing w:lineRule="auto" w:line="240" w:before="0" w:after="0"/>
        <w:ind w:firstLine="397"/>
        <w:jc w:val="both"/>
        <w:rPr>
          <w:iCs/>
          <w:sz w:val="28"/>
          <w:szCs w:val="28"/>
        </w:rPr>
      </w:pPr>
      <w:r>
        <w:rPr>
          <w:iCs/>
          <w:sz w:val="28"/>
          <w:szCs w:val="28"/>
        </w:rPr>
        <w:t>−</w:t>
      </w:r>
      <w:r>
        <w:rPr>
          <w:iCs/>
          <w:sz w:val="28"/>
          <w:szCs w:val="28"/>
        </w:rPr>
        <w:tab/>
        <w:t>коррекцию (минимизацию) недостатков в физическом и (или) психическом развитии обучающихся с ограниченными возможностями здоровья и инвалидов на уровне среднего общего образования;</w:t>
      </w:r>
    </w:p>
    <w:p>
      <w:pPr>
        <w:pStyle w:val="Normal"/>
        <w:spacing w:lineRule="auto" w:line="240" w:before="0" w:after="0"/>
        <w:ind w:firstLine="397"/>
        <w:jc w:val="both"/>
        <w:rPr>
          <w:iCs/>
          <w:sz w:val="28"/>
          <w:szCs w:val="28"/>
        </w:rPr>
      </w:pPr>
      <w:r>
        <w:rPr>
          <w:iCs/>
          <w:sz w:val="28"/>
          <w:szCs w:val="28"/>
        </w:rPr>
        <w:t>−</w:t>
      </w:r>
      <w:r>
        <w:rPr>
          <w:iCs/>
          <w:sz w:val="28"/>
          <w:szCs w:val="28"/>
        </w:rPr>
        <w:tab/>
        <w:t>оказание им помощи в освоении основной образовательной программы среднего общего образования.</w:t>
      </w:r>
    </w:p>
    <w:p>
      <w:pPr>
        <w:pStyle w:val="Normal"/>
        <w:spacing w:lineRule="auto" w:line="240" w:before="0" w:after="0"/>
        <w:ind w:firstLine="397"/>
        <w:jc w:val="both"/>
        <w:rPr>
          <w:iCs/>
          <w:sz w:val="28"/>
          <w:szCs w:val="28"/>
        </w:rPr>
      </w:pPr>
      <w:r>
        <w:rPr>
          <w:iCs/>
          <w:sz w:val="28"/>
          <w:szCs w:val="28"/>
        </w:rPr>
        <w:t>Программа носит комплексный характер и обеспечивает:</w:t>
      </w:r>
    </w:p>
    <w:p>
      <w:pPr>
        <w:pStyle w:val="Normal"/>
        <w:spacing w:lineRule="auto" w:line="240" w:before="0" w:after="0"/>
        <w:ind w:firstLine="397"/>
        <w:jc w:val="both"/>
        <w:rPr>
          <w:iCs/>
          <w:sz w:val="28"/>
          <w:szCs w:val="28"/>
        </w:rPr>
      </w:pPr>
      <w:r>
        <w:rPr>
          <w:iCs/>
          <w:sz w:val="28"/>
          <w:szCs w:val="28"/>
        </w:rPr>
        <w:t>−</w:t>
      </w:r>
      <w:r>
        <w:rPr>
          <w:iCs/>
          <w:sz w:val="28"/>
          <w:szCs w:val="28"/>
        </w:rPr>
        <w:tab/>
        <w:t xml:space="preserve">поддержку на уровне среднего общего образования обучающихся с особыми образовательными потребностями </w:t>
      </w:r>
      <w:r>
        <w:rPr>
          <w:sz w:val="28"/>
          <w:szCs w:val="28"/>
        </w:rPr>
        <w:t>ЧОУ «СОШ № 1 г. Челябинска»</w:t>
      </w:r>
      <w:r>
        <w:rPr>
          <w:iCs/>
          <w:sz w:val="28"/>
          <w:szCs w:val="28"/>
        </w:rPr>
        <w:t>, а также попавших в трудную жизненную ситуацию;</w:t>
      </w:r>
    </w:p>
    <w:p>
      <w:pPr>
        <w:pStyle w:val="Normal"/>
        <w:spacing w:lineRule="auto" w:line="240" w:before="0" w:after="0"/>
        <w:ind w:firstLine="397"/>
        <w:jc w:val="both"/>
        <w:rPr>
          <w:iCs/>
          <w:sz w:val="28"/>
          <w:szCs w:val="28"/>
        </w:rPr>
      </w:pPr>
      <w:r>
        <w:rPr>
          <w:iCs/>
          <w:sz w:val="28"/>
          <w:szCs w:val="28"/>
        </w:rPr>
        <w:t>−</w:t>
      </w:r>
      <w:r>
        <w:rPr>
          <w:iCs/>
          <w:sz w:val="28"/>
          <w:szCs w:val="28"/>
        </w:rPr>
        <w:tab/>
        <w:t xml:space="preserve">выявление на уровне среднего общего образования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w:t>
      </w:r>
      <w:r>
        <w:rPr>
          <w:sz w:val="28"/>
          <w:szCs w:val="28"/>
        </w:rPr>
        <w:t>ЧОУ «СОШ № 1 г. Челябинска»</w:t>
      </w:r>
      <w:r>
        <w:rPr>
          <w:iCs/>
          <w:sz w:val="28"/>
          <w:szCs w:val="28"/>
        </w:rPr>
        <w:t xml:space="preserve">, семьи и других институтов общества; </w:t>
      </w:r>
    </w:p>
    <w:p>
      <w:pPr>
        <w:pStyle w:val="Normal"/>
        <w:spacing w:lineRule="auto" w:line="240" w:before="0" w:after="0"/>
        <w:ind w:firstLine="397"/>
        <w:jc w:val="both"/>
        <w:rPr>
          <w:iCs/>
          <w:sz w:val="28"/>
          <w:szCs w:val="28"/>
        </w:rPr>
      </w:pPr>
      <w:r>
        <w:rPr>
          <w:iCs/>
          <w:sz w:val="28"/>
          <w:szCs w:val="28"/>
        </w:rPr>
        <w:t>−</w:t>
      </w:r>
      <w:r>
        <w:rPr>
          <w:iCs/>
          <w:sz w:val="28"/>
          <w:szCs w:val="28"/>
        </w:rPr>
        <w:tab/>
        <w:t xml:space="preserve">интеграцию обучающихся </w:t>
      </w:r>
      <w:r>
        <w:rPr>
          <w:sz w:val="28"/>
          <w:szCs w:val="28"/>
        </w:rPr>
        <w:t xml:space="preserve">ЧОУ «СОШ № 1 г. Челябинска» </w:t>
      </w:r>
      <w:r>
        <w:rPr>
          <w:iCs/>
          <w:sz w:val="28"/>
          <w:szCs w:val="28"/>
        </w:rPr>
        <w:t>с особыми образовательными потребностями в иные организации, осуществляющие образовательную деятельность;</w:t>
      </w:r>
    </w:p>
    <w:p>
      <w:pPr>
        <w:pStyle w:val="Normal"/>
        <w:spacing w:lineRule="auto" w:line="240" w:before="0" w:after="0"/>
        <w:ind w:firstLine="397"/>
        <w:jc w:val="both"/>
        <w:rPr>
          <w:iCs/>
          <w:sz w:val="28"/>
          <w:szCs w:val="28"/>
        </w:rPr>
      </w:pPr>
      <w:r>
        <w:rPr>
          <w:iCs/>
          <w:sz w:val="28"/>
          <w:szCs w:val="28"/>
        </w:rPr>
        <w:t>−</w:t>
      </w:r>
      <w:r>
        <w:rPr>
          <w:iCs/>
          <w:sz w:val="28"/>
          <w:szCs w:val="28"/>
        </w:rPr>
        <w:tab/>
        <w:t>оказание на уровне среднего общего образования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их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pPr>
        <w:pStyle w:val="Normal"/>
        <w:spacing w:lineRule="auto" w:line="240" w:before="0" w:after="0"/>
        <w:ind w:firstLine="397"/>
        <w:jc w:val="both"/>
        <w:rPr>
          <w:iCs/>
          <w:sz w:val="28"/>
          <w:szCs w:val="28"/>
        </w:rPr>
      </w:pPr>
      <w:r>
        <w:rPr>
          <w:iCs/>
          <w:sz w:val="28"/>
          <w:szCs w:val="28"/>
        </w:rPr>
        <w:t>−</w:t>
      </w:r>
      <w:r>
        <w:rPr>
          <w:iCs/>
          <w:sz w:val="28"/>
          <w:szCs w:val="28"/>
        </w:rPr>
        <w:tab/>
        <w:t xml:space="preserve">создание в </w:t>
      </w:r>
      <w:r>
        <w:rPr>
          <w:sz w:val="28"/>
          <w:szCs w:val="28"/>
        </w:rPr>
        <w:t xml:space="preserve">ЧОУ «СОШ № 1 г. Челябинска» </w:t>
      </w:r>
      <w:r>
        <w:rPr>
          <w:iCs/>
          <w:sz w:val="28"/>
          <w:szCs w:val="28"/>
        </w:rPr>
        <w:t>специальных условий обучения и воспитания обучающихся с ограниченными возможностями здоровья и инвалидов.</w:t>
      </w:r>
    </w:p>
    <w:p>
      <w:pPr>
        <w:pStyle w:val="Normal"/>
        <w:spacing w:lineRule="auto" w:line="240" w:before="0" w:after="0"/>
        <w:ind w:firstLine="397"/>
        <w:jc w:val="both"/>
        <w:rPr>
          <w:iCs/>
          <w:sz w:val="28"/>
          <w:szCs w:val="28"/>
        </w:rPr>
      </w:pPr>
      <w:r>
        <w:rPr>
          <w:iCs/>
          <w:sz w:val="28"/>
          <w:szCs w:val="28"/>
        </w:rPr>
      </w:r>
    </w:p>
    <w:p>
      <w:pPr>
        <w:pStyle w:val="Normal"/>
        <w:spacing w:lineRule="auto" w:line="240" w:before="0" w:after="0"/>
        <w:ind w:firstLine="397"/>
        <w:jc w:val="both"/>
        <w:rPr>
          <w:iCs/>
          <w:sz w:val="28"/>
          <w:szCs w:val="28"/>
        </w:rPr>
      </w:pPr>
      <w:r>
        <w:rPr>
          <w:iCs/>
          <w:sz w:val="28"/>
          <w:szCs w:val="28"/>
        </w:rPr>
        <w:t>Цель программы коррекционной работы – обеспечение комплексной психолого-педагогической и социальной помощи обучающимся с особыми образовательными потребностями на уровне среднего общего образования, направленной на коррекцию и / или компенсацию недостатков в физическом или психическом развитии для успешного освоения ими основной образовательной программы среднего общего образования, их профессионального самоопределения, социализации и обеспечения психо-логической устойчивости.</w:t>
      </w:r>
    </w:p>
    <w:p>
      <w:pPr>
        <w:pStyle w:val="Normal"/>
        <w:spacing w:lineRule="auto" w:line="240" w:before="0" w:after="0"/>
        <w:ind w:firstLine="397"/>
        <w:jc w:val="both"/>
        <w:rPr>
          <w:iCs/>
          <w:sz w:val="28"/>
          <w:szCs w:val="28"/>
        </w:rPr>
      </w:pPr>
      <w:r>
        <w:rPr>
          <w:iCs/>
          <w:sz w:val="28"/>
          <w:szCs w:val="28"/>
        </w:rPr>
      </w:r>
    </w:p>
    <w:p>
      <w:pPr>
        <w:pStyle w:val="Normal"/>
        <w:spacing w:lineRule="auto" w:line="240" w:before="0" w:after="0"/>
        <w:ind w:firstLine="397"/>
        <w:jc w:val="both"/>
        <w:rPr>
          <w:iCs/>
          <w:sz w:val="28"/>
          <w:szCs w:val="28"/>
        </w:rPr>
      </w:pPr>
      <w:r>
        <w:rPr>
          <w:iCs/>
          <w:sz w:val="28"/>
          <w:szCs w:val="28"/>
        </w:rPr>
        <w:t>Задачи программы коррекционной работы:</w:t>
      </w:r>
    </w:p>
    <w:p>
      <w:pPr>
        <w:pStyle w:val="Normal"/>
        <w:spacing w:lineRule="auto" w:line="240" w:before="0" w:after="0"/>
        <w:ind w:firstLine="397"/>
        <w:jc w:val="both"/>
        <w:rPr>
          <w:iCs/>
          <w:sz w:val="28"/>
          <w:szCs w:val="28"/>
        </w:rPr>
      </w:pPr>
      <w:r>
        <w:rPr>
          <w:iCs/>
          <w:sz w:val="28"/>
          <w:szCs w:val="28"/>
        </w:rPr>
        <w:t>−</w:t>
      </w:r>
      <w:r>
        <w:rPr>
          <w:iCs/>
          <w:sz w:val="28"/>
          <w:szCs w:val="28"/>
        </w:rPr>
        <w:tab/>
        <w:t>выявление особых образовательных потребностей у обучающихся, в том числе попавших в трудную жизненную ситуацию, на уровне среднего общего образования;</w:t>
      </w:r>
    </w:p>
    <w:p>
      <w:pPr>
        <w:pStyle w:val="Normal"/>
        <w:spacing w:lineRule="auto" w:line="240" w:before="0" w:after="0"/>
        <w:ind w:firstLine="397"/>
        <w:jc w:val="both"/>
        <w:rPr>
          <w:iCs/>
          <w:sz w:val="28"/>
          <w:szCs w:val="28"/>
        </w:rPr>
      </w:pPr>
      <w:r>
        <w:rPr>
          <w:iCs/>
          <w:sz w:val="28"/>
          <w:szCs w:val="28"/>
        </w:rPr>
        <w:t>−</w:t>
      </w:r>
      <w:r>
        <w:rPr>
          <w:iCs/>
          <w:sz w:val="28"/>
          <w:szCs w:val="28"/>
        </w:rPr>
        <w:tab/>
        <w:t xml:space="preserve">создание в </w:t>
      </w:r>
      <w:r>
        <w:rPr>
          <w:sz w:val="28"/>
          <w:szCs w:val="28"/>
        </w:rPr>
        <w:t xml:space="preserve">ЧОУ «СОШ № 1 г. Челябинска» </w:t>
      </w:r>
      <w:r>
        <w:rPr>
          <w:iCs/>
          <w:sz w:val="28"/>
          <w:szCs w:val="28"/>
        </w:rPr>
        <w:t xml:space="preserve">условий для успешного освоения обучающимися с особыми образовательными потребностями, в т. ч. попавшими в трудную жизненную ситуацию, основной образовательной программы среднего общего образования (или ее элементов) и прохождения ими итоговой аттестации; </w:t>
      </w:r>
    </w:p>
    <w:p>
      <w:pPr>
        <w:pStyle w:val="Normal"/>
        <w:spacing w:lineRule="auto" w:line="240" w:before="0" w:after="0"/>
        <w:ind w:firstLine="397"/>
        <w:jc w:val="both"/>
        <w:rPr>
          <w:iCs/>
          <w:sz w:val="28"/>
          <w:szCs w:val="28"/>
        </w:rPr>
      </w:pPr>
      <w:r>
        <w:rPr>
          <w:iCs/>
          <w:sz w:val="28"/>
          <w:szCs w:val="28"/>
        </w:rPr>
        <w:t>−</w:t>
      </w:r>
      <w:r>
        <w:rPr>
          <w:iCs/>
          <w:sz w:val="28"/>
          <w:szCs w:val="28"/>
        </w:rPr>
        <w:tab/>
        <w:t>коррекция (минимизация) имеющихся у обучающихся с особыми образовательными потребностями, в т. ч. попавших в трудную жизненную ситуацию, нарушений (личностных, регулятивных, когнитивных, коммуникативных);</w:t>
      </w:r>
    </w:p>
    <w:p>
      <w:pPr>
        <w:pStyle w:val="Normal"/>
        <w:spacing w:lineRule="auto" w:line="240" w:before="0" w:after="0"/>
        <w:ind w:firstLine="397"/>
        <w:jc w:val="both"/>
        <w:rPr>
          <w:iCs/>
          <w:sz w:val="28"/>
          <w:szCs w:val="28"/>
        </w:rPr>
      </w:pPr>
      <w:r>
        <w:rPr>
          <w:iCs/>
          <w:sz w:val="28"/>
          <w:szCs w:val="28"/>
        </w:rPr>
        <w:t>−</w:t>
      </w:r>
      <w:r>
        <w:rPr>
          <w:iCs/>
          <w:sz w:val="28"/>
          <w:szCs w:val="28"/>
        </w:rPr>
        <w:tab/>
        <w:t>обеспечение обучающимся с особыми образовательными потребностям на уровне среднего общего образования непрерывной коррекционно-развивающей работы в единстве урочной и внеурочной деятельности;</w:t>
      </w:r>
    </w:p>
    <w:p>
      <w:pPr>
        <w:pStyle w:val="Normal"/>
        <w:spacing w:lineRule="auto" w:line="240" w:before="0" w:after="0"/>
        <w:ind w:firstLine="397"/>
        <w:jc w:val="both"/>
        <w:rPr>
          <w:iCs/>
          <w:sz w:val="28"/>
          <w:szCs w:val="28"/>
        </w:rPr>
      </w:pPr>
      <w:r>
        <w:rPr>
          <w:iCs/>
          <w:sz w:val="28"/>
          <w:szCs w:val="28"/>
        </w:rPr>
        <w:t>−</w:t>
      </w:r>
      <w:r>
        <w:rPr>
          <w:iCs/>
          <w:sz w:val="28"/>
          <w:szCs w:val="28"/>
        </w:rPr>
        <w:tab/>
        <w:t>выявление на уровне среднего общего образования профессиональных склонностей, интересов у обучающихся с особыми образовательными потребностями, в том числе попавших в трудную жизненную ситуацию;</w:t>
      </w:r>
    </w:p>
    <w:p>
      <w:pPr>
        <w:pStyle w:val="Normal"/>
        <w:spacing w:lineRule="auto" w:line="240" w:before="0" w:after="0"/>
        <w:ind w:firstLine="397"/>
        <w:jc w:val="both"/>
        <w:rPr>
          <w:iCs/>
          <w:sz w:val="28"/>
          <w:szCs w:val="28"/>
        </w:rPr>
      </w:pPr>
      <w:r>
        <w:rPr>
          <w:iCs/>
          <w:sz w:val="28"/>
          <w:szCs w:val="28"/>
        </w:rPr>
        <w:t>−</w:t>
      </w:r>
      <w:r>
        <w:rPr>
          <w:iCs/>
          <w:sz w:val="28"/>
          <w:szCs w:val="28"/>
        </w:rPr>
        <w:tab/>
        <w:t>проведение на уровне среднего общего образования работы по профессиональному консультированию, профессиональной ориентации, профессиональному самоопределению обучающихся с особыми образовательными потребностями, в том числе попавших в трудную жизненную ситуацию;</w:t>
      </w:r>
    </w:p>
    <w:p>
      <w:pPr>
        <w:pStyle w:val="Normal"/>
        <w:spacing w:lineRule="auto" w:line="240" w:before="0" w:after="0"/>
        <w:ind w:firstLine="397"/>
        <w:jc w:val="both"/>
        <w:rPr>
          <w:iCs/>
          <w:sz w:val="28"/>
          <w:szCs w:val="28"/>
        </w:rPr>
      </w:pPr>
      <w:r>
        <w:rPr>
          <w:iCs/>
          <w:sz w:val="28"/>
          <w:szCs w:val="28"/>
        </w:rPr>
        <w:t>−</w:t>
      </w:r>
      <w:r>
        <w:rPr>
          <w:iCs/>
          <w:sz w:val="28"/>
          <w:szCs w:val="28"/>
        </w:rPr>
        <w:tab/>
        <w:t xml:space="preserve">осуществление на уровне среднего общего образования консультативной работы с педагогами, родителями, социальными работниками, а также потенциальными работодателями; </w:t>
      </w:r>
    </w:p>
    <w:p>
      <w:pPr>
        <w:pStyle w:val="Normal"/>
        <w:spacing w:lineRule="auto" w:line="240" w:before="0" w:after="0"/>
        <w:ind w:firstLine="397"/>
        <w:jc w:val="both"/>
        <w:rPr>
          <w:iCs/>
          <w:sz w:val="28"/>
          <w:szCs w:val="28"/>
        </w:rPr>
      </w:pPr>
      <w:r>
        <w:rPr>
          <w:iCs/>
          <w:sz w:val="28"/>
          <w:szCs w:val="28"/>
        </w:rPr>
        <w:t>−</w:t>
      </w:r>
      <w:r>
        <w:rPr>
          <w:iCs/>
          <w:sz w:val="28"/>
          <w:szCs w:val="28"/>
        </w:rPr>
        <w:tab/>
        <w:t>проведение на уровне среднего общего образования информационно-просветительских мероприятий.</w:t>
      </w:r>
    </w:p>
    <w:p>
      <w:pPr>
        <w:pStyle w:val="Normal"/>
        <w:spacing w:lineRule="auto" w:line="240" w:before="0" w:after="0"/>
        <w:ind w:firstLine="397"/>
        <w:jc w:val="both"/>
        <w:rPr>
          <w:sz w:val="28"/>
          <w:szCs w:val="28"/>
        </w:rPr>
      </w:pPr>
      <w:r>
        <w:rPr>
          <w:sz w:val="28"/>
          <w:szCs w:val="28"/>
        </w:rPr>
      </w:r>
    </w:p>
    <w:p>
      <w:pPr>
        <w:pStyle w:val="Normal"/>
        <w:widowControl w:val="false"/>
        <w:spacing w:lineRule="auto" w:line="240" w:before="0" w:after="0"/>
        <w:ind w:firstLine="397"/>
        <w:jc w:val="both"/>
        <w:rPr>
          <w:i/>
          <w:i/>
          <w:sz w:val="28"/>
          <w:szCs w:val="28"/>
          <w:highlight w:val="white"/>
        </w:rPr>
      </w:pPr>
      <w:r>
        <w:rPr>
          <w:i/>
          <w:sz w:val="28"/>
          <w:szCs w:val="28"/>
          <w:shd w:fill="FFFFFF" w:val="clear"/>
        </w:rPr>
        <w:t>2.4.1.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pPr>
        <w:pStyle w:val="Normal"/>
        <w:widowControl w:val="false"/>
        <w:spacing w:lineRule="auto" w:line="240" w:before="0" w:after="0"/>
        <w:ind w:firstLine="397"/>
        <w:jc w:val="both"/>
        <w:rPr>
          <w:sz w:val="28"/>
          <w:szCs w:val="28"/>
        </w:rPr>
      </w:pPr>
      <w:r>
        <w:rPr>
          <w:iCs/>
          <w:sz w:val="28"/>
          <w:szCs w:val="28"/>
        </w:rPr>
        <w:t xml:space="preserve">Перечень и содержание комплексных, индивидуально ориентированных коррекционных мероприятий </w:t>
      </w:r>
      <w:r>
        <w:rPr>
          <w:sz w:val="28"/>
          <w:szCs w:val="28"/>
        </w:rPr>
        <w:t xml:space="preserve">ЧОУ «СОШ № 1 г. Челябинска» </w:t>
      </w:r>
      <w:r>
        <w:rPr>
          <w:iCs/>
          <w:sz w:val="28"/>
          <w:szCs w:val="28"/>
        </w:rPr>
        <w:t xml:space="preserve">на уровне среднего общего образования с обучающимися с особыми образовательными потребностям, в том числе попавшими в трудную жизненную ситуацию, </w:t>
      </w:r>
      <w:r>
        <w:rPr>
          <w:sz w:val="28"/>
          <w:szCs w:val="28"/>
        </w:rPr>
        <w:t>сформирован исходя из учета особых образовательных потребностей конкретного учащегося или группы учащихся, имеющих сходные проблемы, в реализации диагностических, коррекционно-развивающих, консультационных, информационно-просветительских мероприятий.</w:t>
      </w:r>
    </w:p>
    <w:p>
      <w:pPr>
        <w:pStyle w:val="Normal"/>
        <w:widowControl w:val="false"/>
        <w:spacing w:lineRule="auto" w:line="240" w:before="0" w:after="0"/>
        <w:ind w:firstLine="397"/>
        <w:jc w:val="both"/>
        <w:rPr>
          <w:iCs/>
          <w:sz w:val="28"/>
          <w:szCs w:val="28"/>
        </w:rPr>
      </w:pPr>
      <w:r>
        <w:rPr>
          <w:iCs/>
          <w:sz w:val="28"/>
          <w:szCs w:val="28"/>
        </w:rPr>
        <w:t xml:space="preserve">Перечень и содержание комплексных, индивидуально ориентированных коррекционных мероприятий </w:t>
      </w:r>
      <w:r>
        <w:rPr>
          <w:sz w:val="28"/>
          <w:szCs w:val="28"/>
        </w:rPr>
        <w:t xml:space="preserve">ЧОУ «СОШ № 1 г. Челябинска» </w:t>
      </w:r>
      <w:r>
        <w:rPr>
          <w:iCs/>
          <w:sz w:val="28"/>
          <w:szCs w:val="28"/>
        </w:rPr>
        <w:t>представлены в таблице 23.</w:t>
      </w:r>
    </w:p>
    <w:p>
      <w:pPr>
        <w:pStyle w:val="Normal"/>
        <w:widowControl w:val="false"/>
        <w:spacing w:lineRule="auto" w:line="240" w:before="0" w:after="0"/>
        <w:ind w:firstLine="284"/>
        <w:jc w:val="center"/>
        <w:rPr>
          <w:i/>
          <w:i/>
          <w:sz w:val="28"/>
          <w:szCs w:val="28"/>
        </w:rPr>
      </w:pPr>
      <w:r>
        <w:rPr>
          <w:i/>
          <w:sz w:val="28"/>
          <w:szCs w:val="28"/>
        </w:rPr>
      </w:r>
    </w:p>
    <w:p>
      <w:pPr>
        <w:pStyle w:val="Normal"/>
        <w:widowControl w:val="false"/>
        <w:spacing w:lineRule="auto" w:line="240" w:before="0" w:after="0"/>
        <w:ind w:firstLine="284"/>
        <w:jc w:val="center"/>
        <w:rPr>
          <w:i/>
          <w:i/>
          <w:sz w:val="28"/>
          <w:szCs w:val="28"/>
        </w:rPr>
      </w:pPr>
      <w:r>
        <w:rPr>
          <w:i/>
          <w:sz w:val="28"/>
          <w:szCs w:val="28"/>
        </w:rPr>
        <w:t xml:space="preserve">Таблица 23 – </w:t>
      </w:r>
      <w:r>
        <w:rPr>
          <w:i/>
          <w:iCs/>
          <w:sz w:val="28"/>
          <w:szCs w:val="28"/>
        </w:rPr>
        <w:t>Перечень и содержание комплексных, индивидуально ориентированных коррекционных мероприятий</w:t>
      </w:r>
    </w:p>
    <w:p>
      <w:pPr>
        <w:pStyle w:val="Normal"/>
        <w:spacing w:lineRule="auto" w:line="240" w:before="0" w:after="0"/>
        <w:jc w:val="both"/>
        <w:rPr>
          <w:iCs/>
          <w:sz w:val="28"/>
          <w:szCs w:val="28"/>
        </w:rPr>
      </w:pPr>
      <w:r>
        <w:rPr>
          <w:iCs/>
          <w:sz w:val="28"/>
          <w:szCs w:val="28"/>
        </w:rPr>
      </w:r>
    </w:p>
    <w:tbl>
      <w:tblPr>
        <w:tblStyle w:val="affffff8"/>
        <w:tblW w:w="9626" w:type="dxa"/>
        <w:jc w:val="left"/>
        <w:tblInd w:w="0" w:type="dxa"/>
        <w:tblCellMar>
          <w:top w:w="0" w:type="dxa"/>
          <w:left w:w="108" w:type="dxa"/>
          <w:bottom w:w="0" w:type="dxa"/>
          <w:right w:w="108" w:type="dxa"/>
        </w:tblCellMar>
        <w:tblLook w:val="04a0"/>
      </w:tblPr>
      <w:tblGrid>
        <w:gridCol w:w="3398"/>
        <w:gridCol w:w="3399"/>
        <w:gridCol w:w="2829"/>
      </w:tblGrid>
      <w:tr>
        <w:trPr>
          <w:tblHeader w:val="true"/>
        </w:trPr>
        <w:tc>
          <w:tcPr>
            <w:tcW w:w="3398" w:type="dxa"/>
            <w:tcBorders/>
          </w:tcPr>
          <w:p>
            <w:pPr>
              <w:pStyle w:val="Normal"/>
              <w:spacing w:lineRule="auto" w:line="240" w:before="0" w:after="0"/>
              <w:jc w:val="center"/>
              <w:rPr>
                <w:iCs/>
                <w:sz w:val="28"/>
                <w:szCs w:val="28"/>
              </w:rPr>
            </w:pPr>
            <w:r>
              <w:rPr>
                <w:rFonts w:eastAsia="Calibri" w:cs="Times New Roman"/>
                <w:sz w:val="28"/>
                <w:szCs w:val="28"/>
                <w:lang w:eastAsia="ru-RU"/>
              </w:rPr>
              <w:t xml:space="preserve">Перечень </w:t>
            </w:r>
            <w:r>
              <w:rPr>
                <w:rFonts w:eastAsia="Times New Roman" w:cs="Times New Roman"/>
                <w:iCs/>
                <w:sz w:val="28"/>
                <w:szCs w:val="28"/>
                <w:lang w:eastAsia="ru-RU"/>
              </w:rPr>
              <w:t>комплексных, индивидуально ориентированных коррекционных мероприятий</w:t>
            </w:r>
          </w:p>
        </w:tc>
        <w:tc>
          <w:tcPr>
            <w:tcW w:w="3399" w:type="dxa"/>
            <w:tcBorders/>
          </w:tcPr>
          <w:p>
            <w:pPr>
              <w:pStyle w:val="Normal"/>
              <w:spacing w:lineRule="auto" w:line="240" w:before="0" w:after="0"/>
              <w:jc w:val="center"/>
              <w:rPr>
                <w:iCs/>
                <w:sz w:val="28"/>
                <w:szCs w:val="28"/>
              </w:rPr>
            </w:pPr>
            <w:r>
              <w:rPr>
                <w:rFonts w:eastAsia="Calibri" w:cs="Times New Roman"/>
                <w:sz w:val="28"/>
                <w:szCs w:val="28"/>
                <w:lang w:eastAsia="ru-RU"/>
              </w:rPr>
              <w:t xml:space="preserve">Содержание </w:t>
            </w:r>
            <w:r>
              <w:rPr>
                <w:rFonts w:eastAsia="Times New Roman" w:cs="Times New Roman"/>
                <w:iCs/>
                <w:sz w:val="28"/>
                <w:szCs w:val="28"/>
                <w:lang w:eastAsia="ru-RU"/>
              </w:rPr>
              <w:t>комплексных, индивидуально ориентированных коррекционных мероприяти</w:t>
            </w:r>
            <w:r>
              <w:rPr>
                <w:rFonts w:eastAsia="Times New Roman" w:cs="Times New Roman"/>
                <w:bCs/>
                <w:iCs/>
                <w:sz w:val="28"/>
                <w:szCs w:val="28"/>
                <w:lang w:eastAsia="ru-RU"/>
              </w:rPr>
              <w:t>й</w:t>
            </w:r>
          </w:p>
        </w:tc>
        <w:tc>
          <w:tcPr>
            <w:tcW w:w="2829" w:type="dxa"/>
            <w:tcBorders/>
          </w:tcPr>
          <w:p>
            <w:pPr>
              <w:pStyle w:val="Normal"/>
              <w:spacing w:lineRule="auto" w:line="240" w:before="0" w:after="0"/>
              <w:jc w:val="center"/>
              <w:rPr>
                <w:iCs/>
                <w:sz w:val="28"/>
                <w:szCs w:val="28"/>
              </w:rPr>
            </w:pPr>
            <w:r>
              <w:rPr>
                <w:rFonts w:eastAsia="Calibri" w:cs="Times New Roman"/>
                <w:sz w:val="28"/>
                <w:szCs w:val="28"/>
                <w:lang w:eastAsia="ru-RU"/>
              </w:rPr>
              <w:t>Ответственный исполнитель</w:t>
            </w:r>
          </w:p>
        </w:tc>
      </w:tr>
      <w:tr>
        <w:trPr/>
        <w:tc>
          <w:tcPr>
            <w:tcW w:w="9626" w:type="dxa"/>
            <w:gridSpan w:val="3"/>
            <w:tcBorders/>
          </w:tcPr>
          <w:p>
            <w:pPr>
              <w:pStyle w:val="Normal"/>
              <w:spacing w:lineRule="auto" w:line="240" w:before="0" w:after="0"/>
              <w:jc w:val="center"/>
              <w:rPr>
                <w:iCs/>
                <w:sz w:val="28"/>
                <w:szCs w:val="28"/>
              </w:rPr>
            </w:pPr>
            <w:r>
              <w:rPr>
                <w:rFonts w:eastAsia="Calibri" w:cs="Times New Roman"/>
                <w:sz w:val="28"/>
                <w:szCs w:val="28"/>
                <w:lang w:eastAsia="ru-RU"/>
              </w:rPr>
              <w:t>Диагностическое направление</w:t>
            </w:r>
          </w:p>
        </w:tc>
      </w:tr>
      <w:tr>
        <w:trPr/>
        <w:tc>
          <w:tcPr>
            <w:tcW w:w="3398" w:type="dxa"/>
            <w:tcBorders/>
          </w:tcPr>
          <w:p>
            <w:pPr>
              <w:pStyle w:val="Normal"/>
              <w:spacing w:lineRule="auto" w:line="240" w:before="0" w:after="0"/>
              <w:jc w:val="both"/>
              <w:rPr>
                <w:iCs/>
                <w:sz w:val="28"/>
                <w:szCs w:val="28"/>
              </w:rPr>
            </w:pPr>
            <w:r>
              <w:rPr>
                <w:rFonts w:eastAsia="Times New Roman" w:cs="Times New Roman"/>
                <w:sz w:val="28"/>
                <w:szCs w:val="28"/>
                <w:lang w:eastAsia="ru-RU"/>
              </w:rPr>
              <w:t>Изучение развития эмоционально-волевой сферы и личностных особенностей учащихся с особыми образовательными потребностями на уровне среднего общего образования</w:t>
            </w:r>
          </w:p>
        </w:tc>
        <w:tc>
          <w:tcPr>
            <w:tcW w:w="3399" w:type="dxa"/>
            <w:vMerge w:val="restart"/>
            <w:tcBorders/>
          </w:tcPr>
          <w:p>
            <w:pPr>
              <w:pStyle w:val="Normal"/>
              <w:widowControl w:val="false"/>
              <w:numPr>
                <w:ilvl w:val="0"/>
                <w:numId w:val="82"/>
              </w:numPr>
              <w:tabs>
                <w:tab w:val="clear" w:pos="708"/>
                <w:tab w:val="left" w:pos="254" w:leader="none"/>
              </w:tabs>
              <w:spacing w:lineRule="auto" w:line="240" w:before="0" w:after="0"/>
              <w:ind w:left="0" w:firstLine="18"/>
              <w:jc w:val="both"/>
              <w:rPr>
                <w:sz w:val="28"/>
                <w:szCs w:val="28"/>
              </w:rPr>
            </w:pPr>
            <w:r>
              <w:rPr>
                <w:rFonts w:eastAsia="Times New Roman" w:cs="Times New Roman"/>
                <w:sz w:val="28"/>
                <w:szCs w:val="28"/>
                <w:lang w:eastAsia="ru-RU"/>
              </w:rPr>
              <w:t>определение особых образовательных потребностей учащихся (общих и специфических) на уровне среднего общего образования;</w:t>
            </w:r>
          </w:p>
          <w:p>
            <w:pPr>
              <w:pStyle w:val="Normal"/>
              <w:widowControl w:val="false"/>
              <w:numPr>
                <w:ilvl w:val="0"/>
                <w:numId w:val="82"/>
              </w:numPr>
              <w:tabs>
                <w:tab w:val="clear" w:pos="708"/>
                <w:tab w:val="left" w:pos="254" w:leader="none"/>
              </w:tabs>
              <w:spacing w:lineRule="auto" w:line="240" w:before="0" w:after="0"/>
              <w:ind w:left="0" w:firstLine="18"/>
              <w:jc w:val="both"/>
              <w:rPr>
                <w:sz w:val="28"/>
                <w:szCs w:val="28"/>
              </w:rPr>
            </w:pPr>
            <w:r>
              <w:rPr>
                <w:rFonts w:eastAsia="Times New Roman" w:cs="Times New Roman"/>
                <w:sz w:val="28"/>
                <w:szCs w:val="28"/>
                <w:lang w:eastAsia="ru-RU"/>
              </w:rPr>
              <w:t>выявление характера и сущности нарушений у подростков с ОВЗ и инвалидов;</w:t>
            </w:r>
          </w:p>
          <w:p>
            <w:pPr>
              <w:pStyle w:val="Normal"/>
              <w:widowControl w:val="false"/>
              <w:numPr>
                <w:ilvl w:val="0"/>
                <w:numId w:val="82"/>
              </w:numPr>
              <w:tabs>
                <w:tab w:val="clear" w:pos="708"/>
                <w:tab w:val="left" w:pos="254" w:leader="none"/>
              </w:tabs>
              <w:spacing w:lineRule="auto" w:line="240" w:before="0" w:after="0"/>
              <w:ind w:left="0" w:firstLine="18"/>
              <w:jc w:val="both"/>
              <w:rPr>
                <w:sz w:val="28"/>
                <w:szCs w:val="28"/>
              </w:rPr>
            </w:pPr>
            <w:r>
              <w:rPr>
                <w:rFonts w:eastAsia="Times New Roman" w:cs="Times New Roman"/>
                <w:sz w:val="28"/>
                <w:szCs w:val="28"/>
                <w:lang w:eastAsia="ru-RU"/>
              </w:rPr>
              <w:t>выявление учащихся, испытывающих сложности в освоении основной образовательной программы среднего общего образования;</w:t>
            </w:r>
          </w:p>
          <w:p>
            <w:pPr>
              <w:pStyle w:val="Normal"/>
              <w:widowControl w:val="false"/>
              <w:numPr>
                <w:ilvl w:val="0"/>
                <w:numId w:val="82"/>
              </w:numPr>
              <w:tabs>
                <w:tab w:val="clear" w:pos="708"/>
                <w:tab w:val="left" w:pos="254" w:leader="none"/>
              </w:tabs>
              <w:spacing w:lineRule="auto" w:line="240" w:before="0" w:after="0"/>
              <w:ind w:left="0" w:firstLine="18"/>
              <w:jc w:val="both"/>
              <w:rPr>
                <w:iCs/>
                <w:sz w:val="28"/>
                <w:szCs w:val="28"/>
              </w:rPr>
            </w:pPr>
            <w:r>
              <w:rPr>
                <w:rFonts w:eastAsia="Times New Roman" w:cs="Times New Roman"/>
                <w:sz w:val="28"/>
                <w:szCs w:val="28"/>
                <w:lang w:eastAsia="ru-RU"/>
              </w:rPr>
              <w:t>подготовка рекомендаций по оказанию психолого</w:t>
              <w:softHyphen/>
              <w:t>медико</w:t>
              <w:softHyphen/>
              <w:t>педагогической помощи обучающимся и др.</w:t>
            </w:r>
          </w:p>
        </w:tc>
        <w:tc>
          <w:tcPr>
            <w:tcW w:w="2829" w:type="dxa"/>
            <w:tcBorders/>
          </w:tcPr>
          <w:p>
            <w:pPr>
              <w:pStyle w:val="Normal"/>
              <w:spacing w:lineRule="auto" w:line="240" w:before="0" w:after="0"/>
              <w:jc w:val="both"/>
              <w:rPr>
                <w:iCs/>
                <w:sz w:val="28"/>
                <w:szCs w:val="28"/>
              </w:rPr>
            </w:pPr>
            <w:r>
              <w:rPr>
                <w:rFonts w:eastAsia="Times New Roman" w:cs="Times New Roman"/>
                <w:iCs/>
                <w:sz w:val="28"/>
                <w:szCs w:val="28"/>
                <w:lang w:eastAsia="ru-RU"/>
              </w:rPr>
              <w:t>педагог-психолог (по договору)</w:t>
            </w:r>
          </w:p>
        </w:tc>
      </w:tr>
      <w:tr>
        <w:trPr/>
        <w:tc>
          <w:tcPr>
            <w:tcW w:w="3398" w:type="dxa"/>
            <w:tcBorders/>
          </w:tcPr>
          <w:p>
            <w:pPr>
              <w:pStyle w:val="Normal"/>
              <w:spacing w:lineRule="auto" w:line="240" w:before="0" w:after="0"/>
              <w:jc w:val="both"/>
              <w:rPr>
                <w:iCs/>
                <w:sz w:val="28"/>
                <w:szCs w:val="28"/>
              </w:rPr>
            </w:pPr>
            <w:r>
              <w:rPr>
                <w:rFonts w:eastAsia="Times New Roman" w:cs="Times New Roman"/>
                <w:sz w:val="28"/>
                <w:szCs w:val="28"/>
                <w:lang w:eastAsia="ru-RU"/>
              </w:rPr>
              <w:t>Изучение социальной ситуации развития и условий семейного воспитания учащихся с особыми образовательными потребностями на уровне среднего общего образования</w:t>
            </w:r>
          </w:p>
        </w:tc>
        <w:tc>
          <w:tcPr>
            <w:tcW w:w="3399" w:type="dxa"/>
            <w:vMerge w:val="continue"/>
            <w:tcBorders/>
          </w:tcPr>
          <w:p>
            <w:pPr>
              <w:pStyle w:val="Normal"/>
              <w:spacing w:lineRule="auto" w:line="240" w:before="0" w:after="0"/>
              <w:jc w:val="both"/>
              <w:rPr>
                <w:iCs/>
                <w:sz w:val="28"/>
                <w:szCs w:val="28"/>
              </w:rPr>
            </w:pPr>
            <w:r>
              <w:rPr>
                <w:rFonts w:eastAsia="Times New Roman" w:cs="Times New Roman"/>
                <w:iCs/>
                <w:sz w:val="28"/>
                <w:szCs w:val="28"/>
                <w:lang w:eastAsia="ru-RU"/>
              </w:rPr>
            </w:r>
          </w:p>
        </w:tc>
        <w:tc>
          <w:tcPr>
            <w:tcW w:w="2829" w:type="dxa"/>
            <w:tcBorders/>
          </w:tcPr>
          <w:p>
            <w:pPr>
              <w:pStyle w:val="Normal"/>
              <w:spacing w:lineRule="auto" w:line="240" w:before="0" w:after="0"/>
              <w:jc w:val="both"/>
              <w:rPr>
                <w:iCs/>
                <w:sz w:val="28"/>
                <w:szCs w:val="28"/>
                <w:highlight w:val="yellow"/>
              </w:rPr>
            </w:pPr>
            <w:r>
              <w:rPr>
                <w:rFonts w:eastAsia="Times New Roman" w:cs="Times New Roman"/>
                <w:iCs/>
                <w:sz w:val="28"/>
                <w:szCs w:val="28"/>
                <w:lang w:eastAsia="ru-RU"/>
              </w:rPr>
              <w:t>педагог-психолог (по договору)</w:t>
            </w:r>
          </w:p>
        </w:tc>
      </w:tr>
      <w:tr>
        <w:trPr/>
        <w:tc>
          <w:tcPr>
            <w:tcW w:w="3398" w:type="dxa"/>
            <w:tcBorders/>
          </w:tcPr>
          <w:p>
            <w:pPr>
              <w:pStyle w:val="Normal"/>
              <w:spacing w:lineRule="auto" w:line="240" w:before="0" w:after="0"/>
              <w:jc w:val="both"/>
              <w:rPr>
                <w:iCs/>
                <w:sz w:val="28"/>
                <w:szCs w:val="28"/>
              </w:rPr>
            </w:pPr>
            <w:r>
              <w:rPr>
                <w:rFonts w:eastAsia="Times New Roman" w:cs="Times New Roman"/>
                <w:sz w:val="28"/>
                <w:szCs w:val="28"/>
                <w:lang w:eastAsia="ru-RU"/>
              </w:rPr>
              <w:t>Контроль динамики развития учащихся с особыми образовательными потребностями на уровне среднего общего образования</w:t>
            </w:r>
          </w:p>
        </w:tc>
        <w:tc>
          <w:tcPr>
            <w:tcW w:w="3399" w:type="dxa"/>
            <w:vMerge w:val="continue"/>
            <w:tcBorders/>
          </w:tcPr>
          <w:p>
            <w:pPr>
              <w:pStyle w:val="Normal"/>
              <w:spacing w:lineRule="auto" w:line="240" w:before="0" w:after="0"/>
              <w:jc w:val="both"/>
              <w:rPr>
                <w:iCs/>
                <w:sz w:val="28"/>
                <w:szCs w:val="28"/>
              </w:rPr>
            </w:pPr>
            <w:r>
              <w:rPr>
                <w:rFonts w:eastAsia="Times New Roman" w:cs="Times New Roman"/>
                <w:iCs/>
                <w:sz w:val="28"/>
                <w:szCs w:val="28"/>
                <w:lang w:eastAsia="ru-RU"/>
              </w:rPr>
            </w:r>
          </w:p>
        </w:tc>
        <w:tc>
          <w:tcPr>
            <w:tcW w:w="2829" w:type="dxa"/>
            <w:tcBorders/>
          </w:tcPr>
          <w:p>
            <w:pPr>
              <w:pStyle w:val="Normal"/>
              <w:spacing w:lineRule="auto" w:line="240" w:before="0" w:after="0"/>
              <w:jc w:val="both"/>
              <w:rPr>
                <w:iCs/>
                <w:sz w:val="28"/>
                <w:szCs w:val="28"/>
                <w:highlight w:val="yellow"/>
              </w:rPr>
            </w:pPr>
            <w:r>
              <w:rPr>
                <w:rFonts w:eastAsia="Times New Roman" w:cs="Times New Roman"/>
                <w:iCs/>
                <w:sz w:val="28"/>
                <w:szCs w:val="28"/>
                <w:lang w:eastAsia="ru-RU"/>
              </w:rPr>
              <w:t>педагог-психолог (по договору)</w:t>
            </w:r>
          </w:p>
        </w:tc>
      </w:tr>
      <w:tr>
        <w:trPr/>
        <w:tc>
          <w:tcPr>
            <w:tcW w:w="9626" w:type="dxa"/>
            <w:gridSpan w:val="3"/>
            <w:tcBorders/>
          </w:tcPr>
          <w:p>
            <w:pPr>
              <w:pStyle w:val="Normal"/>
              <w:spacing w:lineRule="auto" w:line="240" w:before="0" w:after="0"/>
              <w:jc w:val="both"/>
              <w:rPr>
                <w:iCs/>
                <w:sz w:val="28"/>
                <w:szCs w:val="28"/>
                <w:highlight w:val="yellow"/>
              </w:rPr>
            </w:pPr>
            <w:r>
              <w:rPr>
                <w:rFonts w:eastAsia="Times New Roman" w:cs="Times New Roman"/>
                <w:iCs/>
                <w:sz w:val="28"/>
                <w:szCs w:val="28"/>
                <w:highlight w:val="yellow"/>
                <w:lang w:eastAsia="ru-RU"/>
              </w:rPr>
            </w:r>
          </w:p>
        </w:tc>
      </w:tr>
      <w:tr>
        <w:trPr/>
        <w:tc>
          <w:tcPr>
            <w:tcW w:w="9626" w:type="dxa"/>
            <w:gridSpan w:val="3"/>
            <w:tcBorders/>
          </w:tcPr>
          <w:p>
            <w:pPr>
              <w:pStyle w:val="Normal"/>
              <w:spacing w:lineRule="auto" w:line="240" w:before="0" w:after="0"/>
              <w:jc w:val="center"/>
              <w:rPr>
                <w:i/>
                <w:i/>
                <w:iCs/>
                <w:sz w:val="28"/>
                <w:szCs w:val="28"/>
                <w:highlight w:val="yellow"/>
              </w:rPr>
            </w:pPr>
            <w:r>
              <w:rPr>
                <w:rFonts w:eastAsia="Calibri" w:cs="Times New Roman"/>
                <w:bCs/>
                <w:i/>
                <w:iCs/>
                <w:sz w:val="28"/>
                <w:szCs w:val="28"/>
                <w:lang w:eastAsia="ru-RU"/>
              </w:rPr>
              <w:t>Коррекционно-развивающее направление</w:t>
            </w:r>
          </w:p>
        </w:tc>
      </w:tr>
      <w:tr>
        <w:trPr/>
        <w:tc>
          <w:tcPr>
            <w:tcW w:w="3398" w:type="dxa"/>
            <w:tcBorders/>
          </w:tcPr>
          <w:p>
            <w:pPr>
              <w:pStyle w:val="Normal"/>
              <w:spacing w:lineRule="auto" w:line="240" w:before="0" w:after="0"/>
              <w:jc w:val="both"/>
              <w:rPr>
                <w:sz w:val="28"/>
                <w:szCs w:val="28"/>
              </w:rPr>
            </w:pPr>
            <w:r>
              <w:rPr>
                <w:rFonts w:eastAsia="Times New Roman" w:cs="Times New Roman"/>
                <w:sz w:val="28"/>
                <w:szCs w:val="28"/>
                <w:lang w:eastAsia="ru-RU"/>
              </w:rPr>
              <w:t>Проведение индивидуальных и групповых коррекционно</w:t>
              <w:softHyphen/>
              <w:t>развивающих занятий с учащимися с особыми образовательными потребностями на уровне среднего общего образования</w:t>
            </w:r>
          </w:p>
        </w:tc>
        <w:tc>
          <w:tcPr>
            <w:tcW w:w="3399" w:type="dxa"/>
            <w:vMerge w:val="restart"/>
            <w:tcBorders/>
          </w:tcPr>
          <w:p>
            <w:pPr>
              <w:pStyle w:val="Normal"/>
              <w:tabs>
                <w:tab w:val="clear" w:pos="708"/>
                <w:tab w:val="left" w:pos="312" w:leader="none"/>
              </w:tabs>
              <w:spacing w:lineRule="auto" w:line="240" w:before="0" w:after="0"/>
              <w:jc w:val="both"/>
              <w:rPr>
                <w:iCs/>
                <w:sz w:val="28"/>
                <w:szCs w:val="28"/>
              </w:rPr>
            </w:pPr>
            <w:r>
              <w:rPr>
                <w:rFonts w:eastAsia="Times New Roman" w:cs="Times New Roman"/>
                <w:iCs/>
                <w:sz w:val="28"/>
                <w:szCs w:val="28"/>
                <w:lang w:eastAsia="ru-RU"/>
              </w:rPr>
              <w:t>−</w:t>
            </w:r>
            <w:r>
              <w:rPr>
                <w:rFonts w:eastAsia="Times New Roman" w:cs="Times New Roman"/>
                <w:iCs/>
                <w:sz w:val="28"/>
                <w:szCs w:val="28"/>
                <w:lang w:eastAsia="ru-RU"/>
              </w:rPr>
              <w:tab/>
              <w:t>помощь в освоении содержания среднего общего образования;</w:t>
            </w:r>
          </w:p>
          <w:p>
            <w:pPr>
              <w:pStyle w:val="Normal"/>
              <w:tabs>
                <w:tab w:val="clear" w:pos="708"/>
                <w:tab w:val="left" w:pos="312" w:leader="none"/>
              </w:tabs>
              <w:spacing w:lineRule="auto" w:line="240" w:before="0" w:after="0"/>
              <w:jc w:val="both"/>
              <w:rPr>
                <w:iCs/>
                <w:sz w:val="28"/>
                <w:szCs w:val="28"/>
              </w:rPr>
            </w:pPr>
            <w:r>
              <w:rPr>
                <w:rFonts w:eastAsia="Times New Roman" w:cs="Times New Roman"/>
                <w:iCs/>
                <w:sz w:val="28"/>
                <w:szCs w:val="28"/>
                <w:lang w:eastAsia="ru-RU"/>
              </w:rPr>
              <w:t>−</w:t>
            </w:r>
            <w:r>
              <w:rPr>
                <w:rFonts w:eastAsia="Times New Roman" w:cs="Times New Roman"/>
                <w:iCs/>
                <w:sz w:val="28"/>
                <w:szCs w:val="28"/>
                <w:lang w:eastAsia="ru-RU"/>
              </w:rPr>
              <w:tab/>
              <w:t>коррекция (минимизация) недостатков в физическом и (или) психическом развитии учащихся на уровне среднего общего образования;</w:t>
            </w:r>
          </w:p>
          <w:p>
            <w:pPr>
              <w:pStyle w:val="Normal"/>
              <w:tabs>
                <w:tab w:val="clear" w:pos="708"/>
                <w:tab w:val="left" w:pos="312" w:leader="none"/>
              </w:tabs>
              <w:spacing w:lineRule="auto" w:line="240" w:before="0" w:after="0"/>
              <w:jc w:val="both"/>
              <w:rPr>
                <w:iCs/>
                <w:sz w:val="28"/>
                <w:szCs w:val="28"/>
              </w:rPr>
            </w:pPr>
            <w:r>
              <w:rPr>
                <w:rFonts w:eastAsia="Times New Roman" w:cs="Times New Roman"/>
                <w:iCs/>
                <w:sz w:val="28"/>
                <w:szCs w:val="28"/>
                <w:lang w:eastAsia="ru-RU"/>
              </w:rPr>
              <w:t>−</w:t>
            </w:r>
            <w:r>
              <w:rPr>
                <w:rFonts w:eastAsia="Times New Roman" w:cs="Times New Roman"/>
                <w:iCs/>
                <w:sz w:val="28"/>
                <w:szCs w:val="28"/>
                <w:lang w:eastAsia="ru-RU"/>
              </w:rPr>
              <w:tab/>
              <w:t>развитие у учащихся универсальных учебных действий (личностных, регулятивных, познавательных, коммуникативных);</w:t>
            </w:r>
          </w:p>
        </w:tc>
        <w:tc>
          <w:tcPr>
            <w:tcW w:w="2829" w:type="dxa"/>
            <w:tcBorders/>
            <w:shd w:color="auto" w:fill="auto" w:val="clear"/>
          </w:tcPr>
          <w:p>
            <w:pPr>
              <w:pStyle w:val="Normal"/>
              <w:spacing w:lineRule="auto" w:line="240" w:before="0" w:after="0"/>
              <w:jc w:val="both"/>
              <w:rPr>
                <w:iCs/>
                <w:sz w:val="28"/>
                <w:szCs w:val="28"/>
                <w:highlight w:val="yellow"/>
              </w:rPr>
            </w:pPr>
            <w:r>
              <w:rPr>
                <w:rFonts w:eastAsia="Times New Roman" w:cs="Times New Roman"/>
                <w:iCs/>
                <w:sz w:val="28"/>
                <w:szCs w:val="28"/>
                <w:lang w:eastAsia="ru-RU"/>
              </w:rPr>
              <w:t>педагог-психолог (по договору)</w:t>
            </w:r>
          </w:p>
        </w:tc>
      </w:tr>
      <w:tr>
        <w:trPr/>
        <w:tc>
          <w:tcPr>
            <w:tcW w:w="3398" w:type="dxa"/>
            <w:tcBorders/>
          </w:tcPr>
          <w:p>
            <w:pPr>
              <w:pStyle w:val="Normal"/>
              <w:spacing w:lineRule="auto" w:line="240" w:before="0" w:after="0"/>
              <w:jc w:val="both"/>
              <w:rPr>
                <w:sz w:val="28"/>
                <w:szCs w:val="28"/>
              </w:rPr>
            </w:pPr>
            <w:r>
              <w:rPr>
                <w:rFonts w:eastAsia="Times New Roman" w:cs="Times New Roman"/>
                <w:sz w:val="28"/>
                <w:szCs w:val="28"/>
                <w:lang w:eastAsia="ru-RU"/>
              </w:rPr>
              <w:t>Отбор оптимальных коррекционных программ / методик, методов и приемов обучения в соответствии с особыми образовательными потребностями учащихся на уровне среднего общего образования</w:t>
            </w:r>
          </w:p>
        </w:tc>
        <w:tc>
          <w:tcPr>
            <w:tcW w:w="3399" w:type="dxa"/>
            <w:vMerge w:val="continue"/>
            <w:tcBorders/>
          </w:tcPr>
          <w:p>
            <w:pPr>
              <w:pStyle w:val="Normal"/>
              <w:spacing w:lineRule="auto" w:line="240" w:before="0" w:after="0"/>
              <w:jc w:val="both"/>
              <w:rPr>
                <w:iCs/>
                <w:sz w:val="28"/>
                <w:szCs w:val="28"/>
              </w:rPr>
            </w:pPr>
            <w:r>
              <w:rPr>
                <w:rFonts w:eastAsia="Times New Roman" w:cs="Times New Roman"/>
                <w:iCs/>
                <w:sz w:val="28"/>
                <w:szCs w:val="28"/>
                <w:lang w:eastAsia="ru-RU"/>
              </w:rPr>
            </w:r>
          </w:p>
        </w:tc>
        <w:tc>
          <w:tcPr>
            <w:tcW w:w="2829" w:type="dxa"/>
            <w:tcBorders/>
            <w:shd w:color="auto" w:fill="auto" w:val="clear"/>
          </w:tcPr>
          <w:p>
            <w:pPr>
              <w:pStyle w:val="Normal"/>
              <w:spacing w:lineRule="auto" w:line="240" w:before="0" w:after="0"/>
              <w:jc w:val="both"/>
              <w:rPr>
                <w:iCs/>
                <w:sz w:val="28"/>
                <w:szCs w:val="28"/>
                <w:highlight w:val="yellow"/>
              </w:rPr>
            </w:pPr>
            <w:r>
              <w:rPr>
                <w:rFonts w:eastAsia="Times New Roman" w:cs="Times New Roman"/>
                <w:iCs/>
                <w:sz w:val="28"/>
                <w:szCs w:val="28"/>
                <w:lang w:eastAsia="ru-RU"/>
              </w:rPr>
              <w:t>педагог-психолог (по договору)</w:t>
            </w:r>
          </w:p>
        </w:tc>
      </w:tr>
      <w:tr>
        <w:trPr/>
        <w:tc>
          <w:tcPr>
            <w:tcW w:w="9626" w:type="dxa"/>
            <w:gridSpan w:val="3"/>
            <w:tcBorders/>
            <w:shd w:color="auto" w:fill="auto" w:val="clear"/>
          </w:tcPr>
          <w:p>
            <w:pPr>
              <w:pStyle w:val="Normal"/>
              <w:spacing w:lineRule="auto" w:line="240" w:before="0" w:after="0"/>
              <w:jc w:val="both"/>
              <w:rPr>
                <w:iCs/>
                <w:sz w:val="28"/>
                <w:szCs w:val="28"/>
              </w:rPr>
            </w:pPr>
            <w:r>
              <w:rPr>
                <w:rFonts w:eastAsia="Times New Roman" w:cs="Times New Roman"/>
                <w:iCs/>
                <w:sz w:val="28"/>
                <w:szCs w:val="28"/>
                <w:lang w:eastAsia="ru-RU"/>
              </w:rPr>
            </w:r>
          </w:p>
        </w:tc>
      </w:tr>
      <w:tr>
        <w:trPr/>
        <w:tc>
          <w:tcPr>
            <w:tcW w:w="3398" w:type="dxa"/>
            <w:tcBorders/>
          </w:tcPr>
          <w:p>
            <w:pPr>
              <w:pStyle w:val="Normal"/>
              <w:spacing w:lineRule="auto" w:line="240" w:before="0" w:after="0"/>
              <w:jc w:val="both"/>
              <w:rPr>
                <w:sz w:val="28"/>
                <w:szCs w:val="28"/>
              </w:rPr>
            </w:pPr>
            <w:r>
              <w:rPr>
                <w:rFonts w:eastAsia="Times New Roman" w:cs="Times New Roman"/>
                <w:sz w:val="28"/>
                <w:szCs w:val="28"/>
                <w:lang w:eastAsia="ru-RU"/>
              </w:rPr>
            </w:r>
          </w:p>
        </w:tc>
        <w:tc>
          <w:tcPr>
            <w:tcW w:w="3399" w:type="dxa"/>
            <w:tcBorders/>
          </w:tcPr>
          <w:p>
            <w:pPr>
              <w:pStyle w:val="Normal"/>
              <w:spacing w:lineRule="auto" w:line="240" w:before="0" w:after="0"/>
              <w:jc w:val="both"/>
              <w:rPr>
                <w:iCs/>
                <w:sz w:val="28"/>
                <w:szCs w:val="28"/>
              </w:rPr>
            </w:pPr>
            <w:r>
              <w:rPr>
                <w:rFonts w:eastAsia="Times New Roman" w:cs="Times New Roman"/>
                <w:iCs/>
                <w:sz w:val="28"/>
                <w:szCs w:val="28"/>
                <w:lang w:eastAsia="ru-RU"/>
              </w:rPr>
            </w:r>
          </w:p>
        </w:tc>
        <w:tc>
          <w:tcPr>
            <w:tcW w:w="2829" w:type="dxa"/>
            <w:tcBorders/>
            <w:shd w:color="auto" w:fill="auto" w:val="clear"/>
          </w:tcPr>
          <w:p>
            <w:pPr>
              <w:pStyle w:val="Normal"/>
              <w:spacing w:lineRule="auto" w:line="240" w:before="0" w:after="0"/>
              <w:jc w:val="both"/>
              <w:rPr>
                <w:i/>
                <w:i/>
                <w:iCs/>
                <w:color w:val="0000F6"/>
                <w:sz w:val="28"/>
                <w:szCs w:val="28"/>
              </w:rPr>
            </w:pPr>
            <w:r>
              <w:rPr>
                <w:rFonts w:eastAsia="Times New Roman" w:cs="Times New Roman"/>
                <w:i/>
                <w:iCs/>
                <w:color w:val="0000F6"/>
                <w:sz w:val="28"/>
                <w:szCs w:val="28"/>
                <w:lang w:eastAsia="ru-RU"/>
              </w:rPr>
            </w:r>
          </w:p>
        </w:tc>
      </w:tr>
      <w:tr>
        <w:trPr/>
        <w:tc>
          <w:tcPr>
            <w:tcW w:w="9626" w:type="dxa"/>
            <w:gridSpan w:val="3"/>
            <w:tcBorders/>
            <w:shd w:color="auto" w:fill="auto" w:val="clear"/>
          </w:tcPr>
          <w:p>
            <w:pPr>
              <w:pStyle w:val="Normal"/>
              <w:spacing w:lineRule="auto" w:line="240" w:before="0" w:after="0"/>
              <w:jc w:val="center"/>
              <w:rPr>
                <w:i/>
                <w:i/>
                <w:iCs/>
                <w:color w:val="0000F6"/>
                <w:sz w:val="28"/>
                <w:szCs w:val="28"/>
              </w:rPr>
            </w:pPr>
            <w:r>
              <w:rPr>
                <w:rFonts w:eastAsia="Calibri" w:cs="Times New Roman"/>
                <w:bCs/>
                <w:i/>
                <w:iCs/>
                <w:sz w:val="28"/>
                <w:szCs w:val="28"/>
                <w:lang w:eastAsia="ru-RU"/>
              </w:rPr>
              <w:t>Консультационное направление</w:t>
            </w:r>
          </w:p>
        </w:tc>
      </w:tr>
      <w:tr>
        <w:trPr/>
        <w:tc>
          <w:tcPr>
            <w:tcW w:w="3398" w:type="dxa"/>
            <w:tcBorders/>
          </w:tcPr>
          <w:p>
            <w:pPr>
              <w:pStyle w:val="Normal"/>
              <w:spacing w:lineRule="auto" w:line="240" w:before="0" w:after="0"/>
              <w:jc w:val="both"/>
              <w:rPr>
                <w:sz w:val="28"/>
                <w:szCs w:val="28"/>
              </w:rPr>
            </w:pPr>
            <w:r>
              <w:rPr>
                <w:rFonts w:eastAsia="Times New Roman" w:cs="Times New Roman"/>
                <w:sz w:val="28"/>
                <w:szCs w:val="28"/>
                <w:lang w:eastAsia="ru-RU"/>
              </w:rPr>
              <w:t>Консультирование педагогов по выбору индивидуально ориентированных методов и приемов работы с учащимися с особыми образовательными потребностями на уровне среднего общего образования</w:t>
            </w:r>
          </w:p>
        </w:tc>
        <w:tc>
          <w:tcPr>
            <w:tcW w:w="3399" w:type="dxa"/>
            <w:vMerge w:val="restart"/>
            <w:tcBorders/>
          </w:tcPr>
          <w:p>
            <w:pPr>
              <w:pStyle w:val="Normal"/>
              <w:numPr>
                <w:ilvl w:val="0"/>
                <w:numId w:val="83"/>
              </w:numPr>
              <w:tabs>
                <w:tab w:val="clear" w:pos="708"/>
                <w:tab w:val="left" w:pos="312" w:leader="none"/>
              </w:tabs>
              <w:spacing w:lineRule="auto" w:line="240" w:before="0" w:after="0"/>
              <w:ind w:left="0" w:firstLine="25"/>
              <w:contextualSpacing/>
              <w:rPr>
                <w:rFonts w:eastAsia="Calibri"/>
                <w:iCs/>
                <w:sz w:val="28"/>
                <w:szCs w:val="28"/>
                <w:lang w:eastAsia="en-US"/>
              </w:rPr>
            </w:pPr>
            <w:r>
              <w:rPr>
                <w:rFonts w:eastAsia="Calibri" w:cs="Times New Roman"/>
                <w:iCs/>
                <w:sz w:val="28"/>
                <w:szCs w:val="28"/>
                <w:lang w:eastAsia="en-US"/>
              </w:rPr>
              <w:t>обеспечение непрерывности специального сопровождения учащихся, испытывающих сложности в освоении основной образовательной программы среднего общего образования, и их семей по вопросам реализации дифференцированных психолого</w:t>
              <w:softHyphen/>
              <w:t>педагогических условий обучения, воспитания, коррекции, развития и социализации;</w:t>
            </w:r>
          </w:p>
        </w:tc>
        <w:tc>
          <w:tcPr>
            <w:tcW w:w="2829" w:type="dxa"/>
            <w:tcBorders/>
            <w:shd w:color="auto" w:fill="auto" w:val="clear"/>
          </w:tcPr>
          <w:p>
            <w:pPr>
              <w:pStyle w:val="Normal"/>
              <w:spacing w:lineRule="auto" w:line="240" w:before="0" w:after="0"/>
              <w:jc w:val="both"/>
              <w:rPr>
                <w:iCs/>
                <w:sz w:val="28"/>
                <w:szCs w:val="28"/>
                <w:highlight w:val="yellow"/>
              </w:rPr>
            </w:pPr>
            <w:r>
              <w:rPr>
                <w:rFonts w:eastAsia="Times New Roman" w:cs="Times New Roman"/>
                <w:iCs/>
                <w:sz w:val="28"/>
                <w:szCs w:val="28"/>
                <w:lang w:eastAsia="ru-RU"/>
              </w:rPr>
              <w:t>педагог-психолог (по договору)</w:t>
            </w:r>
          </w:p>
        </w:tc>
      </w:tr>
      <w:tr>
        <w:trPr/>
        <w:tc>
          <w:tcPr>
            <w:tcW w:w="3398" w:type="dxa"/>
            <w:tcBorders/>
          </w:tcPr>
          <w:p>
            <w:pPr>
              <w:pStyle w:val="Normal"/>
              <w:spacing w:lineRule="auto" w:line="240" w:before="0" w:after="0"/>
              <w:jc w:val="both"/>
              <w:rPr>
                <w:sz w:val="28"/>
                <w:szCs w:val="28"/>
              </w:rPr>
            </w:pPr>
            <w:r>
              <w:rPr>
                <w:rFonts w:eastAsia="Times New Roman" w:cs="Times New Roman"/>
                <w:sz w:val="28"/>
                <w:szCs w:val="28"/>
                <w:lang w:eastAsia="ru-RU"/>
              </w:rPr>
              <w:t>Консультативная помощь семье в вопросах выбора стратегии воспитания и приемов коррекционного обучения учащихся с особыми образовательными потребностями на уровне среднего общего образования</w:t>
            </w:r>
          </w:p>
        </w:tc>
        <w:tc>
          <w:tcPr>
            <w:tcW w:w="3399" w:type="dxa"/>
            <w:vMerge w:val="continue"/>
            <w:tcBorders/>
          </w:tcPr>
          <w:p>
            <w:pPr>
              <w:pStyle w:val="Normal"/>
              <w:spacing w:lineRule="auto" w:line="240" w:before="0" w:after="0"/>
              <w:jc w:val="both"/>
              <w:rPr>
                <w:iCs/>
                <w:sz w:val="28"/>
                <w:szCs w:val="28"/>
              </w:rPr>
            </w:pPr>
            <w:r>
              <w:rPr>
                <w:rFonts w:eastAsia="Times New Roman" w:cs="Times New Roman"/>
                <w:iCs/>
                <w:sz w:val="28"/>
                <w:szCs w:val="28"/>
                <w:lang w:eastAsia="ru-RU"/>
              </w:rPr>
            </w:r>
          </w:p>
        </w:tc>
        <w:tc>
          <w:tcPr>
            <w:tcW w:w="2829" w:type="dxa"/>
            <w:tcBorders/>
          </w:tcPr>
          <w:p>
            <w:pPr>
              <w:pStyle w:val="Normal"/>
              <w:spacing w:lineRule="auto" w:line="240" w:before="0" w:after="0"/>
              <w:jc w:val="both"/>
              <w:rPr>
                <w:iCs/>
                <w:sz w:val="28"/>
                <w:szCs w:val="28"/>
                <w:highlight w:val="yellow"/>
              </w:rPr>
            </w:pPr>
            <w:r>
              <w:rPr>
                <w:rFonts w:eastAsia="Times New Roman" w:cs="Times New Roman"/>
                <w:iCs/>
                <w:sz w:val="28"/>
                <w:szCs w:val="28"/>
                <w:lang w:eastAsia="ru-RU"/>
              </w:rPr>
              <w:t>педагог-психолог (по договору)</w:t>
            </w:r>
          </w:p>
        </w:tc>
      </w:tr>
      <w:tr>
        <w:trPr/>
        <w:tc>
          <w:tcPr>
            <w:tcW w:w="9626" w:type="dxa"/>
            <w:gridSpan w:val="3"/>
            <w:tcBorders/>
          </w:tcPr>
          <w:p>
            <w:pPr>
              <w:pStyle w:val="Normal"/>
              <w:spacing w:lineRule="auto" w:line="240" w:before="0" w:after="0"/>
              <w:jc w:val="center"/>
              <w:rPr>
                <w:i/>
                <w:i/>
                <w:iCs/>
                <w:color w:val="0000F6"/>
                <w:sz w:val="28"/>
                <w:szCs w:val="28"/>
              </w:rPr>
            </w:pPr>
            <w:r>
              <w:rPr>
                <w:rFonts w:eastAsia="Calibri" w:cs="Times New Roman"/>
                <w:bCs/>
                <w:i/>
                <w:iCs/>
                <w:sz w:val="28"/>
                <w:szCs w:val="28"/>
                <w:lang w:eastAsia="ru-RU"/>
              </w:rPr>
              <w:t>Информационно-просветительское направление</w:t>
            </w:r>
          </w:p>
        </w:tc>
      </w:tr>
      <w:tr>
        <w:trPr/>
        <w:tc>
          <w:tcPr>
            <w:tcW w:w="3398" w:type="dxa"/>
            <w:tcBorders/>
          </w:tcPr>
          <w:p>
            <w:pPr>
              <w:pStyle w:val="Normal"/>
              <w:spacing w:lineRule="auto" w:line="240" w:before="0" w:after="0"/>
              <w:jc w:val="both"/>
              <w:rPr>
                <w:sz w:val="28"/>
                <w:szCs w:val="28"/>
              </w:rPr>
            </w:pPr>
            <w:r>
              <w:rPr>
                <w:rFonts w:eastAsia="Times New Roman" w:cs="Times New Roman"/>
                <w:sz w:val="28"/>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образовательного процесса и сопровождения учащихся с особыми образовательными потребностями на уровне среднего общего образования</w:t>
            </w:r>
          </w:p>
        </w:tc>
        <w:tc>
          <w:tcPr>
            <w:tcW w:w="3399" w:type="dxa"/>
            <w:vMerge w:val="restart"/>
            <w:tcBorders/>
          </w:tcPr>
          <w:p>
            <w:pPr>
              <w:pStyle w:val="Normal"/>
              <w:numPr>
                <w:ilvl w:val="0"/>
                <w:numId w:val="84"/>
              </w:numPr>
              <w:tabs>
                <w:tab w:val="clear" w:pos="708"/>
                <w:tab w:val="left" w:pos="434" w:leader="none"/>
              </w:tabs>
              <w:spacing w:lineRule="auto" w:line="240" w:before="0" w:after="0"/>
              <w:ind w:left="25" w:firstLine="142"/>
              <w:contextualSpacing/>
              <w:jc w:val="both"/>
              <w:rPr>
                <w:rFonts w:eastAsia="Calibri"/>
                <w:iCs/>
                <w:sz w:val="28"/>
                <w:szCs w:val="28"/>
                <w:lang w:eastAsia="en-US"/>
              </w:rPr>
            </w:pPr>
            <w:r>
              <w:rPr>
                <w:rFonts w:eastAsia="Calibri" w:cs="Times New Roman"/>
                <w:iCs/>
                <w:sz w:val="28"/>
                <w:szCs w:val="28"/>
                <w:lang w:eastAsia="en-US"/>
              </w:rPr>
              <w:t>обеспечение разъяснительной деятельности по вопросам, связанным с особенностями организации образовательной деятельности для учащихся, со всеми участниками образовательных отношений</w:t>
            </w:r>
          </w:p>
        </w:tc>
        <w:tc>
          <w:tcPr>
            <w:tcW w:w="2829" w:type="dxa"/>
            <w:tcBorders/>
          </w:tcPr>
          <w:p>
            <w:pPr>
              <w:pStyle w:val="Normal"/>
              <w:spacing w:lineRule="auto" w:line="240" w:before="0" w:after="0"/>
              <w:jc w:val="both"/>
              <w:rPr>
                <w:iCs/>
                <w:color w:val="0000F6"/>
                <w:sz w:val="28"/>
                <w:szCs w:val="28"/>
              </w:rPr>
            </w:pPr>
            <w:r>
              <w:rPr>
                <w:rFonts w:eastAsia="Times New Roman" w:cs="Times New Roman"/>
                <w:iCs/>
                <w:sz w:val="28"/>
                <w:szCs w:val="28"/>
                <w:lang w:eastAsia="ru-RU"/>
              </w:rPr>
              <w:t>педагог-психолог (по договору)</w:t>
            </w:r>
          </w:p>
        </w:tc>
      </w:tr>
      <w:tr>
        <w:trPr/>
        <w:tc>
          <w:tcPr>
            <w:tcW w:w="3398" w:type="dxa"/>
            <w:tcBorders/>
          </w:tcPr>
          <w:p>
            <w:pPr>
              <w:pStyle w:val="Normal"/>
              <w:spacing w:lineRule="auto" w:line="240" w:before="0" w:after="0"/>
              <w:jc w:val="both"/>
              <w:rPr>
                <w:sz w:val="28"/>
                <w:szCs w:val="28"/>
              </w:rPr>
            </w:pPr>
            <w:r>
              <w:rPr>
                <w:rFonts w:eastAsia="Times New Roman" w:cs="Times New Roman"/>
                <w:sz w:val="28"/>
                <w:szCs w:val="28"/>
                <w:lang w:eastAsia="ru-RU"/>
              </w:rPr>
              <w:t>Проведение тематических выступлений для педагогов и родителей по разъяснению индивидуально</w:t>
              <w:softHyphen/>
              <w:t>типологических особенностей учащихся с особыми образовательными потребностями на уровне среднего общего образования</w:t>
            </w:r>
          </w:p>
        </w:tc>
        <w:tc>
          <w:tcPr>
            <w:tcW w:w="3399" w:type="dxa"/>
            <w:vMerge w:val="continue"/>
            <w:tcBorders/>
          </w:tcPr>
          <w:p>
            <w:pPr>
              <w:pStyle w:val="Normal"/>
              <w:spacing w:lineRule="auto" w:line="240" w:before="0" w:after="0"/>
              <w:jc w:val="both"/>
              <w:rPr>
                <w:iCs/>
                <w:sz w:val="28"/>
                <w:szCs w:val="28"/>
              </w:rPr>
            </w:pPr>
            <w:r>
              <w:rPr>
                <w:rFonts w:eastAsia="Times New Roman" w:cs="Times New Roman"/>
                <w:iCs/>
                <w:sz w:val="28"/>
                <w:szCs w:val="28"/>
                <w:lang w:eastAsia="ru-RU"/>
              </w:rPr>
            </w:r>
          </w:p>
        </w:tc>
        <w:tc>
          <w:tcPr>
            <w:tcW w:w="2829" w:type="dxa"/>
            <w:tcBorders/>
          </w:tcPr>
          <w:p>
            <w:pPr>
              <w:pStyle w:val="Normal"/>
              <w:spacing w:lineRule="auto" w:line="240" w:before="0" w:after="0"/>
              <w:jc w:val="both"/>
              <w:rPr>
                <w:iCs/>
                <w:color w:val="0000F6"/>
                <w:sz w:val="28"/>
                <w:szCs w:val="28"/>
              </w:rPr>
            </w:pPr>
            <w:r>
              <w:rPr>
                <w:rFonts w:eastAsia="Times New Roman" w:cs="Times New Roman"/>
                <w:iCs/>
                <w:sz w:val="28"/>
                <w:szCs w:val="28"/>
                <w:lang w:eastAsia="ru-RU"/>
              </w:rPr>
              <w:t>педагог-психолог (по договору)</w:t>
            </w:r>
          </w:p>
        </w:tc>
      </w:tr>
      <w:tr>
        <w:trPr/>
        <w:tc>
          <w:tcPr>
            <w:tcW w:w="9626" w:type="dxa"/>
            <w:gridSpan w:val="3"/>
            <w:tcBorders/>
          </w:tcPr>
          <w:p>
            <w:pPr>
              <w:pStyle w:val="Normal"/>
              <w:spacing w:lineRule="auto" w:line="240" w:before="0" w:after="0"/>
              <w:jc w:val="both"/>
              <w:rPr>
                <w:iCs/>
                <w:sz w:val="28"/>
                <w:szCs w:val="28"/>
              </w:rPr>
            </w:pPr>
            <w:r>
              <w:rPr>
                <w:rFonts w:eastAsia="Times New Roman" w:cs="Times New Roman"/>
                <w:iCs/>
                <w:sz w:val="28"/>
                <w:szCs w:val="28"/>
                <w:lang w:eastAsia="ru-RU"/>
              </w:rPr>
            </w:r>
          </w:p>
        </w:tc>
      </w:tr>
    </w:tbl>
    <w:p>
      <w:pPr>
        <w:pStyle w:val="Normal"/>
        <w:spacing w:lineRule="auto" w:line="240" w:before="0" w:after="0"/>
        <w:jc w:val="both"/>
        <w:rPr>
          <w:iCs/>
          <w:sz w:val="28"/>
          <w:szCs w:val="28"/>
        </w:rPr>
      </w:pPr>
      <w:r>
        <w:rPr>
          <w:iCs/>
          <w:sz w:val="28"/>
          <w:szCs w:val="28"/>
        </w:rPr>
      </w:r>
    </w:p>
    <w:p>
      <w:pPr>
        <w:pStyle w:val="Normal"/>
        <w:spacing w:lineRule="auto" w:line="240" w:before="0" w:after="0"/>
        <w:ind w:firstLine="397"/>
        <w:jc w:val="both"/>
        <w:rPr>
          <w:iCs/>
          <w:sz w:val="28"/>
          <w:szCs w:val="28"/>
        </w:rPr>
      </w:pPr>
      <w:r>
        <w:rPr>
          <w:iCs/>
          <w:sz w:val="28"/>
          <w:szCs w:val="28"/>
        </w:rPr>
        <w:t xml:space="preserve">Перечень и содержание комплексных, индивидуально ориентированных коррекционных мероприятий </w:t>
      </w:r>
      <w:r>
        <w:rPr>
          <w:sz w:val="28"/>
          <w:szCs w:val="28"/>
        </w:rPr>
        <w:t xml:space="preserve">ЧОУ «СОШ № 1 г. Челябинска» </w:t>
      </w:r>
      <w:r>
        <w:rPr>
          <w:iCs/>
          <w:sz w:val="28"/>
          <w:szCs w:val="28"/>
        </w:rPr>
        <w:t>на уровне среднего общего образования с обучающимися с особыми образовательными потребностям, в том числе попавшими в трудную жизненную ситуацию, ежегодно отражаются в плане работы школьного психолого-медико-педагогического (психолого-педагогического) консилиума.</w:t>
      </w:r>
    </w:p>
    <w:p>
      <w:pPr>
        <w:pStyle w:val="Normal"/>
        <w:spacing w:lineRule="auto" w:line="240" w:before="0" w:after="0"/>
        <w:ind w:firstLine="397"/>
        <w:jc w:val="both"/>
        <w:rPr>
          <w:i/>
          <w:i/>
          <w:sz w:val="28"/>
          <w:szCs w:val="28"/>
        </w:rPr>
      </w:pPr>
      <w:r>
        <w:rPr>
          <w:i/>
          <w:sz w:val="28"/>
          <w:szCs w:val="28"/>
        </w:rPr>
      </w:r>
    </w:p>
    <w:p>
      <w:pPr>
        <w:pStyle w:val="Normal"/>
        <w:spacing w:lineRule="auto" w:line="240" w:before="0" w:after="0"/>
        <w:ind w:firstLine="397"/>
        <w:jc w:val="both"/>
        <w:rPr>
          <w:i/>
          <w:i/>
          <w:iCs/>
          <w:sz w:val="28"/>
          <w:szCs w:val="28"/>
        </w:rPr>
      </w:pPr>
      <w:r>
        <w:rPr>
          <w:i/>
          <w:iCs/>
          <w:sz w:val="28"/>
          <w:szCs w:val="28"/>
        </w:rPr>
        <w:t xml:space="preserve">2.4.3. </w:t>
      </w:r>
      <w:r>
        <w:rPr>
          <w:i/>
          <w:sz w:val="28"/>
          <w:szCs w:val="28"/>
          <w:shd w:fill="FFFFFF" w:val="clear"/>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pPr>
        <w:pStyle w:val="Normal"/>
        <w:spacing w:lineRule="auto" w:line="240" w:before="0" w:after="0"/>
        <w:ind w:firstLine="397"/>
        <w:jc w:val="both"/>
        <w:rPr>
          <w:i/>
          <w:i/>
          <w:iCs/>
          <w:sz w:val="28"/>
          <w:szCs w:val="28"/>
        </w:rPr>
      </w:pPr>
      <w:r>
        <w:rPr>
          <w:i/>
          <w:iCs/>
          <w:sz w:val="28"/>
          <w:szCs w:val="28"/>
        </w:rPr>
      </w:r>
    </w:p>
    <w:p>
      <w:pPr>
        <w:pStyle w:val="Normal"/>
        <w:spacing w:lineRule="auto" w:line="240" w:before="0" w:after="0"/>
        <w:ind w:firstLine="397"/>
        <w:jc w:val="both"/>
        <w:rPr>
          <w:iCs/>
          <w:sz w:val="28"/>
          <w:szCs w:val="28"/>
        </w:rPr>
      </w:pPr>
      <w:r>
        <w:rPr>
          <w:iCs/>
          <w:sz w:val="28"/>
          <w:szCs w:val="28"/>
        </w:rPr>
        <w:t xml:space="preserve">Комплексное психолого-медико-социальное сопровождение и поддержка обучающихся с особыми образовательными потребностями, в том числе попавших в сложную жизненную ситуацию, обеспечиваются специалистами </w:t>
      </w:r>
      <w:r>
        <w:rPr>
          <w:sz w:val="28"/>
          <w:szCs w:val="28"/>
        </w:rPr>
        <w:t>ЧОУ «СОШ № 1 г. Челябинска»</w:t>
      </w:r>
      <w:r>
        <w:rPr>
          <w:iCs/>
          <w:sz w:val="28"/>
          <w:szCs w:val="28"/>
        </w:rPr>
        <w:t>.</w:t>
      </w:r>
    </w:p>
    <w:p>
      <w:pPr>
        <w:pStyle w:val="Normal"/>
        <w:spacing w:lineRule="auto" w:line="240" w:before="0" w:after="0"/>
        <w:ind w:firstLine="397"/>
        <w:jc w:val="both"/>
        <w:rPr>
          <w:iCs/>
          <w:sz w:val="28"/>
          <w:szCs w:val="28"/>
        </w:rPr>
      </w:pPr>
      <w:r>
        <w:rPr>
          <w:iCs/>
          <w:sz w:val="28"/>
          <w:szCs w:val="28"/>
        </w:rPr>
        <w:t xml:space="preserve">Комплексное психолого-медико-социальное сопровождение и поддержка обучающихся с особыми образовательными потребностями, в том числе попавших в сложную жизненную ситуацию, регламентированы локальными нормативными актами </w:t>
      </w:r>
      <w:r>
        <w:rPr>
          <w:sz w:val="28"/>
          <w:szCs w:val="28"/>
        </w:rPr>
        <w:t xml:space="preserve">ЧОУ «СОШ № 1 г. Челябинска» </w:t>
      </w:r>
      <w:r>
        <w:rPr>
          <w:iCs/>
          <w:sz w:val="28"/>
          <w:szCs w:val="28"/>
        </w:rPr>
        <w:t>и реализуются преимущественно во внеурочной деятельности.</w:t>
      </w:r>
    </w:p>
    <w:p>
      <w:pPr>
        <w:pStyle w:val="Normal"/>
        <w:spacing w:lineRule="auto" w:line="240" w:before="0" w:after="0"/>
        <w:ind w:firstLine="397"/>
        <w:jc w:val="both"/>
        <w:rPr>
          <w:iCs/>
          <w:sz w:val="28"/>
          <w:szCs w:val="28"/>
        </w:rPr>
      </w:pPr>
      <w:r>
        <w:rPr>
          <w:iCs/>
          <w:sz w:val="28"/>
          <w:szCs w:val="28"/>
        </w:rPr>
        <w:t>Система комплексного психолого-медико-социальное сопровождения и поддержки обучающихся с особыми образовательными потребностями, в том числе попавших в сложную жизненную ситуацию, на уровне среднего общего образования отражена в таблице 24.</w:t>
      </w:r>
    </w:p>
    <w:p>
      <w:pPr>
        <w:pStyle w:val="Normal"/>
        <w:spacing w:lineRule="auto" w:line="240" w:before="0" w:after="0"/>
        <w:ind w:firstLine="397"/>
        <w:jc w:val="right"/>
        <w:rPr>
          <w:i/>
          <w:i/>
          <w:iCs/>
          <w:sz w:val="28"/>
          <w:szCs w:val="28"/>
        </w:rPr>
      </w:pPr>
      <w:r>
        <w:rPr>
          <w:i/>
          <w:iCs/>
          <w:sz w:val="28"/>
          <w:szCs w:val="28"/>
        </w:rPr>
      </w:r>
    </w:p>
    <w:p>
      <w:pPr>
        <w:pStyle w:val="Normal"/>
        <w:spacing w:lineRule="auto" w:line="240" w:before="0" w:after="0"/>
        <w:ind w:firstLine="397"/>
        <w:jc w:val="center"/>
        <w:rPr>
          <w:i/>
          <w:i/>
          <w:iCs/>
          <w:sz w:val="28"/>
          <w:szCs w:val="28"/>
        </w:rPr>
      </w:pPr>
      <w:r>
        <w:rPr>
          <w:i/>
          <w:iCs/>
          <w:sz w:val="28"/>
          <w:szCs w:val="28"/>
        </w:rPr>
        <w:t xml:space="preserve">Таблица 24 – </w:t>
      </w:r>
      <w:r>
        <w:rPr>
          <w:bCs/>
          <w:i/>
          <w:iCs/>
          <w:sz w:val="28"/>
          <w:szCs w:val="28"/>
        </w:rPr>
        <w:t>Система комплексного психолого-медико-социальное сопровождения и поддержки обучающихся с особыми образовательными потребностями, в том числе попавших в сложную жизненную ситуацию, на уровне среднего общего образования</w:t>
      </w:r>
    </w:p>
    <w:p>
      <w:pPr>
        <w:pStyle w:val="Normal"/>
        <w:spacing w:lineRule="auto" w:line="240" w:before="0" w:after="0"/>
        <w:ind w:firstLine="397"/>
        <w:jc w:val="center"/>
        <w:rPr>
          <w:b/>
          <w:b/>
          <w:bCs/>
          <w:iCs/>
          <w:sz w:val="28"/>
          <w:szCs w:val="28"/>
        </w:rPr>
      </w:pPr>
      <w:r>
        <w:rPr>
          <w:b/>
          <w:bCs/>
          <w:iCs/>
          <w:sz w:val="28"/>
          <w:szCs w:val="28"/>
        </w:rPr>
      </w:r>
    </w:p>
    <w:tbl>
      <w:tblPr>
        <w:tblStyle w:val="affffff8"/>
        <w:tblW w:w="9853" w:type="dxa"/>
        <w:jc w:val="left"/>
        <w:tblInd w:w="0" w:type="dxa"/>
        <w:tblCellMar>
          <w:top w:w="0" w:type="dxa"/>
          <w:left w:w="108" w:type="dxa"/>
          <w:bottom w:w="0" w:type="dxa"/>
          <w:right w:w="108" w:type="dxa"/>
        </w:tblCellMar>
        <w:tblLook w:val="04a0"/>
      </w:tblPr>
      <w:tblGrid>
        <w:gridCol w:w="2431"/>
        <w:gridCol w:w="2432"/>
        <w:gridCol w:w="2431"/>
        <w:gridCol w:w="2558"/>
      </w:tblGrid>
      <w:tr>
        <w:trPr>
          <w:tblHeader w:val="true"/>
        </w:trPr>
        <w:tc>
          <w:tcPr>
            <w:tcW w:w="2431" w:type="dxa"/>
            <w:tcBorders/>
          </w:tcPr>
          <w:p>
            <w:pPr>
              <w:pStyle w:val="Normal"/>
              <w:spacing w:before="0" w:after="0"/>
              <w:jc w:val="center"/>
              <w:rPr>
                <w:iCs/>
                <w:sz w:val="28"/>
                <w:szCs w:val="28"/>
              </w:rPr>
            </w:pPr>
            <w:r>
              <w:rPr>
                <w:rFonts w:eastAsia="Times New Roman" w:cs="Times New Roman"/>
                <w:iCs/>
                <w:sz w:val="28"/>
                <w:szCs w:val="28"/>
                <w:lang w:eastAsia="ru-RU"/>
              </w:rPr>
              <w:t>Направления сопровождения и поддержки обучающихся с особыми образовательными потребностями, в том числе попавших в сложную жизненную ситуацию</w:t>
            </w:r>
          </w:p>
        </w:tc>
        <w:tc>
          <w:tcPr>
            <w:tcW w:w="2432" w:type="dxa"/>
            <w:tcBorders/>
          </w:tcPr>
          <w:p>
            <w:pPr>
              <w:pStyle w:val="Normal"/>
              <w:spacing w:before="0" w:after="0"/>
              <w:jc w:val="center"/>
              <w:rPr>
                <w:iCs/>
                <w:sz w:val="28"/>
                <w:szCs w:val="28"/>
              </w:rPr>
            </w:pPr>
            <w:r>
              <w:rPr>
                <w:rFonts w:eastAsia="Times New Roman" w:cs="Times New Roman"/>
                <w:iCs/>
                <w:sz w:val="28"/>
                <w:szCs w:val="28"/>
                <w:lang w:eastAsia="ru-RU"/>
              </w:rPr>
              <w:t>Специалисты, осуществляющие сопровождение и поддержку обучающихся с особыми образовательными потребностями, в том числе попавших в сложную жизненную ситуацию</w:t>
            </w:r>
          </w:p>
        </w:tc>
        <w:tc>
          <w:tcPr>
            <w:tcW w:w="2431" w:type="dxa"/>
            <w:tcBorders/>
          </w:tcPr>
          <w:p>
            <w:pPr>
              <w:pStyle w:val="Normal"/>
              <w:spacing w:before="0" w:after="0"/>
              <w:jc w:val="center"/>
              <w:rPr>
                <w:iCs/>
                <w:sz w:val="28"/>
                <w:szCs w:val="28"/>
              </w:rPr>
            </w:pPr>
            <w:r>
              <w:rPr>
                <w:rFonts w:eastAsia="Times New Roman" w:cs="Times New Roman"/>
                <w:iCs/>
                <w:sz w:val="28"/>
                <w:szCs w:val="28"/>
                <w:lang w:eastAsia="ru-RU"/>
              </w:rPr>
              <w:t xml:space="preserve">Взаимодействие со специалистами в целях обеспечения сопровождения и поддержки обучающихся с особыми образовательными потребностями, в том числе попавших в сложную жизненную ситуацию </w:t>
            </w:r>
          </w:p>
        </w:tc>
        <w:tc>
          <w:tcPr>
            <w:tcW w:w="2558" w:type="dxa"/>
            <w:tcBorders/>
          </w:tcPr>
          <w:p>
            <w:pPr>
              <w:pStyle w:val="Normal"/>
              <w:spacing w:before="0" w:after="0"/>
              <w:jc w:val="center"/>
              <w:rPr>
                <w:iCs/>
                <w:sz w:val="28"/>
                <w:szCs w:val="28"/>
              </w:rPr>
            </w:pPr>
            <w:r>
              <w:rPr>
                <w:rFonts w:eastAsia="Times New Roman" w:cs="Times New Roman"/>
                <w:iCs/>
                <w:sz w:val="28"/>
                <w:szCs w:val="28"/>
                <w:lang w:eastAsia="ru-RU"/>
              </w:rPr>
              <w:t>Перечень локальных нормативных актов, регламентирующих сопровождение и поддержку обучающихся с особыми образовательными потребностями, в том числе попавших в сложную жизненную ситуацию</w:t>
            </w:r>
          </w:p>
        </w:tc>
      </w:tr>
      <w:tr>
        <w:trPr/>
        <w:tc>
          <w:tcPr>
            <w:tcW w:w="2431" w:type="dxa"/>
            <w:tcBorders/>
          </w:tcPr>
          <w:p>
            <w:pPr>
              <w:pStyle w:val="Normal"/>
              <w:spacing w:before="0" w:after="0"/>
              <w:jc w:val="both"/>
              <w:rPr>
                <w:iCs/>
                <w:sz w:val="28"/>
                <w:szCs w:val="28"/>
              </w:rPr>
            </w:pPr>
            <w:r>
              <w:rPr>
                <w:rFonts w:eastAsia="Times New Roman" w:cs="Times New Roman"/>
                <w:iCs/>
                <w:sz w:val="28"/>
                <w:szCs w:val="28"/>
                <w:lang w:eastAsia="ru-RU"/>
              </w:rPr>
              <w:t>Психологическое сопровождение</w:t>
            </w:r>
          </w:p>
        </w:tc>
        <w:tc>
          <w:tcPr>
            <w:tcW w:w="2432" w:type="dxa"/>
            <w:tcBorders/>
          </w:tcPr>
          <w:p>
            <w:pPr>
              <w:pStyle w:val="Normal"/>
              <w:spacing w:before="0" w:after="0"/>
              <w:jc w:val="both"/>
              <w:rPr>
                <w:iCs/>
                <w:sz w:val="28"/>
                <w:szCs w:val="28"/>
              </w:rPr>
            </w:pPr>
            <w:r>
              <w:rPr>
                <w:rFonts w:eastAsia="Times New Roman" w:cs="Times New Roman"/>
                <w:sz w:val="28"/>
                <w:szCs w:val="28"/>
                <w:lang w:eastAsia="ru-RU"/>
              </w:rPr>
              <w:t xml:space="preserve">Педагог-психолог (по договору) </w:t>
            </w:r>
          </w:p>
        </w:tc>
        <w:tc>
          <w:tcPr>
            <w:tcW w:w="2431" w:type="dxa"/>
            <w:tcBorders/>
          </w:tcPr>
          <w:p>
            <w:pPr>
              <w:pStyle w:val="Normal"/>
              <w:widowControl w:val="false"/>
              <w:numPr>
                <w:ilvl w:val="0"/>
                <w:numId w:val="82"/>
              </w:numPr>
              <w:tabs>
                <w:tab w:val="clear" w:pos="708"/>
                <w:tab w:val="left" w:pos="362" w:leader="none"/>
              </w:tabs>
              <w:spacing w:lineRule="auto" w:line="240" w:before="0" w:after="0"/>
              <w:ind w:left="-9" w:firstLine="9"/>
              <w:jc w:val="both"/>
              <w:rPr>
                <w:sz w:val="28"/>
                <w:szCs w:val="28"/>
              </w:rPr>
            </w:pPr>
            <w:r>
              <w:rPr>
                <w:rFonts w:eastAsia="Times New Roman" w:cs="Times New Roman"/>
                <w:sz w:val="28"/>
                <w:szCs w:val="28"/>
                <w:lang w:eastAsia="ru-RU"/>
              </w:rPr>
              <w:t>администрация школы;</w:t>
            </w:r>
          </w:p>
          <w:p>
            <w:pPr>
              <w:pStyle w:val="Normal"/>
              <w:widowControl w:val="false"/>
              <w:numPr>
                <w:ilvl w:val="0"/>
                <w:numId w:val="82"/>
              </w:numPr>
              <w:tabs>
                <w:tab w:val="clear" w:pos="708"/>
                <w:tab w:val="left" w:pos="362" w:leader="none"/>
              </w:tabs>
              <w:spacing w:lineRule="auto" w:line="240" w:before="0" w:after="0"/>
              <w:ind w:left="-9" w:firstLine="9"/>
              <w:jc w:val="both"/>
              <w:rPr>
                <w:sz w:val="28"/>
                <w:szCs w:val="28"/>
              </w:rPr>
            </w:pPr>
            <w:r>
              <w:rPr>
                <w:rFonts w:eastAsia="Times New Roman" w:cs="Times New Roman"/>
                <w:sz w:val="28"/>
                <w:szCs w:val="28"/>
                <w:lang w:eastAsia="ru-RU"/>
              </w:rPr>
              <w:t xml:space="preserve">учителя-предметники; </w:t>
            </w:r>
          </w:p>
          <w:p>
            <w:pPr>
              <w:pStyle w:val="Normal"/>
              <w:widowControl w:val="false"/>
              <w:numPr>
                <w:ilvl w:val="0"/>
                <w:numId w:val="82"/>
              </w:numPr>
              <w:tabs>
                <w:tab w:val="clear" w:pos="708"/>
                <w:tab w:val="left" w:pos="362" w:leader="none"/>
              </w:tabs>
              <w:spacing w:lineRule="auto" w:line="240" w:before="0" w:after="0"/>
              <w:ind w:left="-9" w:firstLine="9"/>
              <w:jc w:val="both"/>
              <w:rPr>
                <w:sz w:val="28"/>
                <w:szCs w:val="28"/>
              </w:rPr>
            </w:pPr>
            <w:r>
              <w:rPr>
                <w:rFonts w:eastAsia="Times New Roman" w:cs="Times New Roman"/>
                <w:sz w:val="28"/>
                <w:szCs w:val="28"/>
                <w:lang w:eastAsia="ru-RU"/>
              </w:rPr>
              <w:t>медицинский работник</w:t>
            </w:r>
          </w:p>
          <w:p>
            <w:pPr>
              <w:pStyle w:val="Normal"/>
              <w:widowControl w:val="false"/>
              <w:tabs>
                <w:tab w:val="clear" w:pos="708"/>
                <w:tab w:val="left" w:pos="347" w:leader="none"/>
              </w:tabs>
              <w:spacing w:lineRule="auto" w:line="240" w:before="0" w:after="0"/>
              <w:ind w:left="15" w:hanging="0"/>
              <w:jc w:val="both"/>
              <w:rPr>
                <w:iCs/>
                <w:sz w:val="28"/>
                <w:szCs w:val="28"/>
              </w:rPr>
            </w:pPr>
            <w:r>
              <w:rPr>
                <w:rFonts w:eastAsia="Times New Roman" w:cs="Times New Roman"/>
                <w:iCs/>
                <w:sz w:val="28"/>
                <w:szCs w:val="28"/>
                <w:lang w:eastAsia="ru-RU"/>
              </w:rPr>
            </w:r>
          </w:p>
        </w:tc>
        <w:tc>
          <w:tcPr>
            <w:tcW w:w="2558" w:type="dxa"/>
            <w:tcBorders/>
          </w:tcPr>
          <w:p>
            <w:pPr>
              <w:pStyle w:val="Normal"/>
              <w:widowControl w:val="false"/>
              <w:tabs>
                <w:tab w:val="clear" w:pos="708"/>
                <w:tab w:val="left" w:pos="347" w:leader="none"/>
              </w:tabs>
              <w:spacing w:lineRule="auto" w:line="240" w:before="0" w:after="0"/>
              <w:ind w:left="15" w:hanging="0"/>
              <w:jc w:val="both"/>
              <w:rPr>
                <w:iCs/>
                <w:sz w:val="28"/>
                <w:szCs w:val="28"/>
                <w:highlight w:val="yellow"/>
              </w:rPr>
            </w:pPr>
            <w:r>
              <w:rPr>
                <w:rFonts w:eastAsia="Times New Roman" w:cs="Times New Roman"/>
                <w:iCs/>
                <w:sz w:val="28"/>
                <w:szCs w:val="28"/>
                <w:highlight w:val="yellow"/>
                <w:lang w:eastAsia="ru-RU"/>
              </w:rPr>
            </w:r>
          </w:p>
        </w:tc>
      </w:tr>
      <w:tr>
        <w:trPr/>
        <w:tc>
          <w:tcPr>
            <w:tcW w:w="9852" w:type="dxa"/>
            <w:gridSpan w:val="4"/>
            <w:tcBorders/>
          </w:tcPr>
          <w:p>
            <w:pPr>
              <w:pStyle w:val="Normal"/>
              <w:widowControl w:val="false"/>
              <w:tabs>
                <w:tab w:val="clear" w:pos="708"/>
                <w:tab w:val="left" w:pos="240" w:leader="none"/>
              </w:tabs>
              <w:spacing w:before="0" w:after="0"/>
              <w:jc w:val="both"/>
              <w:rPr>
                <w:iCs/>
                <w:sz w:val="28"/>
                <w:szCs w:val="28"/>
              </w:rPr>
            </w:pPr>
            <w:r>
              <w:rPr>
                <w:rFonts w:eastAsia="Times New Roman" w:cs="Times New Roman"/>
                <w:iCs/>
                <w:sz w:val="28"/>
                <w:szCs w:val="28"/>
                <w:lang w:eastAsia="ru-RU"/>
              </w:rPr>
            </w:r>
          </w:p>
        </w:tc>
      </w:tr>
      <w:tr>
        <w:trPr/>
        <w:tc>
          <w:tcPr>
            <w:tcW w:w="2431" w:type="dxa"/>
            <w:tcBorders/>
          </w:tcPr>
          <w:p>
            <w:pPr>
              <w:pStyle w:val="Normal"/>
              <w:spacing w:before="0" w:after="0"/>
              <w:jc w:val="both"/>
              <w:rPr>
                <w:iCs/>
                <w:sz w:val="28"/>
                <w:szCs w:val="28"/>
              </w:rPr>
            </w:pPr>
            <w:r>
              <w:rPr>
                <w:rFonts w:eastAsia="Times New Roman" w:cs="Times New Roman"/>
                <w:iCs/>
                <w:sz w:val="28"/>
                <w:szCs w:val="28"/>
                <w:lang w:eastAsia="ru-RU"/>
              </w:rPr>
              <w:t>Социально-педагогическое сопровождение</w:t>
            </w:r>
          </w:p>
        </w:tc>
        <w:tc>
          <w:tcPr>
            <w:tcW w:w="2432" w:type="dxa"/>
            <w:tcBorders/>
          </w:tcPr>
          <w:p>
            <w:pPr>
              <w:pStyle w:val="Normal"/>
              <w:spacing w:before="0" w:after="0"/>
              <w:jc w:val="both"/>
              <w:rPr>
                <w:iCs/>
                <w:sz w:val="28"/>
                <w:szCs w:val="28"/>
              </w:rPr>
            </w:pPr>
            <w:r>
              <w:rPr>
                <w:rFonts w:eastAsia="Times New Roman" w:cs="Times New Roman"/>
                <w:iCs/>
                <w:sz w:val="28"/>
                <w:szCs w:val="28"/>
                <w:lang w:eastAsia="ru-RU"/>
              </w:rPr>
              <w:t>Классный руководитель</w:t>
            </w:r>
          </w:p>
        </w:tc>
        <w:tc>
          <w:tcPr>
            <w:tcW w:w="2431" w:type="dxa"/>
            <w:tcBorders/>
          </w:tcPr>
          <w:p>
            <w:pPr>
              <w:pStyle w:val="Normal"/>
              <w:widowControl w:val="false"/>
              <w:numPr>
                <w:ilvl w:val="0"/>
                <w:numId w:val="82"/>
              </w:numPr>
              <w:tabs>
                <w:tab w:val="clear" w:pos="708"/>
                <w:tab w:val="left" w:pos="362" w:leader="none"/>
              </w:tabs>
              <w:spacing w:lineRule="auto" w:line="240" w:before="0" w:after="0"/>
              <w:ind w:left="-9" w:firstLine="9"/>
              <w:jc w:val="both"/>
              <w:rPr>
                <w:sz w:val="28"/>
                <w:szCs w:val="28"/>
              </w:rPr>
            </w:pPr>
            <w:r>
              <w:rPr>
                <w:rFonts w:eastAsia="Times New Roman" w:cs="Times New Roman"/>
                <w:sz w:val="28"/>
                <w:szCs w:val="28"/>
                <w:lang w:eastAsia="ru-RU"/>
              </w:rPr>
              <w:t xml:space="preserve">учителя-предметники; </w:t>
            </w:r>
          </w:p>
          <w:p>
            <w:pPr>
              <w:pStyle w:val="Normal"/>
              <w:widowControl w:val="false"/>
              <w:numPr>
                <w:ilvl w:val="0"/>
                <w:numId w:val="82"/>
              </w:numPr>
              <w:tabs>
                <w:tab w:val="clear" w:pos="708"/>
                <w:tab w:val="left" w:pos="362" w:leader="none"/>
              </w:tabs>
              <w:spacing w:lineRule="auto" w:line="240" w:before="0" w:after="0"/>
              <w:ind w:left="-9" w:firstLine="9"/>
              <w:jc w:val="both"/>
              <w:rPr>
                <w:sz w:val="28"/>
                <w:szCs w:val="28"/>
              </w:rPr>
            </w:pPr>
            <w:r>
              <w:rPr>
                <w:rFonts w:eastAsia="Times New Roman" w:cs="Times New Roman"/>
                <w:sz w:val="28"/>
                <w:szCs w:val="28"/>
                <w:lang w:eastAsia="ru-RU"/>
              </w:rPr>
              <w:t xml:space="preserve">медицинский работник; </w:t>
            </w:r>
          </w:p>
          <w:p>
            <w:pPr>
              <w:pStyle w:val="Normal"/>
              <w:widowControl w:val="false"/>
              <w:numPr>
                <w:ilvl w:val="0"/>
                <w:numId w:val="82"/>
              </w:numPr>
              <w:tabs>
                <w:tab w:val="clear" w:pos="708"/>
                <w:tab w:val="left" w:pos="362" w:leader="none"/>
              </w:tabs>
              <w:spacing w:lineRule="auto" w:line="240" w:before="0" w:after="0"/>
              <w:ind w:left="-9" w:firstLine="9"/>
              <w:jc w:val="both"/>
              <w:rPr>
                <w:sz w:val="28"/>
                <w:szCs w:val="28"/>
              </w:rPr>
            </w:pPr>
            <w:r>
              <w:rPr>
                <w:rFonts w:eastAsia="Times New Roman" w:cs="Times New Roman"/>
                <w:sz w:val="28"/>
                <w:szCs w:val="28"/>
                <w:lang w:eastAsia="ru-RU"/>
              </w:rPr>
              <w:t xml:space="preserve">специалисты социальных служб, </w:t>
            </w:r>
          </w:p>
          <w:p>
            <w:pPr>
              <w:pStyle w:val="Normal"/>
              <w:widowControl w:val="false"/>
              <w:numPr>
                <w:ilvl w:val="0"/>
                <w:numId w:val="82"/>
              </w:numPr>
              <w:tabs>
                <w:tab w:val="clear" w:pos="708"/>
                <w:tab w:val="left" w:pos="362" w:leader="none"/>
              </w:tabs>
              <w:spacing w:lineRule="auto" w:line="240" w:before="0" w:after="0"/>
              <w:ind w:left="-9" w:firstLine="9"/>
              <w:jc w:val="both"/>
              <w:rPr>
                <w:sz w:val="28"/>
                <w:szCs w:val="28"/>
              </w:rPr>
            </w:pPr>
            <w:r>
              <w:rPr>
                <w:rFonts w:eastAsia="Times New Roman" w:cs="Times New Roman"/>
                <w:sz w:val="28"/>
                <w:szCs w:val="28"/>
                <w:lang w:eastAsia="ru-RU"/>
              </w:rPr>
              <w:t>орган исполнительной власти по защите прав детей</w:t>
            </w:r>
          </w:p>
          <w:p>
            <w:pPr>
              <w:pStyle w:val="Normal"/>
              <w:widowControl w:val="false"/>
              <w:tabs>
                <w:tab w:val="clear" w:pos="708"/>
                <w:tab w:val="left" w:pos="362" w:leader="none"/>
              </w:tabs>
              <w:spacing w:lineRule="auto" w:line="240" w:before="0" w:after="0"/>
              <w:jc w:val="both"/>
              <w:rPr>
                <w:iCs/>
                <w:sz w:val="28"/>
                <w:szCs w:val="28"/>
                <w:highlight w:val="yellow"/>
              </w:rPr>
            </w:pPr>
            <w:r>
              <w:rPr>
                <w:rFonts w:eastAsia="Times New Roman" w:cs="Times New Roman"/>
                <w:iCs/>
                <w:sz w:val="28"/>
                <w:szCs w:val="28"/>
                <w:highlight w:val="yellow"/>
                <w:lang w:eastAsia="ru-RU"/>
              </w:rPr>
            </w:r>
          </w:p>
        </w:tc>
        <w:tc>
          <w:tcPr>
            <w:tcW w:w="2558" w:type="dxa"/>
            <w:tcBorders/>
          </w:tcPr>
          <w:p>
            <w:pPr>
              <w:pStyle w:val="Normal"/>
              <w:widowControl w:val="false"/>
              <w:numPr>
                <w:ilvl w:val="0"/>
                <w:numId w:val="82"/>
              </w:numPr>
              <w:tabs>
                <w:tab w:val="clear" w:pos="708"/>
                <w:tab w:val="left" w:pos="362" w:leader="none"/>
              </w:tabs>
              <w:spacing w:lineRule="auto" w:line="240" w:before="0" w:after="0"/>
              <w:ind w:left="-9" w:firstLine="9"/>
              <w:jc w:val="both"/>
              <w:rPr>
                <w:sz w:val="28"/>
                <w:szCs w:val="28"/>
              </w:rPr>
            </w:pPr>
            <w:r>
              <w:rPr>
                <w:rFonts w:eastAsia="Times New Roman" w:cs="Times New Roman"/>
                <w:sz w:val="28"/>
                <w:szCs w:val="28"/>
                <w:lang w:eastAsia="ru-RU"/>
              </w:rPr>
              <w:t>План работы классного руководителя</w:t>
            </w:r>
          </w:p>
          <w:p>
            <w:pPr>
              <w:pStyle w:val="Normal"/>
              <w:widowControl w:val="false"/>
              <w:tabs>
                <w:tab w:val="clear" w:pos="708"/>
                <w:tab w:val="left" w:pos="362" w:leader="none"/>
              </w:tabs>
              <w:spacing w:lineRule="auto" w:line="240" w:before="0" w:after="0"/>
              <w:jc w:val="both"/>
              <w:rPr>
                <w:iCs/>
                <w:sz w:val="28"/>
                <w:szCs w:val="28"/>
                <w:highlight w:val="yellow"/>
              </w:rPr>
            </w:pPr>
            <w:r>
              <w:rPr>
                <w:rFonts w:eastAsia="Times New Roman" w:cs="Times New Roman"/>
                <w:iCs/>
                <w:sz w:val="28"/>
                <w:szCs w:val="28"/>
                <w:highlight w:val="yellow"/>
                <w:lang w:eastAsia="ru-RU"/>
              </w:rPr>
            </w:r>
          </w:p>
        </w:tc>
      </w:tr>
      <w:tr>
        <w:trPr/>
        <w:tc>
          <w:tcPr>
            <w:tcW w:w="9852" w:type="dxa"/>
            <w:gridSpan w:val="4"/>
            <w:tcBorders/>
          </w:tcPr>
          <w:p>
            <w:pPr>
              <w:pStyle w:val="Normal"/>
              <w:widowControl w:val="false"/>
              <w:tabs>
                <w:tab w:val="clear" w:pos="708"/>
                <w:tab w:val="left" w:pos="407" w:leader="none"/>
              </w:tabs>
              <w:spacing w:before="0" w:after="0"/>
              <w:jc w:val="both"/>
              <w:rPr>
                <w:iCs/>
                <w:sz w:val="28"/>
                <w:szCs w:val="28"/>
              </w:rPr>
            </w:pPr>
            <w:r>
              <w:rPr>
                <w:rFonts w:eastAsia="Times New Roman" w:cs="Times New Roman"/>
                <w:iCs/>
                <w:sz w:val="28"/>
                <w:szCs w:val="28"/>
                <w:lang w:eastAsia="ru-RU"/>
              </w:rPr>
            </w:r>
          </w:p>
        </w:tc>
      </w:tr>
      <w:tr>
        <w:trPr/>
        <w:tc>
          <w:tcPr>
            <w:tcW w:w="2431" w:type="dxa"/>
            <w:tcBorders/>
          </w:tcPr>
          <w:p>
            <w:pPr>
              <w:pStyle w:val="Normal"/>
              <w:spacing w:before="0" w:after="0"/>
              <w:jc w:val="both"/>
              <w:rPr>
                <w:iCs/>
                <w:sz w:val="28"/>
                <w:szCs w:val="28"/>
              </w:rPr>
            </w:pPr>
            <w:r>
              <w:rPr>
                <w:rFonts w:eastAsia="Times New Roman" w:cs="Times New Roman"/>
                <w:iCs/>
                <w:sz w:val="28"/>
                <w:szCs w:val="28"/>
                <w:lang w:eastAsia="ru-RU"/>
              </w:rPr>
              <w:t>Медицинская поддержка и сопровождение</w:t>
            </w:r>
          </w:p>
        </w:tc>
        <w:tc>
          <w:tcPr>
            <w:tcW w:w="2432" w:type="dxa"/>
            <w:tcBorders/>
          </w:tcPr>
          <w:p>
            <w:pPr>
              <w:pStyle w:val="Normal"/>
              <w:spacing w:before="0" w:after="0"/>
              <w:jc w:val="both"/>
              <w:rPr>
                <w:iCs/>
                <w:sz w:val="28"/>
                <w:szCs w:val="28"/>
              </w:rPr>
            </w:pPr>
            <w:r>
              <w:rPr>
                <w:rFonts w:eastAsia="Times New Roman" w:cs="Times New Roman"/>
                <w:iCs/>
                <w:sz w:val="28"/>
                <w:szCs w:val="28"/>
                <w:lang w:eastAsia="ru-RU"/>
              </w:rPr>
              <w:t>Медицинский работник</w:t>
            </w:r>
          </w:p>
        </w:tc>
        <w:tc>
          <w:tcPr>
            <w:tcW w:w="2431" w:type="dxa"/>
            <w:tcBorders/>
          </w:tcPr>
          <w:p>
            <w:pPr>
              <w:pStyle w:val="Normal"/>
              <w:widowControl w:val="false"/>
              <w:tabs>
                <w:tab w:val="clear" w:pos="708"/>
                <w:tab w:val="left" w:pos="362" w:leader="none"/>
              </w:tabs>
              <w:spacing w:lineRule="auto" w:line="240" w:before="0" w:after="0"/>
              <w:jc w:val="both"/>
              <w:rPr>
                <w:iCs/>
                <w:sz w:val="28"/>
                <w:szCs w:val="28"/>
                <w:highlight w:val="yellow"/>
              </w:rPr>
            </w:pPr>
            <w:r>
              <w:rPr>
                <w:rFonts w:eastAsia="Times New Roman" w:cs="Times New Roman"/>
                <w:iCs/>
                <w:sz w:val="28"/>
                <w:szCs w:val="28"/>
                <w:highlight w:val="yellow"/>
                <w:lang w:eastAsia="ru-RU"/>
              </w:rPr>
            </w:r>
          </w:p>
        </w:tc>
        <w:tc>
          <w:tcPr>
            <w:tcW w:w="2558" w:type="dxa"/>
            <w:tcBorders/>
          </w:tcPr>
          <w:p>
            <w:pPr>
              <w:pStyle w:val="Normal"/>
              <w:spacing w:before="0" w:after="0"/>
              <w:jc w:val="both"/>
              <w:rPr>
                <w:iCs/>
                <w:sz w:val="28"/>
                <w:szCs w:val="28"/>
                <w:highlight w:val="yellow"/>
              </w:rPr>
            </w:pPr>
            <w:r>
              <w:rPr>
                <w:rFonts w:eastAsia="Times New Roman" w:cs="Times New Roman"/>
                <w:iCs/>
                <w:sz w:val="28"/>
                <w:szCs w:val="28"/>
                <w:highlight w:val="yellow"/>
                <w:lang w:eastAsia="ru-RU"/>
              </w:rPr>
            </w:r>
          </w:p>
        </w:tc>
      </w:tr>
    </w:tbl>
    <w:p>
      <w:pPr>
        <w:pStyle w:val="Normal"/>
        <w:spacing w:lineRule="auto" w:line="240" w:before="0" w:after="0"/>
        <w:jc w:val="both"/>
        <w:rPr>
          <w:iCs/>
          <w:sz w:val="28"/>
          <w:szCs w:val="28"/>
        </w:rPr>
      </w:pPr>
      <w:r>
        <w:rPr>
          <w:iCs/>
          <w:sz w:val="28"/>
          <w:szCs w:val="28"/>
        </w:rPr>
      </w:r>
    </w:p>
    <w:p>
      <w:pPr>
        <w:pStyle w:val="Normal"/>
        <w:widowControl w:val="false"/>
        <w:spacing w:lineRule="auto" w:line="240" w:before="0" w:after="0"/>
        <w:jc w:val="both"/>
        <w:rPr>
          <w:i/>
          <w:i/>
          <w:sz w:val="28"/>
          <w:szCs w:val="28"/>
        </w:rPr>
      </w:pPr>
      <w:r>
        <w:rPr>
          <w:i/>
          <w:iCs/>
          <w:sz w:val="28"/>
          <w:szCs w:val="28"/>
        </w:rPr>
        <w:t xml:space="preserve">2.4.4. </w:t>
      </w:r>
      <w:r>
        <w:rPr>
          <w:i/>
          <w:sz w:val="28"/>
          <w:szCs w:val="28"/>
          <w:shd w:fill="FFFFFF" w:val="clear"/>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pPr>
        <w:pStyle w:val="Normal"/>
        <w:spacing w:lineRule="auto" w:line="240" w:before="0" w:after="0"/>
        <w:ind w:firstLine="397"/>
        <w:jc w:val="both"/>
        <w:rPr>
          <w:iCs/>
          <w:sz w:val="28"/>
          <w:szCs w:val="28"/>
        </w:rPr>
      </w:pPr>
      <w:r>
        <w:rPr>
          <w:iCs/>
          <w:sz w:val="28"/>
          <w:szCs w:val="28"/>
        </w:rPr>
      </w:r>
    </w:p>
    <w:p>
      <w:pPr>
        <w:pStyle w:val="Normal"/>
        <w:spacing w:lineRule="auto" w:line="240" w:before="0" w:after="0"/>
        <w:ind w:firstLine="397"/>
        <w:jc w:val="both"/>
        <w:rPr>
          <w:iCs/>
          <w:sz w:val="28"/>
          <w:szCs w:val="28"/>
        </w:rPr>
      </w:pPr>
      <w:r>
        <w:rPr>
          <w:iCs/>
          <w:sz w:val="28"/>
          <w:szCs w:val="28"/>
        </w:rPr>
        <w:t xml:space="preserve">Механизмы взаимодействия, предусматривающие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определены </w:t>
      </w:r>
      <w:r>
        <w:rPr>
          <w:sz w:val="28"/>
          <w:szCs w:val="28"/>
        </w:rPr>
        <w:t>ЧОУ «СОШ № 1 г. Челябинска»</w:t>
      </w:r>
      <w:r>
        <w:rPr>
          <w:iCs/>
          <w:sz w:val="28"/>
          <w:szCs w:val="28"/>
        </w:rPr>
        <w:t>, исходя из учета особых образовательных потребностей обучающихся, и отражены:</w:t>
      </w:r>
    </w:p>
    <w:p>
      <w:pPr>
        <w:pStyle w:val="Normal"/>
        <w:tabs>
          <w:tab w:val="clear" w:pos="708"/>
          <w:tab w:val="left" w:pos="851" w:leader="none"/>
        </w:tabs>
        <w:spacing w:lineRule="auto" w:line="240" w:before="0" w:after="0"/>
        <w:ind w:firstLine="397"/>
        <w:jc w:val="both"/>
        <w:rPr>
          <w:iCs/>
          <w:sz w:val="28"/>
          <w:szCs w:val="28"/>
        </w:rPr>
      </w:pPr>
      <w:r>
        <w:rPr>
          <w:iCs/>
          <w:sz w:val="28"/>
          <w:szCs w:val="28"/>
        </w:rPr>
        <w:t>1)</w:t>
        <w:tab/>
        <w:t xml:space="preserve">в учебном плане (планах) среднего общего образования </w:t>
      </w:r>
      <w:r>
        <w:rPr>
          <w:sz w:val="28"/>
          <w:szCs w:val="28"/>
        </w:rPr>
        <w:t>(универсальный профиль обучения)</w:t>
      </w:r>
      <w:r>
        <w:rPr>
          <w:iCs/>
          <w:sz w:val="28"/>
          <w:szCs w:val="28"/>
        </w:rPr>
        <w:t>;</w:t>
      </w:r>
    </w:p>
    <w:p>
      <w:pPr>
        <w:pStyle w:val="Normal"/>
        <w:tabs>
          <w:tab w:val="clear" w:pos="708"/>
          <w:tab w:val="left" w:pos="851" w:leader="none"/>
        </w:tabs>
        <w:spacing w:lineRule="auto" w:line="240" w:before="0" w:after="0"/>
        <w:ind w:firstLine="397"/>
        <w:jc w:val="both"/>
        <w:rPr>
          <w:iCs/>
          <w:sz w:val="28"/>
          <w:szCs w:val="28"/>
        </w:rPr>
      </w:pPr>
      <w:r>
        <w:rPr>
          <w:iCs/>
          <w:sz w:val="28"/>
          <w:szCs w:val="28"/>
        </w:rPr>
        <w:t>2)</w:t>
        <w:tab/>
        <w:t>в плане внеурочной деятельности;</w:t>
      </w:r>
    </w:p>
    <w:p>
      <w:pPr>
        <w:pStyle w:val="Normal"/>
        <w:spacing w:lineRule="auto" w:line="240" w:before="0" w:after="0"/>
        <w:ind w:firstLine="397"/>
        <w:jc w:val="both"/>
        <w:rPr>
          <w:i/>
          <w:i/>
          <w:iCs/>
          <w:sz w:val="28"/>
          <w:szCs w:val="28"/>
        </w:rPr>
      </w:pPr>
      <w:r>
        <w:rPr>
          <w:i/>
          <w:iCs/>
          <w:sz w:val="28"/>
          <w:szCs w:val="28"/>
        </w:rPr>
      </w:r>
    </w:p>
    <w:p>
      <w:pPr>
        <w:pStyle w:val="Normal"/>
        <w:spacing w:lineRule="auto" w:line="240" w:before="0" w:after="0"/>
        <w:ind w:firstLine="397"/>
        <w:jc w:val="both"/>
        <w:rPr>
          <w:i/>
          <w:i/>
          <w:iCs/>
          <w:sz w:val="28"/>
          <w:szCs w:val="28"/>
        </w:rPr>
      </w:pPr>
      <w:r>
        <w:rPr>
          <w:i/>
          <w:sz w:val="28"/>
          <w:szCs w:val="28"/>
        </w:rPr>
        <w:t>2.4.5. П</w:t>
      </w:r>
      <w:r>
        <w:rPr>
          <w:i/>
          <w:sz w:val="28"/>
          <w:szCs w:val="28"/>
          <w:shd w:fill="FFFFFF" w:val="clear"/>
        </w:rPr>
        <w:t>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pPr>
        <w:pStyle w:val="Normal"/>
        <w:spacing w:lineRule="auto" w:line="240" w:before="0" w:after="0"/>
        <w:ind w:firstLine="397"/>
        <w:jc w:val="both"/>
        <w:rPr>
          <w:iCs/>
          <w:sz w:val="28"/>
          <w:szCs w:val="28"/>
        </w:rPr>
      </w:pPr>
      <w:r>
        <w:rPr>
          <w:iCs/>
          <w:sz w:val="28"/>
          <w:szCs w:val="28"/>
        </w:rPr>
        <w:t xml:space="preserve">Планируемые результаты работы </w:t>
      </w:r>
      <w:r>
        <w:rPr>
          <w:sz w:val="28"/>
          <w:szCs w:val="28"/>
        </w:rPr>
        <w:t>ЧОУ «СОШ № 1 г. Челябинска»</w:t>
      </w:r>
      <w:r>
        <w:rPr>
          <w:iCs/>
          <w:sz w:val="28"/>
          <w:szCs w:val="28"/>
        </w:rPr>
        <w:t xml:space="preserve"> с обучающимися с особыми образовательными потребностями, в том числе с ограниченными возможностями здоровья и инвалидами, соотносятся с личностными и метапредметными результатами освоения учащимися основной общеобразовательной программы среднего общего образования, представленными ранее.</w:t>
      </w:r>
    </w:p>
    <w:p>
      <w:pPr>
        <w:pStyle w:val="Normal"/>
        <w:spacing w:before="0" w:after="0"/>
        <w:jc w:val="both"/>
        <w:rPr>
          <w:b/>
          <w:b/>
          <w:sz w:val="28"/>
          <w:szCs w:val="28"/>
        </w:rPr>
      </w:pPr>
      <w:r>
        <w:rPr>
          <w:b/>
          <w:sz w:val="28"/>
          <w:szCs w:val="28"/>
        </w:rPr>
      </w:r>
    </w:p>
    <w:p>
      <w:pPr>
        <w:pStyle w:val="Normal"/>
        <w:spacing w:lineRule="auto" w:line="240" w:before="0" w:after="0"/>
        <w:jc w:val="center"/>
        <w:rPr>
          <w:i/>
          <w:i/>
          <w:sz w:val="28"/>
          <w:szCs w:val="28"/>
        </w:rPr>
      </w:pPr>
      <w:r>
        <w:rPr>
          <w:b/>
          <w:sz w:val="28"/>
          <w:szCs w:val="28"/>
          <w:lang w:val="en-US"/>
        </w:rPr>
        <w:t>III</w:t>
      </w:r>
      <w:r>
        <w:rPr>
          <w:b/>
          <w:sz w:val="28"/>
          <w:szCs w:val="28"/>
        </w:rPr>
        <w:t>. Организационный раздел</w:t>
      </w:r>
    </w:p>
    <w:p>
      <w:pPr>
        <w:pStyle w:val="Normal"/>
        <w:spacing w:lineRule="auto" w:line="240" w:before="0" w:after="0"/>
        <w:jc w:val="both"/>
        <w:rPr>
          <w:i/>
          <w:i/>
          <w:sz w:val="28"/>
          <w:szCs w:val="28"/>
        </w:rPr>
      </w:pPr>
      <w:r>
        <w:rPr>
          <w:i/>
          <w:sz w:val="28"/>
          <w:szCs w:val="28"/>
        </w:rPr>
      </w:r>
    </w:p>
    <w:p>
      <w:pPr>
        <w:pStyle w:val="Normal"/>
        <w:numPr>
          <w:ilvl w:val="1"/>
          <w:numId w:val="71"/>
        </w:numPr>
        <w:spacing w:lineRule="auto" w:line="240" w:before="0" w:after="0"/>
        <w:contextualSpacing/>
        <w:jc w:val="center"/>
        <w:rPr>
          <w:rFonts w:eastAsia="Calibri"/>
          <w:b/>
          <w:b/>
          <w:i/>
          <w:i/>
          <w:sz w:val="28"/>
          <w:szCs w:val="28"/>
          <w:lang w:eastAsia="en-US"/>
        </w:rPr>
      </w:pPr>
      <w:r>
        <w:rPr>
          <w:rFonts w:eastAsia="Calibri"/>
          <w:b/>
          <w:i/>
          <w:sz w:val="28"/>
          <w:szCs w:val="28"/>
          <w:lang w:eastAsia="en-US"/>
        </w:rPr>
        <w:t>Учебный план среднего общего образования</w:t>
      </w:r>
    </w:p>
    <w:p>
      <w:pPr>
        <w:pStyle w:val="Normal"/>
        <w:spacing w:lineRule="auto" w:line="240" w:before="0" w:after="0"/>
        <w:jc w:val="center"/>
        <w:rPr>
          <w:i/>
          <w:i/>
          <w:sz w:val="28"/>
          <w:szCs w:val="28"/>
        </w:rPr>
      </w:pPr>
      <w:r>
        <w:rPr>
          <w:i/>
          <w:sz w:val="28"/>
          <w:szCs w:val="28"/>
        </w:rPr>
      </w:r>
    </w:p>
    <w:p>
      <w:pPr>
        <w:pStyle w:val="Normal"/>
        <w:spacing w:lineRule="auto" w:line="240" w:before="0" w:after="0"/>
        <w:jc w:val="center"/>
        <w:rPr>
          <w:i/>
          <w:i/>
          <w:sz w:val="28"/>
          <w:szCs w:val="28"/>
        </w:rPr>
      </w:pPr>
      <w:r>
        <w:rPr>
          <w:i/>
          <w:sz w:val="28"/>
          <w:szCs w:val="28"/>
        </w:rPr>
        <w:t>Пояснительная записка</w:t>
      </w:r>
    </w:p>
    <w:p>
      <w:pPr>
        <w:pStyle w:val="Normal"/>
        <w:spacing w:lineRule="auto" w:line="240" w:before="0" w:after="0"/>
        <w:jc w:val="center"/>
        <w:rPr>
          <w:i/>
          <w:i/>
          <w:sz w:val="28"/>
          <w:szCs w:val="28"/>
        </w:rPr>
      </w:pPr>
      <w:r>
        <w:rPr>
          <w:i/>
          <w:sz w:val="28"/>
          <w:szCs w:val="28"/>
        </w:rPr>
      </w:r>
    </w:p>
    <w:p>
      <w:pPr>
        <w:pStyle w:val="Normal"/>
        <w:spacing w:lineRule="auto" w:line="240" w:before="0" w:after="0"/>
        <w:ind w:firstLine="709"/>
        <w:jc w:val="both"/>
        <w:rPr>
          <w:sz w:val="28"/>
          <w:szCs w:val="28"/>
        </w:rPr>
      </w:pPr>
      <w:r>
        <w:rPr>
          <w:sz w:val="28"/>
          <w:szCs w:val="28"/>
        </w:rPr>
        <w:t>Учебный план среднего общего образования ЧОУ «СОШ № 1 г. Челябинска» (далее – учебный план) является одним из основных механизмов, обеспечивающих достижение обучающимися результатов освоения  ООП СОО в соответствии с требованиями Федерального государственного образовательного стандарта среднего общего образования.</w:t>
      </w:r>
    </w:p>
    <w:p>
      <w:pPr>
        <w:pStyle w:val="Normal"/>
        <w:spacing w:lineRule="auto" w:line="240" w:before="0" w:after="0"/>
        <w:ind w:firstLine="709"/>
        <w:jc w:val="both"/>
        <w:rPr>
          <w:sz w:val="28"/>
          <w:szCs w:val="28"/>
        </w:rPr>
      </w:pPr>
      <w:r>
        <w:rPr>
          <w:sz w:val="28"/>
          <w:szCs w:val="28"/>
        </w:rPr>
        <w:t>Учебный план определяет перечень, трудоемкость и распределение по периодам обучения учебных предметов, курсов и формы промежуточной аттестации обучающихся.</w:t>
      </w:r>
    </w:p>
    <w:p>
      <w:pPr>
        <w:pStyle w:val="Normal"/>
        <w:spacing w:lineRule="auto" w:line="240" w:before="0" w:after="0"/>
        <w:ind w:firstLine="709"/>
        <w:jc w:val="both"/>
        <w:rPr>
          <w:sz w:val="28"/>
          <w:szCs w:val="28"/>
        </w:rPr>
      </w:pPr>
      <w:r>
        <w:rPr>
          <w:sz w:val="28"/>
          <w:szCs w:val="28"/>
        </w:rPr>
        <w:t>Учебный план разработан в соответствии с требованиями следующих нормативных документов:</w:t>
      </w:r>
    </w:p>
    <w:p>
      <w:pPr>
        <w:pStyle w:val="Normal"/>
        <w:numPr>
          <w:ilvl w:val="0"/>
          <w:numId w:val="85"/>
        </w:numPr>
        <w:tabs>
          <w:tab w:val="clear" w:pos="708"/>
          <w:tab w:val="left" w:pos="1134" w:leader="none"/>
        </w:tabs>
        <w:spacing w:lineRule="auto" w:line="240" w:before="0" w:after="0"/>
        <w:ind w:left="0" w:firstLine="709"/>
        <w:contextualSpacing/>
        <w:jc w:val="both"/>
        <w:rPr>
          <w:rFonts w:eastAsia="Calibri"/>
          <w:sz w:val="28"/>
          <w:szCs w:val="28"/>
          <w:lang w:eastAsia="en-US"/>
        </w:rPr>
      </w:pPr>
      <w:r>
        <w:rPr>
          <w:rFonts w:eastAsia="Calibri"/>
          <w:sz w:val="28"/>
          <w:szCs w:val="28"/>
          <w:lang w:eastAsia="en-US"/>
        </w:rPr>
        <w:t>Федеральный закон от 29.12.2012 № 273-ФЗ «Об образовании в Российской Федерации».</w:t>
      </w:r>
    </w:p>
    <w:p>
      <w:pPr>
        <w:pStyle w:val="Normal"/>
        <w:numPr>
          <w:ilvl w:val="0"/>
          <w:numId w:val="85"/>
        </w:numPr>
        <w:tabs>
          <w:tab w:val="clear" w:pos="708"/>
          <w:tab w:val="left" w:pos="1134" w:leader="none"/>
        </w:tabs>
        <w:spacing w:lineRule="auto" w:line="240" w:before="0" w:after="0"/>
        <w:ind w:left="0" w:firstLine="709"/>
        <w:contextualSpacing/>
        <w:jc w:val="both"/>
        <w:rPr>
          <w:rFonts w:eastAsia="Calibri"/>
          <w:sz w:val="28"/>
          <w:szCs w:val="28"/>
          <w:lang w:eastAsia="en-US"/>
        </w:rPr>
      </w:pPr>
      <w:r>
        <w:rPr>
          <w:rFonts w:eastAsia="Calibri"/>
          <w:sz w:val="28"/>
          <w:szCs w:val="28"/>
          <w:lang w:eastAsia="en-US"/>
        </w:rPr>
        <w:t>Приказ Минобрнауки России от 17.05.2012 № 413 (ред. от 12.08.2022 № 732) «Об утверждении федерального государственного образовательного стандарта среднего общего образования» (Зарегистрировано в Минюсте России 12.09.2022 № 70034)</w:t>
      </w:r>
    </w:p>
    <w:p>
      <w:pPr>
        <w:pStyle w:val="Normal"/>
        <w:numPr>
          <w:ilvl w:val="0"/>
          <w:numId w:val="85"/>
        </w:numPr>
        <w:tabs>
          <w:tab w:val="clear" w:pos="708"/>
          <w:tab w:val="left" w:pos="1134" w:leader="none"/>
        </w:tabs>
        <w:spacing w:lineRule="auto" w:line="240" w:before="0" w:after="0"/>
        <w:ind w:left="0" w:firstLine="709"/>
        <w:contextualSpacing/>
        <w:jc w:val="both"/>
        <w:rPr>
          <w:rFonts w:eastAsia="Calibri"/>
          <w:sz w:val="28"/>
          <w:szCs w:val="28"/>
          <w:lang w:eastAsia="en-US"/>
        </w:rPr>
      </w:pPr>
      <w:r>
        <w:rPr>
          <w:rFonts w:eastAsia="Calibri"/>
          <w:sz w:val="28"/>
          <w:szCs w:val="28"/>
          <w:lang w:eastAsia="en-US"/>
        </w:rPr>
        <w:t>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pPr>
        <w:pStyle w:val="Normal"/>
        <w:numPr>
          <w:ilvl w:val="0"/>
          <w:numId w:val="85"/>
        </w:numPr>
        <w:tabs>
          <w:tab w:val="clear" w:pos="708"/>
          <w:tab w:val="left" w:pos="1134" w:leader="none"/>
        </w:tabs>
        <w:spacing w:lineRule="auto" w:line="240" w:before="0" w:after="0"/>
        <w:ind w:left="0" w:firstLine="709"/>
        <w:contextualSpacing/>
        <w:jc w:val="both"/>
        <w:rPr>
          <w:rFonts w:eastAsia="Calibri"/>
          <w:sz w:val="28"/>
          <w:szCs w:val="28"/>
          <w:lang w:eastAsia="en-US"/>
        </w:rPr>
      </w:pPr>
      <w:hyperlink r:id="rId4" w:tgtFrame="_blank">
        <w:r>
          <w:rPr>
            <w:rFonts w:eastAsia="Calibri"/>
            <w:sz w:val="28"/>
            <w:szCs w:val="28"/>
            <w:shd w:fill="FFFFFF" w:val="clear"/>
            <w:lang w:eastAsia="en-US"/>
          </w:rPr>
          <w:t>Постановление Главного государственного санитарного врача Российской Федерации от 28.09.2020 № 28</w:t>
        </w:r>
      </w:hyperlink>
      <w:r>
        <w:rPr>
          <w:sz w:val="28"/>
          <w:szCs w:val="28"/>
        </w:rPr>
        <w:t xml:space="preserve"> </w:t>
      </w:r>
      <w:hyperlink r:id="rId5" w:tgtFrame="_blank">
        <w:r>
          <w:rPr>
            <w:rFonts w:eastAsia="Calibri"/>
            <w:sz w:val="28"/>
            <w:szCs w:val="28"/>
            <w:shd w:fill="FFFFFF" w:val="clear"/>
            <w:lang w:eastAsia="en-US"/>
          </w:rPr>
          <w:t>«Об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hyperlink>
    </w:p>
    <w:p>
      <w:pPr>
        <w:pStyle w:val="Normal"/>
        <w:spacing w:lineRule="auto" w:line="240" w:before="0" w:after="0"/>
        <w:ind w:firstLine="709"/>
        <w:jc w:val="both"/>
        <w:rPr>
          <w:rFonts w:eastAsia="Calibri"/>
          <w:spacing w:val="-2"/>
          <w:sz w:val="28"/>
          <w:szCs w:val="28"/>
        </w:rPr>
      </w:pPr>
      <w:r>
        <w:rPr>
          <w:sz w:val="28"/>
          <w:szCs w:val="28"/>
        </w:rPr>
        <w:t xml:space="preserve"> </w:t>
      </w:r>
      <w:r>
        <w:rPr>
          <w:sz w:val="28"/>
          <w:szCs w:val="28"/>
        </w:rPr>
        <w:t xml:space="preserve">ООП СОО ЧОУ «СОШ № 1 г. Челябинска» включает </w:t>
      </w:r>
      <w:r>
        <w:rPr>
          <w:rFonts w:eastAsia="Calibri"/>
          <w:spacing w:val="-2"/>
          <w:sz w:val="28"/>
          <w:szCs w:val="28"/>
        </w:rPr>
        <w:t xml:space="preserve"> учебный план универсального профиля обучения. </w:t>
      </w:r>
      <w:bookmarkStart w:id="42" w:name="_Hlk23615798"/>
      <w:bookmarkEnd w:id="42"/>
    </w:p>
    <w:p>
      <w:pPr>
        <w:pStyle w:val="Normal"/>
        <w:spacing w:lineRule="auto" w:line="240" w:before="0" w:after="0"/>
        <w:ind w:firstLine="539"/>
        <w:jc w:val="both"/>
        <w:rPr>
          <w:rFonts w:eastAsia="Calibri"/>
          <w:spacing w:val="-2"/>
          <w:sz w:val="28"/>
          <w:szCs w:val="28"/>
        </w:rPr>
      </w:pPr>
      <w:r>
        <w:rPr>
          <w:rFonts w:eastAsia="Calibri"/>
          <w:spacing w:val="-2"/>
          <w:sz w:val="28"/>
          <w:szCs w:val="28"/>
        </w:rPr>
      </w:r>
    </w:p>
    <w:p>
      <w:pPr>
        <w:pStyle w:val="Normal"/>
        <w:spacing w:lineRule="auto" w:line="240" w:before="0" w:after="0"/>
        <w:ind w:firstLine="539"/>
        <w:jc w:val="both"/>
        <w:rPr>
          <w:rFonts w:eastAsia="Calibri"/>
          <w:spacing w:val="-2"/>
          <w:sz w:val="28"/>
          <w:szCs w:val="28"/>
        </w:rPr>
      </w:pPr>
      <w:r>
        <w:rPr>
          <w:rFonts w:eastAsia="Calibri"/>
          <w:spacing w:val="-2"/>
          <w:sz w:val="28"/>
          <w:szCs w:val="28"/>
        </w:rPr>
        <w:t>Учебный план обеспечивает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 в том числе русского языка как родного языка.</w:t>
      </w:r>
    </w:p>
    <w:p>
      <w:pPr>
        <w:pStyle w:val="Normal"/>
        <w:spacing w:lineRule="auto" w:line="240" w:before="0" w:after="0"/>
        <w:ind w:firstLine="539"/>
        <w:jc w:val="both"/>
        <w:rPr>
          <w:rFonts w:eastAsia="Calibri"/>
          <w:spacing w:val="-2"/>
          <w:sz w:val="28"/>
          <w:szCs w:val="28"/>
        </w:rPr>
      </w:pPr>
      <w:r>
        <w:rPr>
          <w:rFonts w:eastAsia="Calibri"/>
          <w:spacing w:val="-2"/>
          <w:sz w:val="28"/>
          <w:szCs w:val="28"/>
        </w:rPr>
        <w:t>Федеральный учебный план состоит из двух частей: обязательной части и части, формируемой участниками образовательных отношений.</w:t>
      </w:r>
    </w:p>
    <w:p>
      <w:pPr>
        <w:pStyle w:val="Normal"/>
        <w:spacing w:lineRule="auto" w:line="240" w:before="0" w:after="0"/>
        <w:ind w:firstLine="539"/>
        <w:jc w:val="both"/>
        <w:rPr>
          <w:rFonts w:eastAsia="Calibri"/>
          <w:spacing w:val="-2"/>
          <w:sz w:val="28"/>
          <w:szCs w:val="28"/>
        </w:rPr>
      </w:pPr>
      <w:r>
        <w:rPr>
          <w:rFonts w:eastAsia="Calibri"/>
          <w:spacing w:val="-2"/>
          <w:sz w:val="28"/>
          <w:szCs w:val="28"/>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pPr>
        <w:pStyle w:val="Normal"/>
        <w:spacing w:lineRule="auto" w:line="240" w:before="0" w:after="0"/>
        <w:ind w:firstLine="539"/>
        <w:jc w:val="both"/>
        <w:rPr>
          <w:rFonts w:eastAsia="Calibri"/>
          <w:spacing w:val="-2"/>
          <w:sz w:val="28"/>
          <w:szCs w:val="28"/>
        </w:rPr>
      </w:pPr>
      <w:r>
        <w:rPr>
          <w:rFonts w:eastAsia="Calibri"/>
          <w:spacing w:val="-2"/>
          <w:sz w:val="28"/>
          <w:szCs w:val="28"/>
        </w:rPr>
        <w:t>Часть федерального учебного плана, формируемая участниками образовательных отношений, определяет время, отводимое на изучение учебных предметов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pPr>
        <w:pStyle w:val="Normal"/>
        <w:spacing w:lineRule="auto" w:line="240" w:before="0" w:after="0"/>
        <w:ind w:firstLine="539"/>
        <w:jc w:val="both"/>
        <w:rPr>
          <w:rFonts w:eastAsia="Calibri"/>
          <w:spacing w:val="-2"/>
          <w:sz w:val="28"/>
          <w:szCs w:val="28"/>
        </w:rPr>
      </w:pPr>
      <w:r>
        <w:rPr>
          <w:rFonts w:eastAsia="Calibri"/>
          <w:spacing w:val="-2"/>
          <w:sz w:val="28"/>
          <w:szCs w:val="28"/>
        </w:rPr>
        <w:t>Время, отводимое на данную часть федерального учебного плана, может быть использовано на:</w:t>
      </w:r>
    </w:p>
    <w:p>
      <w:pPr>
        <w:pStyle w:val="Normal"/>
        <w:spacing w:lineRule="auto" w:line="240" w:before="0" w:after="0"/>
        <w:ind w:firstLine="539"/>
        <w:jc w:val="both"/>
        <w:rPr>
          <w:rFonts w:eastAsia="Calibri"/>
          <w:spacing w:val="-2"/>
          <w:sz w:val="28"/>
          <w:szCs w:val="28"/>
        </w:rPr>
      </w:pPr>
      <w:r>
        <w:rPr>
          <w:rFonts w:eastAsia="Calibri"/>
          <w:spacing w:val="-2"/>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pPr>
        <w:pStyle w:val="Normal"/>
        <w:spacing w:lineRule="auto" w:line="240" w:before="0" w:after="0"/>
        <w:ind w:firstLine="539"/>
        <w:jc w:val="both"/>
        <w:rPr>
          <w:rFonts w:eastAsia="Calibri"/>
          <w:spacing w:val="-2"/>
          <w:sz w:val="28"/>
          <w:szCs w:val="28"/>
        </w:rPr>
      </w:pPr>
      <w:r>
        <w:rPr>
          <w:rFonts w:eastAsia="Calibri"/>
          <w:spacing w:val="-2"/>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Normal"/>
        <w:spacing w:lineRule="auto" w:line="240" w:before="0" w:after="0"/>
        <w:ind w:firstLine="539"/>
        <w:jc w:val="both"/>
        <w:rPr>
          <w:rFonts w:eastAsia="Calibri"/>
          <w:spacing w:val="-2"/>
          <w:sz w:val="28"/>
          <w:szCs w:val="28"/>
        </w:rPr>
      </w:pPr>
      <w:r>
        <w:rPr>
          <w:rFonts w:eastAsia="Calibri"/>
          <w:spacing w:val="-2"/>
          <w:sz w:val="28"/>
          <w:szCs w:val="28"/>
        </w:rPr>
        <w:t>другие виды учебной, воспитательной, спортивной и иной деятельности обучающихся.</w:t>
      </w:r>
    </w:p>
    <w:p>
      <w:pPr>
        <w:pStyle w:val="Normal"/>
        <w:spacing w:lineRule="auto" w:line="240" w:before="0" w:after="0"/>
        <w:ind w:firstLine="539"/>
        <w:jc w:val="both"/>
        <w:rPr>
          <w:rFonts w:eastAsia="Calibri"/>
          <w:spacing w:val="-2"/>
          <w:sz w:val="28"/>
          <w:szCs w:val="28"/>
        </w:rPr>
      </w:pPr>
      <w:r>
        <w:rPr>
          <w:rFonts w:eastAsia="Calibri"/>
          <w:spacing w:val="-2"/>
          <w:sz w:val="28"/>
          <w:szCs w:val="28"/>
        </w:rPr>
        <w:t>Федеральный учебный план</w:t>
      </w:r>
    </w:p>
    <w:tbl>
      <w:tblPr>
        <w:tblStyle w:val="affffff8"/>
        <w:tblW w:w="9854" w:type="dxa"/>
        <w:jc w:val="left"/>
        <w:tblInd w:w="0" w:type="dxa"/>
        <w:tblCellMar>
          <w:top w:w="0" w:type="dxa"/>
          <w:left w:w="108" w:type="dxa"/>
          <w:bottom w:w="0" w:type="dxa"/>
          <w:right w:w="108" w:type="dxa"/>
        </w:tblCellMar>
        <w:tblLook w:val="04a0"/>
      </w:tblPr>
      <w:tblGrid>
        <w:gridCol w:w="2682"/>
        <w:gridCol w:w="3805"/>
        <w:gridCol w:w="1276"/>
        <w:gridCol w:w="2090"/>
      </w:tblGrid>
      <w:tr>
        <w:trPr/>
        <w:tc>
          <w:tcPr>
            <w:tcW w:w="2682" w:type="dxa"/>
            <w:vMerge w:val="restart"/>
            <w:tcBorders/>
          </w:tcPr>
          <w:p>
            <w:pPr>
              <w:pStyle w:val="Normal"/>
              <w:spacing w:lineRule="auto" w:line="240" w:before="0" w:after="0"/>
              <w:jc w:val="center"/>
              <w:rPr>
                <w:rFonts w:eastAsia="Calibri"/>
                <w:spacing w:val="-2"/>
                <w:sz w:val="28"/>
                <w:szCs w:val="28"/>
              </w:rPr>
            </w:pPr>
            <w:r>
              <w:rPr>
                <w:rFonts w:eastAsia="Calibri" w:cs="Times New Roman"/>
                <w:spacing w:val="-2"/>
                <w:sz w:val="28"/>
                <w:szCs w:val="28"/>
                <w:lang w:eastAsia="ru-RU"/>
              </w:rPr>
              <w:t>Предметная область</w:t>
            </w:r>
          </w:p>
        </w:tc>
        <w:tc>
          <w:tcPr>
            <w:tcW w:w="3805" w:type="dxa"/>
            <w:vMerge w:val="restart"/>
            <w:tcBorders/>
          </w:tcPr>
          <w:p>
            <w:pPr>
              <w:pStyle w:val="Normal"/>
              <w:spacing w:lineRule="auto" w:line="240" w:before="0" w:after="0"/>
              <w:jc w:val="center"/>
              <w:rPr>
                <w:rFonts w:eastAsia="Calibri"/>
                <w:spacing w:val="-2"/>
                <w:sz w:val="28"/>
                <w:szCs w:val="28"/>
              </w:rPr>
            </w:pPr>
            <w:r>
              <w:rPr>
                <w:rFonts w:eastAsia="Calibri" w:cs="Times New Roman"/>
                <w:spacing w:val="-2"/>
                <w:sz w:val="28"/>
                <w:szCs w:val="28"/>
                <w:lang w:eastAsia="ru-RU"/>
              </w:rPr>
              <w:t>Учебный предмет</w:t>
            </w:r>
          </w:p>
        </w:tc>
        <w:tc>
          <w:tcPr>
            <w:tcW w:w="3366" w:type="dxa"/>
            <w:gridSpan w:val="2"/>
            <w:tcBorders/>
          </w:tcPr>
          <w:p>
            <w:pPr>
              <w:pStyle w:val="Normal"/>
              <w:spacing w:lineRule="auto" w:line="240" w:before="0" w:after="0"/>
              <w:jc w:val="center"/>
              <w:rPr>
                <w:rFonts w:eastAsia="Calibri"/>
                <w:spacing w:val="-2"/>
                <w:sz w:val="28"/>
                <w:szCs w:val="28"/>
              </w:rPr>
            </w:pPr>
            <w:r>
              <w:rPr>
                <w:rFonts w:eastAsia="Calibri" w:cs="Times New Roman"/>
                <w:spacing w:val="-2"/>
                <w:sz w:val="28"/>
                <w:szCs w:val="28"/>
                <w:lang w:eastAsia="ru-RU"/>
              </w:rPr>
              <w:t>Уровень изучения предмета</w:t>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1276" w:type="dxa"/>
            <w:tcBorders/>
          </w:tcPr>
          <w:p>
            <w:pPr>
              <w:pStyle w:val="Normal"/>
              <w:spacing w:lineRule="auto" w:line="240" w:before="0" w:after="0"/>
              <w:jc w:val="center"/>
              <w:rPr>
                <w:rFonts w:eastAsia="Calibri"/>
                <w:spacing w:val="-2"/>
                <w:sz w:val="28"/>
                <w:szCs w:val="28"/>
              </w:rPr>
            </w:pPr>
            <w:r>
              <w:rPr>
                <w:rFonts w:eastAsia="Calibri" w:cs="Times New Roman"/>
                <w:spacing w:val="-2"/>
                <w:sz w:val="28"/>
                <w:szCs w:val="28"/>
                <w:lang w:eastAsia="ru-RU"/>
              </w:rPr>
              <w:t>базовый</w:t>
            </w:r>
          </w:p>
        </w:tc>
        <w:tc>
          <w:tcPr>
            <w:tcW w:w="2090" w:type="dxa"/>
            <w:tcBorders/>
          </w:tcPr>
          <w:p>
            <w:pPr>
              <w:pStyle w:val="Normal"/>
              <w:spacing w:lineRule="auto" w:line="240" w:before="0" w:after="0"/>
              <w:jc w:val="center"/>
              <w:rPr>
                <w:rFonts w:eastAsia="Calibri"/>
                <w:spacing w:val="-2"/>
                <w:sz w:val="28"/>
                <w:szCs w:val="28"/>
              </w:rPr>
            </w:pPr>
            <w:r>
              <w:rPr>
                <w:rFonts w:eastAsia="Calibri" w:cs="Times New Roman"/>
                <w:spacing w:val="-2"/>
                <w:sz w:val="28"/>
                <w:szCs w:val="28"/>
                <w:lang w:eastAsia="ru-RU"/>
              </w:rPr>
              <w:t>углубленный</w:t>
            </w:r>
          </w:p>
        </w:tc>
      </w:tr>
      <w:tr>
        <w:trPr/>
        <w:tc>
          <w:tcPr>
            <w:tcW w:w="2682" w:type="dxa"/>
            <w:vMerge w:val="restart"/>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Русский язык и литература</w:t>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Русский язык</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Литература</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restart"/>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Родной язык и родная литература</w:t>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Родной язык</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Родная литература</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r>
      <w:tr>
        <w:trPr/>
        <w:tc>
          <w:tcPr>
            <w:tcW w:w="2682" w:type="dxa"/>
            <w:vMerge w:val="restart"/>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Иностранные языки</w:t>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Иностранный язык</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Второй иностранный язык</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r>
      <w:tr>
        <w:trPr/>
        <w:tc>
          <w:tcPr>
            <w:tcW w:w="2682" w:type="dxa"/>
            <w:vMerge w:val="restart"/>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Общественно-научные предметы</w:t>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История</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Обществознание</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География</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restart"/>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Математика и информатика</w:t>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Математика</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Информатика</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restart"/>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Естественнонаучные предметы</w:t>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Физика</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Химия</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Биология</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У</w:t>
            </w:r>
          </w:p>
        </w:tc>
      </w:tr>
      <w:tr>
        <w:trPr/>
        <w:tc>
          <w:tcPr>
            <w:tcW w:w="2682" w:type="dxa"/>
            <w:vMerge w:val="restart"/>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Физическая культура, основы безопасности жизнедеятельности</w:t>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Физическая культура</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r>
      <w:tr>
        <w:trPr/>
        <w:tc>
          <w:tcPr>
            <w:tcW w:w="2682" w:type="dxa"/>
            <w:vMerge w:val="continue"/>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Основы безопасности жизнедеятельности</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Б</w:t>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r>
      <w:tr>
        <w:trPr/>
        <w:tc>
          <w:tcPr>
            <w:tcW w:w="2682"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3805"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Индивидуальный проект</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r>
      <w:tr>
        <w:trPr/>
        <w:tc>
          <w:tcPr>
            <w:tcW w:w="6487" w:type="dxa"/>
            <w:gridSpan w:val="2"/>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t>Дополнительные учебные предметы, курсы по выбору обучающихся</w:t>
            </w:r>
          </w:p>
        </w:tc>
        <w:tc>
          <w:tcPr>
            <w:tcW w:w="1276"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c>
          <w:tcPr>
            <w:tcW w:w="2090" w:type="dxa"/>
            <w:tcBorders/>
          </w:tcPr>
          <w:p>
            <w:pPr>
              <w:pStyle w:val="Normal"/>
              <w:spacing w:lineRule="auto" w:line="240" w:before="0" w:after="0"/>
              <w:jc w:val="both"/>
              <w:rPr>
                <w:rFonts w:eastAsia="Calibri"/>
                <w:spacing w:val="-2"/>
                <w:sz w:val="28"/>
                <w:szCs w:val="28"/>
              </w:rPr>
            </w:pPr>
            <w:r>
              <w:rPr>
                <w:rFonts w:eastAsia="Calibri" w:cs="Times New Roman"/>
                <w:spacing w:val="-2"/>
                <w:sz w:val="28"/>
                <w:szCs w:val="28"/>
                <w:lang w:eastAsia="ru-RU"/>
              </w:rPr>
            </w:r>
          </w:p>
        </w:tc>
      </w:tr>
    </w:tbl>
    <w:p>
      <w:pPr>
        <w:pStyle w:val="Normal"/>
        <w:spacing w:lineRule="auto" w:line="240" w:before="0" w:after="0"/>
        <w:ind w:firstLine="539"/>
        <w:jc w:val="both"/>
        <w:rPr>
          <w:rFonts w:eastAsia="Calibri"/>
          <w:spacing w:val="-2"/>
          <w:sz w:val="28"/>
          <w:szCs w:val="28"/>
        </w:rPr>
      </w:pPr>
      <w:r>
        <w:rPr>
          <w:rFonts w:eastAsia="Calibri"/>
          <w:spacing w:val="-2"/>
          <w:sz w:val="28"/>
          <w:szCs w:val="28"/>
        </w:rPr>
      </w:r>
    </w:p>
    <w:p>
      <w:pPr>
        <w:pStyle w:val="Normal"/>
        <w:spacing w:lineRule="auto" w:line="240" w:before="0" w:after="0"/>
        <w:ind w:firstLine="709"/>
        <w:jc w:val="both"/>
        <w:rPr>
          <w:rFonts w:eastAsia="Calibri"/>
          <w:spacing w:val="-2"/>
          <w:sz w:val="28"/>
          <w:szCs w:val="28"/>
        </w:rPr>
      </w:pPr>
      <w:r>
        <w:rPr>
          <w:rFonts w:eastAsia="Calibri"/>
          <w:spacing w:val="-2"/>
          <w:sz w:val="28"/>
          <w:szCs w:val="28"/>
        </w:rPr>
        <w:t>Учебный план профиля обучения ЧОУ «СОШ № 1 г.Челябинска» содержит 13 обязательных учебных предметов: «Русский язык», «Литература», «Иностранный язык (английский)», «Математика», «Информатика», «История», «Обществознание», «География», «Физика», «Химия», «Биология», «Физическая культура», «Основы безопасности жизнедеятельности», из них 2 учебных предмета («Литература» и «Обществознание») изучаются на углубленном уровне.</w:t>
      </w:r>
    </w:p>
    <w:p>
      <w:pPr>
        <w:pStyle w:val="Normal"/>
        <w:spacing w:lineRule="auto" w:line="240" w:before="0" w:after="0"/>
        <w:ind w:firstLine="709"/>
        <w:jc w:val="both"/>
        <w:rPr>
          <w:rFonts w:eastAsia="Calibri"/>
          <w:i/>
          <w:i/>
          <w:spacing w:val="-2"/>
          <w:sz w:val="28"/>
          <w:szCs w:val="28"/>
        </w:rPr>
      </w:pPr>
      <w:r>
        <w:rPr>
          <w:rFonts w:eastAsia="Calibri"/>
          <w:spacing w:val="-2"/>
          <w:sz w:val="28"/>
          <w:szCs w:val="28"/>
        </w:rPr>
        <w:t>Выбор профиля обучения обусловлен заказом родителей и анкетированием обучающихся 9 класса.</w:t>
      </w:r>
    </w:p>
    <w:p>
      <w:pPr>
        <w:pStyle w:val="Normal"/>
        <w:spacing w:lineRule="auto" w:line="240" w:before="0" w:after="0"/>
        <w:ind w:firstLine="709"/>
        <w:jc w:val="both"/>
        <w:rPr>
          <w:rFonts w:eastAsia="Calibri"/>
          <w:i/>
          <w:i/>
          <w:spacing w:val="-2"/>
          <w:sz w:val="28"/>
          <w:szCs w:val="28"/>
        </w:rPr>
      </w:pPr>
      <w:r>
        <w:rPr>
          <w:i/>
          <w:kern w:val="2"/>
          <w:sz w:val="28"/>
          <w:szCs w:val="28"/>
        </w:rPr>
        <w:t>Универсальный профиль</w:t>
      </w:r>
      <w:r>
        <w:rPr>
          <w:kern w:val="2"/>
          <w:sz w:val="28"/>
          <w:szCs w:val="28"/>
        </w:rPr>
        <w:t xml:space="preserve"> ориентирован на подготовку </w:t>
      </w:r>
      <w:r>
        <w:rPr>
          <w:rFonts w:eastAsia="Calibri"/>
          <w:spacing w:val="-2"/>
          <w:sz w:val="28"/>
          <w:szCs w:val="28"/>
        </w:rPr>
        <w:t>обучающихся, которые не определили будущую сферу деятельности, или выбор обучающихся не ориентирован на конкретные профили обучения.</w:t>
      </w:r>
    </w:p>
    <w:p>
      <w:pPr>
        <w:pStyle w:val="Normal"/>
        <w:spacing w:lineRule="auto" w:line="240" w:before="0" w:after="0"/>
        <w:ind w:firstLine="709"/>
        <w:jc w:val="both"/>
        <w:rPr>
          <w:rFonts w:eastAsia="Calibri"/>
          <w:spacing w:val="-2"/>
          <w:sz w:val="28"/>
          <w:szCs w:val="28"/>
        </w:rPr>
      </w:pPr>
      <w:r>
        <w:rPr>
          <w:rFonts w:eastAsia="Calibri"/>
          <w:spacing w:val="-2"/>
          <w:sz w:val="28"/>
          <w:szCs w:val="28"/>
        </w:rPr>
        <w:t>Обязательные предметные области включают предметы по выбору по заявлениям родителей (законных представителей): «Второй иностранный язык (французский)», «Родной язык (русский)», «Мировая художественная культура».</w:t>
      </w:r>
    </w:p>
    <w:p>
      <w:pPr>
        <w:pStyle w:val="Normal"/>
        <w:spacing w:lineRule="auto" w:line="240" w:before="0" w:after="0"/>
        <w:ind w:firstLine="709"/>
        <w:jc w:val="both"/>
        <w:rPr>
          <w:rFonts w:eastAsia="Calibri"/>
          <w:spacing w:val="-2"/>
          <w:sz w:val="28"/>
          <w:szCs w:val="28"/>
        </w:rPr>
      </w:pPr>
      <w:r>
        <w:rPr>
          <w:rFonts w:eastAsia="Calibri"/>
          <w:spacing w:val="-2"/>
          <w:sz w:val="28"/>
          <w:szCs w:val="28"/>
        </w:rPr>
        <w:t xml:space="preserve">Подготовка к последующему профессиональному образованию осуществляется при реализации </w:t>
      </w:r>
      <w:r>
        <w:rPr>
          <w:rFonts w:eastAsia="Calibri"/>
          <w:iCs/>
          <w:spacing w:val="-2"/>
          <w:sz w:val="28"/>
          <w:szCs w:val="28"/>
        </w:rPr>
        <w:t>дополнительных элективных</w:t>
      </w:r>
      <w:r>
        <w:rPr>
          <w:rFonts w:eastAsia="Calibri"/>
          <w:spacing w:val="-2"/>
          <w:sz w:val="28"/>
          <w:szCs w:val="28"/>
        </w:rPr>
        <w:t xml:space="preserve"> курсов по выбору, с этой целью в учебный план универсального профиля включены элективные курсы: «Решение нестандартных задач по математике», «Подготовка к ЕГЭ по русскому языку», «Подготовка к ЕГЭ по обществознанию».</w:t>
      </w:r>
    </w:p>
    <w:p>
      <w:pPr>
        <w:pStyle w:val="Normal"/>
        <w:spacing w:lineRule="auto" w:line="240" w:before="0" w:after="0"/>
        <w:ind w:firstLine="709"/>
        <w:jc w:val="both"/>
        <w:rPr>
          <w:rFonts w:eastAsia="Calibri"/>
          <w:spacing w:val="-2"/>
          <w:sz w:val="28"/>
          <w:szCs w:val="28"/>
        </w:rPr>
      </w:pPr>
      <w:r>
        <w:rPr>
          <w:rFonts w:eastAsia="Calibri"/>
          <w:spacing w:val="-2"/>
          <w:sz w:val="28"/>
          <w:szCs w:val="28"/>
        </w:rPr>
        <w:t>Учебный план предусматривает выполнение обучающимися индивидуального проекта в рамках реализации любого учебного предмета. Для организации проектной деятельности введен предмет «Индивидуальный проект» в количестве 1 час в неделю.</w:t>
      </w:r>
    </w:p>
    <w:p>
      <w:pPr>
        <w:pStyle w:val="Normal"/>
        <w:spacing w:lineRule="auto" w:line="240" w:before="0" w:after="0"/>
        <w:ind w:firstLine="709"/>
        <w:jc w:val="both"/>
        <w:rPr>
          <w:rFonts w:eastAsia="Calibri"/>
          <w:i/>
          <w:i/>
          <w:color w:val="0000F6"/>
          <w:spacing w:val="-2"/>
          <w:sz w:val="28"/>
          <w:szCs w:val="28"/>
        </w:rPr>
      </w:pPr>
      <w:r>
        <w:rPr>
          <w:rFonts w:eastAsia="Calibri"/>
          <w:spacing w:val="-2"/>
          <w:sz w:val="28"/>
          <w:szCs w:val="28"/>
        </w:rPr>
        <w:t>Суммарный объем домашнего задания по всем предметам для каждого класса не должен превышать продолжительности выполнения 3,5 часа.</w:t>
      </w:r>
    </w:p>
    <w:p>
      <w:pPr>
        <w:pStyle w:val="Normal"/>
        <w:spacing w:lineRule="auto" w:line="240" w:before="0" w:after="0"/>
        <w:ind w:firstLine="539"/>
        <w:jc w:val="both"/>
        <w:rPr>
          <w:rFonts w:eastAsia="Calibri"/>
          <w:spacing w:val="-2"/>
          <w:sz w:val="28"/>
          <w:szCs w:val="28"/>
        </w:rPr>
      </w:pPr>
      <w:r>
        <w:rPr>
          <w:rFonts w:eastAsia="Calibri"/>
          <w:spacing w:val="-2"/>
          <w:sz w:val="28"/>
          <w:szCs w:val="28"/>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pPr>
        <w:pStyle w:val="Normal"/>
        <w:tabs>
          <w:tab w:val="clear" w:pos="708"/>
          <w:tab w:val="left" w:pos="1134" w:leader="none"/>
        </w:tabs>
        <w:spacing w:lineRule="auto" w:line="240" w:before="0" w:after="0"/>
        <w:ind w:firstLine="709"/>
        <w:jc w:val="both"/>
        <w:rPr>
          <w:rFonts w:eastAsia="Calibri"/>
          <w:spacing w:val="-2"/>
          <w:sz w:val="28"/>
          <w:szCs w:val="28"/>
        </w:rPr>
      </w:pPr>
      <w:r>
        <w:rPr>
          <w:rFonts w:eastAsia="Calibri"/>
          <w:spacing w:val="-2"/>
          <w:sz w:val="28"/>
          <w:szCs w:val="28"/>
        </w:rPr>
      </w:r>
    </w:p>
    <w:p>
      <w:pPr>
        <w:pStyle w:val="Normal"/>
        <w:tabs>
          <w:tab w:val="clear" w:pos="708"/>
          <w:tab w:val="left" w:pos="993" w:leader="none"/>
        </w:tabs>
        <w:spacing w:lineRule="auto" w:line="240" w:before="0" w:after="0"/>
        <w:ind w:left="349" w:hanging="0"/>
        <w:jc w:val="center"/>
        <w:rPr>
          <w:rFonts w:eastAsia="Calibri"/>
          <w:i/>
          <w:i/>
          <w:iCs/>
          <w:spacing w:val="-2"/>
          <w:sz w:val="28"/>
          <w:szCs w:val="28"/>
        </w:rPr>
      </w:pPr>
      <w:r>
        <w:rPr>
          <w:rFonts w:eastAsia="Calibri"/>
          <w:spacing w:val="-2"/>
          <w:sz w:val="28"/>
          <w:szCs w:val="28"/>
        </w:rPr>
        <w:t>Учебный план определяет формы промежуточной аттестации обучающихся (таблица 25).</w:t>
      </w:r>
      <w:r>
        <w:rPr>
          <w:rFonts w:eastAsia="Calibri"/>
          <w:i/>
          <w:iCs/>
          <w:spacing w:val="-2"/>
          <w:sz w:val="28"/>
          <w:szCs w:val="28"/>
        </w:rPr>
        <w:t xml:space="preserve"> </w:t>
      </w:r>
    </w:p>
    <w:p>
      <w:pPr>
        <w:pStyle w:val="Normal"/>
        <w:tabs>
          <w:tab w:val="clear" w:pos="708"/>
          <w:tab w:val="left" w:pos="993" w:leader="none"/>
        </w:tabs>
        <w:spacing w:lineRule="auto" w:line="240" w:before="0" w:after="0"/>
        <w:ind w:left="349" w:hanging="0"/>
        <w:jc w:val="center"/>
        <w:rPr>
          <w:rFonts w:eastAsia="Calibri"/>
          <w:i/>
          <w:i/>
          <w:iCs/>
          <w:spacing w:val="-2"/>
          <w:sz w:val="28"/>
          <w:szCs w:val="28"/>
        </w:rPr>
      </w:pPr>
      <w:r>
        <w:rPr>
          <w:rFonts w:eastAsia="Calibri"/>
          <w:i/>
          <w:iCs/>
          <w:spacing w:val="-2"/>
          <w:sz w:val="28"/>
          <w:szCs w:val="28"/>
        </w:rPr>
      </w:r>
    </w:p>
    <w:p>
      <w:pPr>
        <w:pStyle w:val="Normal"/>
        <w:tabs>
          <w:tab w:val="clear" w:pos="708"/>
          <w:tab w:val="left" w:pos="993" w:leader="none"/>
        </w:tabs>
        <w:spacing w:lineRule="auto" w:line="240" w:before="0" w:after="0"/>
        <w:ind w:left="349" w:hanging="0"/>
        <w:jc w:val="center"/>
        <w:rPr>
          <w:rFonts w:eastAsia="Calibri"/>
          <w:i/>
          <w:i/>
          <w:iCs/>
          <w:spacing w:val="-2"/>
          <w:sz w:val="28"/>
          <w:szCs w:val="28"/>
        </w:rPr>
      </w:pPr>
      <w:r>
        <w:rPr>
          <w:rFonts w:eastAsia="Calibri"/>
          <w:i/>
          <w:iCs/>
          <w:spacing w:val="-2"/>
          <w:sz w:val="28"/>
          <w:szCs w:val="28"/>
        </w:rPr>
        <w:t>Таблица 25 – Формы промежуточной аттестации</w:t>
      </w:r>
    </w:p>
    <w:p>
      <w:pPr>
        <w:pStyle w:val="Normal"/>
        <w:tabs>
          <w:tab w:val="clear" w:pos="708"/>
          <w:tab w:val="left" w:pos="993" w:leader="none"/>
        </w:tabs>
        <w:spacing w:lineRule="auto" w:line="240" w:before="0" w:after="0"/>
        <w:ind w:left="349" w:hanging="0"/>
        <w:jc w:val="right"/>
        <w:rPr>
          <w:rFonts w:eastAsia="Calibri"/>
          <w:iCs/>
          <w:spacing w:val="-2"/>
          <w:sz w:val="28"/>
          <w:szCs w:val="28"/>
        </w:rPr>
      </w:pPr>
      <w:r>
        <w:rPr>
          <w:rFonts w:eastAsia="Calibri"/>
          <w:iCs/>
          <w:spacing w:val="-2"/>
          <w:sz w:val="28"/>
          <w:szCs w:val="28"/>
        </w:rPr>
      </w:r>
    </w:p>
    <w:tbl>
      <w:tblPr>
        <w:tblStyle w:val="affffff8"/>
        <w:tblW w:w="9853" w:type="dxa"/>
        <w:jc w:val="left"/>
        <w:tblInd w:w="0" w:type="dxa"/>
        <w:tblCellMar>
          <w:top w:w="0" w:type="dxa"/>
          <w:left w:w="108" w:type="dxa"/>
          <w:bottom w:w="0" w:type="dxa"/>
          <w:right w:w="108" w:type="dxa"/>
        </w:tblCellMar>
        <w:tblLook w:val="04a0"/>
      </w:tblPr>
      <w:tblGrid>
        <w:gridCol w:w="4926"/>
        <w:gridCol w:w="4926"/>
      </w:tblGrid>
      <w:tr>
        <w:trPr/>
        <w:tc>
          <w:tcPr>
            <w:tcW w:w="4926" w:type="dxa"/>
            <w:tcBorders/>
          </w:tcPr>
          <w:p>
            <w:pPr>
              <w:pStyle w:val="Normal"/>
              <w:tabs>
                <w:tab w:val="clear" w:pos="708"/>
                <w:tab w:val="left" w:pos="0" w:leader="none"/>
              </w:tabs>
              <w:spacing w:lineRule="auto" w:line="240" w:before="0" w:after="0"/>
              <w:jc w:val="center"/>
              <w:rPr>
                <w:rFonts w:eastAsia="Calibri"/>
                <w:spacing w:val="-2"/>
                <w:sz w:val="28"/>
                <w:szCs w:val="28"/>
              </w:rPr>
            </w:pPr>
            <w:r>
              <w:rPr>
                <w:rFonts w:eastAsia="Calibri" w:cs="Times New Roman"/>
                <w:spacing w:val="-2"/>
                <w:sz w:val="28"/>
                <w:szCs w:val="28"/>
                <w:lang w:eastAsia="ru-RU"/>
              </w:rPr>
              <w:t>Форма промежуточной аттестации</w:t>
            </w:r>
          </w:p>
        </w:tc>
        <w:tc>
          <w:tcPr>
            <w:tcW w:w="4926" w:type="dxa"/>
            <w:tcBorders/>
          </w:tcPr>
          <w:p>
            <w:pPr>
              <w:pStyle w:val="Normal"/>
              <w:tabs>
                <w:tab w:val="clear" w:pos="708"/>
                <w:tab w:val="left" w:pos="0" w:leader="none"/>
              </w:tabs>
              <w:spacing w:lineRule="auto" w:line="240" w:before="0" w:after="0"/>
              <w:jc w:val="center"/>
              <w:rPr>
                <w:rFonts w:eastAsia="Calibri"/>
                <w:spacing w:val="-2"/>
                <w:sz w:val="28"/>
                <w:szCs w:val="28"/>
              </w:rPr>
            </w:pPr>
            <w:r>
              <w:rPr>
                <w:rFonts w:eastAsia="Calibri" w:cs="Times New Roman"/>
                <w:spacing w:val="-2"/>
                <w:sz w:val="28"/>
                <w:szCs w:val="28"/>
                <w:lang w:eastAsia="ru-RU"/>
              </w:rPr>
              <w:t>Учебные предметы</w:t>
            </w:r>
          </w:p>
        </w:tc>
      </w:tr>
      <w:tr>
        <w:trPr/>
        <w:tc>
          <w:tcPr>
            <w:tcW w:w="4926" w:type="dxa"/>
            <w:tcBorders/>
          </w:tcPr>
          <w:p>
            <w:pPr>
              <w:pStyle w:val="Normal"/>
              <w:tabs>
                <w:tab w:val="clear" w:pos="708"/>
                <w:tab w:val="left" w:pos="0" w:leader="none"/>
              </w:tabs>
              <w:spacing w:lineRule="auto" w:line="240" w:before="0" w:after="0"/>
              <w:jc w:val="center"/>
              <w:rPr>
                <w:rFonts w:eastAsia="Calibri"/>
                <w:spacing w:val="-2"/>
                <w:sz w:val="28"/>
                <w:szCs w:val="28"/>
              </w:rPr>
            </w:pPr>
            <w:r>
              <w:rPr>
                <w:rFonts w:eastAsia="Calibri" w:cs="Times New Roman"/>
                <w:spacing w:val="-2"/>
                <w:sz w:val="28"/>
                <w:szCs w:val="28"/>
                <w:lang w:eastAsia="ru-RU"/>
              </w:rPr>
              <w:t>Контрольная работа</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Русский язык</w:t>
            </w:r>
          </w:p>
        </w:tc>
      </w:tr>
      <w:tr>
        <w:trPr/>
        <w:tc>
          <w:tcPr>
            <w:tcW w:w="4926" w:type="dxa"/>
            <w:tcBorders/>
          </w:tcPr>
          <w:p>
            <w:pPr>
              <w:pStyle w:val="Normal"/>
              <w:spacing w:before="0" w:after="0"/>
              <w:jc w:val="center"/>
              <w:rPr>
                <w:sz w:val="28"/>
                <w:szCs w:val="28"/>
              </w:rPr>
            </w:pPr>
            <w:r>
              <w:rPr>
                <w:rFonts w:eastAsia="Calibri" w:cs="Times New Roman"/>
                <w:spacing w:val="-2"/>
                <w:sz w:val="28"/>
                <w:szCs w:val="28"/>
                <w:lang w:eastAsia="ru-RU"/>
              </w:rPr>
              <w:t>Зачет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Литература</w:t>
            </w:r>
          </w:p>
        </w:tc>
      </w:tr>
      <w:tr>
        <w:trPr/>
        <w:tc>
          <w:tcPr>
            <w:tcW w:w="4926" w:type="dxa"/>
            <w:tcBorders/>
          </w:tcPr>
          <w:p>
            <w:pPr>
              <w:pStyle w:val="Normal"/>
              <w:spacing w:before="0" w:after="0"/>
              <w:jc w:val="center"/>
              <w:rPr>
                <w:sz w:val="28"/>
                <w:szCs w:val="28"/>
              </w:rPr>
            </w:pPr>
            <w:r>
              <w:rPr>
                <w:rFonts w:eastAsia="Calibri" w:cs="Times New Roman"/>
                <w:spacing w:val="-2"/>
                <w:sz w:val="28"/>
                <w:szCs w:val="28"/>
                <w:lang w:eastAsia="ru-RU"/>
              </w:rPr>
              <w:t>Зачет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Родной язык (русский)</w:t>
            </w:r>
          </w:p>
        </w:tc>
      </w:tr>
      <w:tr>
        <w:trPr/>
        <w:tc>
          <w:tcPr>
            <w:tcW w:w="4926" w:type="dxa"/>
            <w:tcBorders/>
          </w:tcPr>
          <w:p>
            <w:pPr>
              <w:pStyle w:val="Normal"/>
              <w:spacing w:before="0" w:after="0"/>
              <w:jc w:val="center"/>
              <w:rPr>
                <w:sz w:val="28"/>
                <w:szCs w:val="28"/>
              </w:rPr>
            </w:pPr>
            <w:r>
              <w:rPr>
                <w:rFonts w:eastAsia="Calibri" w:cs="Times New Roman"/>
                <w:spacing w:val="-2"/>
                <w:sz w:val="28"/>
                <w:szCs w:val="28"/>
                <w:lang w:eastAsia="ru-RU"/>
              </w:rPr>
              <w:t>Тест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Иностранный язык (английский)</w:t>
            </w:r>
          </w:p>
        </w:tc>
      </w:tr>
      <w:tr>
        <w:trPr/>
        <w:tc>
          <w:tcPr>
            <w:tcW w:w="4926" w:type="dxa"/>
            <w:tcBorders/>
          </w:tcPr>
          <w:p>
            <w:pPr>
              <w:pStyle w:val="Normal"/>
              <w:spacing w:before="0" w:after="0"/>
              <w:jc w:val="center"/>
              <w:rPr>
                <w:sz w:val="28"/>
                <w:szCs w:val="28"/>
              </w:rPr>
            </w:pPr>
            <w:r>
              <w:rPr>
                <w:rFonts w:eastAsia="Calibri" w:cs="Times New Roman"/>
                <w:spacing w:val="-2"/>
                <w:sz w:val="28"/>
                <w:szCs w:val="28"/>
                <w:lang w:eastAsia="ru-RU"/>
              </w:rPr>
              <w:t>Собеседование</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Второй иностранный язык (французский)</w:t>
            </w:r>
          </w:p>
        </w:tc>
      </w:tr>
      <w:tr>
        <w:trPr/>
        <w:tc>
          <w:tcPr>
            <w:tcW w:w="4926" w:type="dxa"/>
            <w:tcBorders/>
          </w:tcPr>
          <w:p>
            <w:pPr>
              <w:pStyle w:val="Normal"/>
              <w:spacing w:before="0" w:after="0"/>
              <w:jc w:val="center"/>
              <w:rPr>
                <w:sz w:val="28"/>
                <w:szCs w:val="28"/>
              </w:rPr>
            </w:pPr>
            <w:r>
              <w:rPr>
                <w:rFonts w:eastAsia="Calibri" w:cs="Times New Roman"/>
                <w:spacing w:val="-2"/>
                <w:sz w:val="28"/>
                <w:szCs w:val="28"/>
                <w:lang w:eastAsia="ru-RU"/>
              </w:rPr>
              <w:t>Зачет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 xml:space="preserve">История </w:t>
            </w:r>
          </w:p>
        </w:tc>
      </w:tr>
      <w:tr>
        <w:trPr/>
        <w:tc>
          <w:tcPr>
            <w:tcW w:w="4926" w:type="dxa"/>
            <w:tcBorders/>
          </w:tcPr>
          <w:p>
            <w:pPr>
              <w:pStyle w:val="Normal"/>
              <w:spacing w:before="0" w:after="0"/>
              <w:jc w:val="center"/>
              <w:rPr>
                <w:sz w:val="28"/>
                <w:szCs w:val="28"/>
              </w:rPr>
            </w:pPr>
            <w:r>
              <w:rPr>
                <w:rFonts w:eastAsia="Calibri" w:cs="Times New Roman"/>
                <w:spacing w:val="-2"/>
                <w:sz w:val="28"/>
                <w:szCs w:val="28"/>
                <w:lang w:eastAsia="ru-RU"/>
              </w:rPr>
              <w:t>Контрольная работа</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Обществознание</w:t>
            </w:r>
          </w:p>
        </w:tc>
      </w:tr>
      <w:tr>
        <w:trPr/>
        <w:tc>
          <w:tcPr>
            <w:tcW w:w="4926" w:type="dxa"/>
            <w:tcBorders/>
          </w:tcPr>
          <w:p>
            <w:pPr>
              <w:pStyle w:val="Normal"/>
              <w:spacing w:before="0" w:after="0"/>
              <w:jc w:val="center"/>
              <w:rPr>
                <w:sz w:val="28"/>
                <w:szCs w:val="28"/>
              </w:rPr>
            </w:pPr>
            <w:r>
              <w:rPr>
                <w:rFonts w:eastAsia="Calibri" w:cs="Times New Roman"/>
                <w:spacing w:val="-2"/>
                <w:sz w:val="28"/>
                <w:szCs w:val="28"/>
                <w:lang w:eastAsia="ru-RU"/>
              </w:rPr>
              <w:t>Зачет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География</w:t>
            </w:r>
          </w:p>
        </w:tc>
      </w:tr>
      <w:tr>
        <w:trPr/>
        <w:tc>
          <w:tcPr>
            <w:tcW w:w="4926" w:type="dxa"/>
            <w:tcBorders/>
          </w:tcPr>
          <w:p>
            <w:pPr>
              <w:pStyle w:val="Normal"/>
              <w:spacing w:before="0" w:after="0"/>
              <w:jc w:val="center"/>
              <w:rPr>
                <w:sz w:val="28"/>
                <w:szCs w:val="28"/>
              </w:rPr>
            </w:pPr>
            <w:r>
              <w:rPr>
                <w:rFonts w:eastAsia="Calibri" w:cs="Times New Roman"/>
                <w:spacing w:val="-2"/>
                <w:sz w:val="28"/>
                <w:szCs w:val="28"/>
                <w:lang w:eastAsia="ru-RU"/>
              </w:rPr>
              <w:t>Контрольная работа</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Математика</w:t>
            </w:r>
          </w:p>
        </w:tc>
      </w:tr>
      <w:tr>
        <w:trPr/>
        <w:tc>
          <w:tcPr>
            <w:tcW w:w="4926" w:type="dxa"/>
            <w:tcBorders/>
          </w:tcPr>
          <w:p>
            <w:pPr>
              <w:pStyle w:val="Normal"/>
              <w:spacing w:before="0" w:after="0"/>
              <w:jc w:val="center"/>
              <w:rPr>
                <w:rFonts w:eastAsia="Calibri"/>
                <w:spacing w:val="-2"/>
                <w:sz w:val="28"/>
                <w:szCs w:val="28"/>
              </w:rPr>
            </w:pPr>
            <w:r>
              <w:rPr>
                <w:rFonts w:eastAsia="Calibri" w:cs="Times New Roman"/>
                <w:spacing w:val="-2"/>
                <w:sz w:val="28"/>
                <w:szCs w:val="28"/>
                <w:lang w:eastAsia="ru-RU"/>
              </w:rPr>
              <w:t>Презентация</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Информатика и ИКТ</w:t>
            </w:r>
          </w:p>
        </w:tc>
      </w:tr>
      <w:tr>
        <w:trPr/>
        <w:tc>
          <w:tcPr>
            <w:tcW w:w="4926" w:type="dxa"/>
            <w:tcBorders/>
          </w:tcPr>
          <w:p>
            <w:pPr>
              <w:pStyle w:val="Normal"/>
              <w:spacing w:before="0" w:after="0"/>
              <w:jc w:val="center"/>
              <w:rPr>
                <w:rFonts w:eastAsia="Calibri"/>
                <w:spacing w:val="-2"/>
                <w:sz w:val="28"/>
                <w:szCs w:val="28"/>
              </w:rPr>
            </w:pPr>
            <w:r>
              <w:rPr>
                <w:rFonts w:eastAsia="Calibri" w:cs="Times New Roman"/>
                <w:spacing w:val="-2"/>
                <w:sz w:val="28"/>
                <w:szCs w:val="28"/>
                <w:lang w:eastAsia="ru-RU"/>
              </w:rPr>
              <w:t>Зачет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Физика</w:t>
            </w:r>
          </w:p>
        </w:tc>
      </w:tr>
      <w:tr>
        <w:trPr/>
        <w:tc>
          <w:tcPr>
            <w:tcW w:w="4926" w:type="dxa"/>
            <w:tcBorders/>
          </w:tcPr>
          <w:p>
            <w:pPr>
              <w:pStyle w:val="Normal"/>
              <w:spacing w:before="0" w:after="0"/>
              <w:jc w:val="center"/>
              <w:rPr>
                <w:rFonts w:eastAsia="Calibri"/>
                <w:spacing w:val="-2"/>
                <w:sz w:val="28"/>
                <w:szCs w:val="28"/>
              </w:rPr>
            </w:pPr>
            <w:r>
              <w:rPr>
                <w:rFonts w:eastAsia="Calibri" w:cs="Times New Roman"/>
                <w:spacing w:val="-2"/>
                <w:sz w:val="28"/>
                <w:szCs w:val="28"/>
                <w:lang w:eastAsia="ru-RU"/>
              </w:rPr>
              <w:t>Зачет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Химия</w:t>
            </w:r>
          </w:p>
        </w:tc>
      </w:tr>
      <w:tr>
        <w:trPr/>
        <w:tc>
          <w:tcPr>
            <w:tcW w:w="4926" w:type="dxa"/>
            <w:tcBorders/>
          </w:tcPr>
          <w:p>
            <w:pPr>
              <w:pStyle w:val="Normal"/>
              <w:spacing w:before="0" w:after="0"/>
              <w:jc w:val="center"/>
              <w:rPr>
                <w:rFonts w:eastAsia="Calibri"/>
                <w:spacing w:val="-2"/>
                <w:sz w:val="28"/>
                <w:szCs w:val="28"/>
              </w:rPr>
            </w:pPr>
            <w:r>
              <w:rPr>
                <w:rFonts w:eastAsia="Calibri" w:cs="Times New Roman"/>
                <w:spacing w:val="-2"/>
                <w:sz w:val="28"/>
                <w:szCs w:val="28"/>
                <w:lang w:eastAsia="ru-RU"/>
              </w:rPr>
              <w:t>Зачет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Биология</w:t>
            </w:r>
          </w:p>
        </w:tc>
      </w:tr>
      <w:tr>
        <w:trPr/>
        <w:tc>
          <w:tcPr>
            <w:tcW w:w="4926" w:type="dxa"/>
            <w:tcBorders/>
          </w:tcPr>
          <w:p>
            <w:pPr>
              <w:pStyle w:val="Normal"/>
              <w:spacing w:before="0" w:after="0"/>
              <w:jc w:val="center"/>
              <w:rPr>
                <w:rFonts w:eastAsia="Calibri"/>
                <w:spacing w:val="-2"/>
                <w:sz w:val="28"/>
                <w:szCs w:val="28"/>
              </w:rPr>
            </w:pPr>
            <w:r>
              <w:rPr>
                <w:rFonts w:eastAsia="Calibri" w:cs="Times New Roman"/>
                <w:spacing w:val="-2"/>
                <w:sz w:val="28"/>
                <w:szCs w:val="28"/>
                <w:lang w:eastAsia="ru-RU"/>
              </w:rPr>
              <w:t>Защита реферата</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Мировая художественная культура</w:t>
            </w:r>
          </w:p>
        </w:tc>
      </w:tr>
      <w:tr>
        <w:trPr/>
        <w:tc>
          <w:tcPr>
            <w:tcW w:w="4926" w:type="dxa"/>
            <w:tcBorders/>
          </w:tcPr>
          <w:p>
            <w:pPr>
              <w:pStyle w:val="Normal"/>
              <w:spacing w:before="0" w:after="0"/>
              <w:jc w:val="center"/>
              <w:rPr>
                <w:rFonts w:eastAsia="Calibri"/>
                <w:spacing w:val="-2"/>
                <w:sz w:val="28"/>
                <w:szCs w:val="28"/>
              </w:rPr>
            </w:pPr>
            <w:r>
              <w:rPr>
                <w:rFonts w:eastAsia="Calibri" w:cs="Times New Roman"/>
                <w:spacing w:val="-2"/>
                <w:sz w:val="28"/>
                <w:szCs w:val="28"/>
                <w:lang w:eastAsia="ru-RU"/>
              </w:rPr>
              <w:t>Зачет</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Физическая культура</w:t>
            </w:r>
          </w:p>
        </w:tc>
      </w:tr>
      <w:tr>
        <w:trPr/>
        <w:tc>
          <w:tcPr>
            <w:tcW w:w="4926" w:type="dxa"/>
            <w:tcBorders/>
          </w:tcPr>
          <w:p>
            <w:pPr>
              <w:pStyle w:val="Normal"/>
              <w:spacing w:before="0" w:after="0"/>
              <w:jc w:val="center"/>
              <w:rPr>
                <w:rFonts w:eastAsia="Calibri"/>
                <w:spacing w:val="-2"/>
                <w:sz w:val="28"/>
                <w:szCs w:val="28"/>
              </w:rPr>
            </w:pPr>
            <w:r>
              <w:rPr>
                <w:rFonts w:eastAsia="Calibri" w:cs="Times New Roman"/>
                <w:spacing w:val="-2"/>
                <w:sz w:val="28"/>
                <w:szCs w:val="28"/>
                <w:lang w:eastAsia="ru-RU"/>
              </w:rPr>
              <w:t>Защита реферата</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Основы безопасности жизнедеятельности</w:t>
            </w:r>
          </w:p>
        </w:tc>
      </w:tr>
      <w:tr>
        <w:trPr/>
        <w:tc>
          <w:tcPr>
            <w:tcW w:w="4926" w:type="dxa"/>
            <w:tcBorders/>
          </w:tcPr>
          <w:p>
            <w:pPr>
              <w:pStyle w:val="Normal"/>
              <w:spacing w:before="0" w:after="0"/>
              <w:jc w:val="center"/>
              <w:rPr>
                <w:rFonts w:eastAsia="Calibri"/>
                <w:spacing w:val="-2"/>
                <w:sz w:val="28"/>
                <w:szCs w:val="28"/>
              </w:rPr>
            </w:pPr>
            <w:r>
              <w:rPr>
                <w:rFonts w:eastAsia="Calibri" w:cs="Times New Roman"/>
                <w:spacing w:val="-2"/>
                <w:sz w:val="28"/>
                <w:szCs w:val="28"/>
                <w:lang w:eastAsia="ru-RU"/>
              </w:rPr>
              <w:t>Защита проекта</w:t>
            </w:r>
          </w:p>
        </w:tc>
        <w:tc>
          <w:tcPr>
            <w:tcW w:w="4926" w:type="dxa"/>
            <w:tcBorders/>
          </w:tcPr>
          <w:p>
            <w:pPr>
              <w:pStyle w:val="Normal"/>
              <w:tabs>
                <w:tab w:val="clear" w:pos="708"/>
                <w:tab w:val="left" w:pos="0" w:leader="none"/>
              </w:tabs>
              <w:spacing w:lineRule="auto" w:line="240" w:before="0" w:after="0"/>
              <w:rPr>
                <w:rFonts w:eastAsia="Calibri"/>
                <w:spacing w:val="-2"/>
                <w:sz w:val="28"/>
                <w:szCs w:val="28"/>
              </w:rPr>
            </w:pPr>
            <w:r>
              <w:rPr>
                <w:rFonts w:eastAsia="Calibri" w:cs="Times New Roman"/>
                <w:spacing w:val="-2"/>
                <w:sz w:val="28"/>
                <w:szCs w:val="28"/>
                <w:lang w:eastAsia="ru-RU"/>
              </w:rPr>
              <w:t>Индивидуальный проект</w:t>
            </w:r>
          </w:p>
        </w:tc>
      </w:tr>
    </w:tbl>
    <w:p>
      <w:pPr>
        <w:pStyle w:val="Normal"/>
        <w:spacing w:lineRule="auto" w:line="240" w:before="0" w:after="0"/>
        <w:jc w:val="both"/>
        <w:rPr>
          <w:rFonts w:eastAsia="Calibri"/>
          <w:spacing w:val="-2"/>
          <w:sz w:val="28"/>
          <w:szCs w:val="28"/>
        </w:rPr>
      </w:pPr>
      <w:r>
        <w:rPr>
          <w:rFonts w:eastAsia="Calibri"/>
          <w:spacing w:val="-2"/>
          <w:sz w:val="28"/>
          <w:szCs w:val="28"/>
        </w:rPr>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both"/>
        <w:rPr>
          <w:rFonts w:eastAsia="Calibri"/>
          <w:spacing w:val="-2"/>
          <w:sz w:val="28"/>
          <w:szCs w:val="28"/>
        </w:rPr>
      </w:pPr>
      <w:r>
        <w:rPr>
          <w:sz w:val="28"/>
          <w:szCs w:val="28"/>
        </w:rPr>
        <w:t xml:space="preserve"> </w:t>
      </w:r>
      <w:r>
        <w:rPr>
          <w:rFonts w:eastAsia="Calibri"/>
          <w:spacing w:val="-2"/>
          <w:sz w:val="28"/>
          <w:szCs w:val="28"/>
        </w:rPr>
        <w:t>Учебный план профиля недельный представлен в таблице 26, а годовой  в таблице 27.</w:t>
      </w:r>
    </w:p>
    <w:p>
      <w:pPr>
        <w:pStyle w:val="Normal"/>
        <w:spacing w:lineRule="auto" w:line="240" w:before="0" w:after="0"/>
        <w:jc w:val="center"/>
        <w:rPr>
          <w:i/>
          <w:i/>
          <w:sz w:val="28"/>
          <w:szCs w:val="28"/>
        </w:rPr>
      </w:pPr>
      <w:r>
        <w:rPr>
          <w:i/>
          <w:sz w:val="28"/>
          <w:szCs w:val="28"/>
        </w:rPr>
        <w:t>Таблица 26 – Учебный план</w:t>
      </w:r>
    </w:p>
    <w:p>
      <w:pPr>
        <w:pStyle w:val="Normal"/>
        <w:spacing w:lineRule="auto" w:line="240" w:before="0" w:after="0"/>
        <w:jc w:val="center"/>
        <w:rPr>
          <w:i/>
          <w:i/>
          <w:sz w:val="28"/>
          <w:szCs w:val="28"/>
        </w:rPr>
      </w:pPr>
      <w:r>
        <w:rPr>
          <w:i/>
          <w:sz w:val="28"/>
          <w:szCs w:val="28"/>
        </w:rPr>
        <w:t>универсального профиля (недельный)</w:t>
      </w:r>
    </w:p>
    <w:p>
      <w:pPr>
        <w:pStyle w:val="Normal"/>
        <w:spacing w:lineRule="auto" w:line="240" w:before="0" w:after="0"/>
        <w:jc w:val="center"/>
        <w:rPr>
          <w:b/>
          <w:b/>
          <w:sz w:val="28"/>
          <w:szCs w:val="28"/>
        </w:rPr>
      </w:pPr>
      <w:r>
        <w:rPr>
          <w:b/>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bCs/>
          <w:sz w:val="28"/>
          <w:szCs w:val="28"/>
        </w:rPr>
      </w:pPr>
      <w:r>
        <w:rPr>
          <w:bCs/>
          <w:sz w:val="28"/>
          <w:szCs w:val="28"/>
        </w:rPr>
        <w:t>*Названия учебных предметов «Родной язык», «Родная литература» уточняются записью в скобках, указывающей, какой родной язык изучался. Например, Родной язык (русский), Родной язык (башкирский), Родной язык (татарский) и т.п.</w:t>
      </w:r>
    </w:p>
    <w:p>
      <w:pPr>
        <w:pStyle w:val="Normal"/>
        <w:tabs>
          <w:tab w:val="clear" w:pos="708"/>
          <w:tab w:val="left" w:pos="1134" w:leader="none"/>
        </w:tabs>
        <w:spacing w:lineRule="auto" w:line="240" w:before="0" w:after="0"/>
        <w:ind w:firstLine="709"/>
        <w:jc w:val="both"/>
        <w:rPr>
          <w:rFonts w:eastAsia="Calibri"/>
          <w:spacing w:val="-2"/>
          <w:sz w:val="28"/>
          <w:szCs w:val="28"/>
        </w:rPr>
      </w:pPr>
      <w:r>
        <w:rPr>
          <w:rFonts w:eastAsia="Calibri"/>
          <w:spacing w:val="-2"/>
          <w:sz w:val="28"/>
          <w:szCs w:val="28"/>
        </w:rPr>
      </w:r>
    </w:p>
    <w:p>
      <w:pPr>
        <w:pStyle w:val="Normal"/>
        <w:tabs>
          <w:tab w:val="clear" w:pos="708"/>
          <w:tab w:val="left" w:pos="1134" w:leader="none"/>
        </w:tabs>
        <w:spacing w:lineRule="auto" w:line="240" w:before="0" w:after="0"/>
        <w:ind w:firstLine="709"/>
        <w:jc w:val="both"/>
        <w:rPr>
          <w:rFonts w:eastAsia="Calibri"/>
          <w:spacing w:val="-2"/>
          <w:sz w:val="28"/>
          <w:szCs w:val="28"/>
        </w:rPr>
      </w:pPr>
      <w:r>
        <w:rPr>
          <w:rFonts w:eastAsia="Calibri"/>
          <w:spacing w:val="-2"/>
          <w:sz w:val="28"/>
          <w:szCs w:val="28"/>
        </w:rPr>
      </w:r>
    </w:p>
    <w:p>
      <w:pPr>
        <w:pStyle w:val="Normal"/>
        <w:tabs>
          <w:tab w:val="clear" w:pos="708"/>
          <w:tab w:val="left" w:pos="1134" w:leader="none"/>
        </w:tabs>
        <w:spacing w:lineRule="auto" w:line="240" w:before="0" w:after="0"/>
        <w:ind w:firstLine="709"/>
        <w:jc w:val="both"/>
        <w:rPr>
          <w:rFonts w:eastAsia="Calibri"/>
          <w:spacing w:val="-2"/>
          <w:sz w:val="28"/>
          <w:szCs w:val="28"/>
        </w:rPr>
      </w:pPr>
      <w:r>
        <w:rPr>
          <w:rFonts w:eastAsia="Calibri"/>
          <w:spacing w:val="-2"/>
          <w:sz w:val="28"/>
          <w:szCs w:val="28"/>
        </w:rPr>
      </w:r>
    </w:p>
    <w:p>
      <w:pPr>
        <w:pStyle w:val="Normal"/>
        <w:tabs>
          <w:tab w:val="clear" w:pos="708"/>
          <w:tab w:val="left" w:pos="1134" w:leader="none"/>
        </w:tabs>
        <w:spacing w:lineRule="auto" w:line="240" w:before="0" w:after="0"/>
        <w:ind w:firstLine="709"/>
        <w:jc w:val="both"/>
        <w:rPr>
          <w:rFonts w:eastAsia="Calibri"/>
          <w:spacing w:val="-2"/>
          <w:sz w:val="28"/>
          <w:szCs w:val="28"/>
        </w:rPr>
      </w:pPr>
      <w:r>
        <w:rPr>
          <w:rFonts w:eastAsia="Calibri"/>
          <w:spacing w:val="-2"/>
          <w:sz w:val="28"/>
          <w:szCs w:val="28"/>
        </w:rPr>
      </w:r>
    </w:p>
    <w:p>
      <w:pPr>
        <w:pStyle w:val="Normal"/>
        <w:tabs>
          <w:tab w:val="clear" w:pos="708"/>
          <w:tab w:val="left" w:pos="1134" w:leader="none"/>
        </w:tabs>
        <w:spacing w:lineRule="auto" w:line="240" w:before="0" w:after="0"/>
        <w:ind w:firstLine="709"/>
        <w:jc w:val="both"/>
        <w:rPr>
          <w:rFonts w:eastAsia="Calibri"/>
          <w:spacing w:val="-2"/>
          <w:sz w:val="28"/>
          <w:szCs w:val="28"/>
        </w:rPr>
      </w:pPr>
      <w:r>
        <w:rPr>
          <w:rFonts w:eastAsia="Calibri"/>
          <w:spacing w:val="-2"/>
          <w:sz w:val="28"/>
          <w:szCs w:val="28"/>
        </w:rPr>
      </w:r>
    </w:p>
    <w:tbl>
      <w:tblPr>
        <w:tblpPr w:bottomFromText="0" w:horzAnchor="margin" w:leftFromText="180" w:rightFromText="180" w:tblpX="0" w:tblpXSpec="center" w:tblpY="-10806" w:topFromText="0" w:vertAnchor="text"/>
        <w:tblW w:w="5000" w:type="pct"/>
        <w:jc w:val="center"/>
        <w:tblInd w:w="0" w:type="dxa"/>
        <w:tblCellMar>
          <w:top w:w="0" w:type="dxa"/>
          <w:left w:w="108" w:type="dxa"/>
          <w:bottom w:w="0" w:type="dxa"/>
          <w:right w:w="108" w:type="dxa"/>
        </w:tblCellMar>
        <w:tblLook w:val="04a0"/>
      </w:tblPr>
      <w:tblGrid>
        <w:gridCol w:w="1875"/>
        <w:gridCol w:w="1777"/>
        <w:gridCol w:w="1275"/>
        <w:gridCol w:w="513"/>
        <w:gridCol w:w="5"/>
        <w:gridCol w:w="756"/>
        <w:gridCol w:w="8"/>
        <w:gridCol w:w="633"/>
        <w:gridCol w:w="508"/>
        <w:gridCol w:w="8"/>
        <w:gridCol w:w="27"/>
        <w:gridCol w:w="609"/>
        <w:gridCol w:w="10"/>
        <w:gridCol w:w="6"/>
        <w:gridCol w:w="742"/>
        <w:gridCol w:w="884"/>
      </w:tblGrid>
      <w:tr>
        <w:trPr>
          <w:tblHeader w:val="true"/>
          <w:trHeight w:val="144" w:hRule="atLeast"/>
          <w:cantSplit w:val="true"/>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t>Предметные области</w:t>
            </w:r>
          </w:p>
        </w:tc>
        <w:tc>
          <w:tcPr>
            <w:tcW w:w="177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t>Учебные предметы</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8"/>
                <w:szCs w:val="28"/>
              </w:rPr>
            </w:pPr>
            <w:r>
              <w:rPr>
                <w:b/>
                <w:sz w:val="28"/>
                <w:szCs w:val="28"/>
              </w:rPr>
              <w:t>Уровень</w:t>
            </w:r>
          </w:p>
          <w:p>
            <w:pPr>
              <w:pStyle w:val="Normal"/>
              <w:spacing w:lineRule="auto" w:line="240" w:before="0" w:after="0"/>
              <w:jc w:val="center"/>
              <w:rPr>
                <w:b/>
                <w:b/>
                <w:sz w:val="28"/>
                <w:szCs w:val="28"/>
              </w:rPr>
            </w:pPr>
            <w:r>
              <w:rPr>
                <w:b/>
                <w:sz w:val="28"/>
                <w:szCs w:val="28"/>
              </w:rPr>
              <w:t>(Б / У)</w:t>
            </w:r>
          </w:p>
        </w:tc>
        <w:tc>
          <w:tcPr>
            <w:tcW w:w="3825"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Кол-во часов</w:t>
            </w:r>
          </w:p>
        </w:tc>
        <w:tc>
          <w:tcPr>
            <w:tcW w:w="8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Всего</w:t>
            </w:r>
          </w:p>
        </w:tc>
      </w:tr>
      <w:tr>
        <w:trPr>
          <w:tblHeader w:val="true"/>
          <w:trHeight w:val="355" w:hRule="atLeast"/>
          <w:cantSplit w:val="true"/>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r>
          </w:p>
        </w:tc>
        <w:tc>
          <w:tcPr>
            <w:tcW w:w="177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8"/>
                <w:szCs w:val="28"/>
              </w:rPr>
            </w:pPr>
            <w:r>
              <w:rPr>
                <w:b/>
                <w:sz w:val="28"/>
                <w:szCs w:val="28"/>
              </w:rPr>
            </w:r>
          </w:p>
        </w:tc>
        <w:tc>
          <w:tcPr>
            <w:tcW w:w="191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10 класс</w:t>
            </w:r>
          </w:p>
        </w:tc>
        <w:tc>
          <w:tcPr>
            <w:tcW w:w="191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11 класс</w:t>
            </w:r>
          </w:p>
        </w:tc>
        <w:tc>
          <w:tcPr>
            <w:tcW w:w="8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r>
          </w:p>
        </w:tc>
      </w:tr>
      <w:tr>
        <w:trPr>
          <w:trHeight w:val="2978" w:hRule="atLeast"/>
          <w:cantSplit w:val="true"/>
        </w:trPr>
        <w:tc>
          <w:tcPr>
            <w:tcW w:w="18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bCs/>
                <w:spacing w:val="-2"/>
                <w:sz w:val="28"/>
                <w:szCs w:val="28"/>
              </w:rPr>
            </w:pPr>
            <w:r>
              <w:rPr>
                <w:rFonts w:eastAsia="Calibri"/>
                <w:bCs/>
                <w:spacing w:val="-2"/>
                <w:sz w:val="28"/>
                <w:szCs w:val="28"/>
              </w:rPr>
            </w:r>
          </w:p>
        </w:tc>
        <w:tc>
          <w:tcPr>
            <w:tcW w:w="513"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sz w:val="28"/>
                <w:szCs w:val="28"/>
              </w:rPr>
            </w:pPr>
            <w:r>
              <w:rPr>
                <w:sz w:val="28"/>
                <w:szCs w:val="28"/>
              </w:rPr>
              <w:t>Обязательная часть</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sz w:val="28"/>
                <w:szCs w:val="28"/>
              </w:rPr>
            </w:pPr>
            <w:r>
              <w:rPr>
                <w:sz w:val="28"/>
                <w:szCs w:val="28"/>
              </w:rPr>
              <w:t>Часть, формируемая участниками</w:t>
            </w:r>
          </w:p>
        </w:tc>
        <w:tc>
          <w:tcPr>
            <w:tcW w:w="633"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b/>
                <w:b/>
                <w:sz w:val="28"/>
                <w:szCs w:val="28"/>
              </w:rPr>
            </w:pPr>
            <w:r>
              <w:rPr>
                <w:b/>
                <w:sz w:val="28"/>
                <w:szCs w:val="28"/>
              </w:rPr>
              <w:t>Итого</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sz w:val="28"/>
                <w:szCs w:val="28"/>
              </w:rPr>
            </w:pPr>
            <w:r>
              <w:rPr>
                <w:sz w:val="28"/>
                <w:szCs w:val="28"/>
              </w:rPr>
              <w:t>Обязательная часть</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sz w:val="28"/>
                <w:szCs w:val="28"/>
              </w:rPr>
            </w:pPr>
            <w:r>
              <w:rPr>
                <w:sz w:val="28"/>
                <w:szCs w:val="28"/>
              </w:rPr>
              <w:t>Часть, формируемая участниками</w:t>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spacing w:lineRule="auto" w:line="240" w:before="0" w:after="0"/>
              <w:ind w:left="113" w:right="113" w:hanging="0"/>
              <w:jc w:val="center"/>
              <w:rPr>
                <w:b/>
                <w:b/>
                <w:sz w:val="28"/>
                <w:szCs w:val="28"/>
              </w:rPr>
            </w:pPr>
            <w:r>
              <w:rPr>
                <w:b/>
                <w:sz w:val="28"/>
                <w:szCs w:val="28"/>
              </w:rPr>
              <w:t>Итого</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r>
      <w:tr>
        <w:trPr>
          <w:trHeight w:val="1124" w:hRule="atLeast"/>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Русский язык и литература</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Русский язык</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 xml:space="preserve">Б </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4</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Литература</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У</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4</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4</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4</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4</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8</w:t>
            </w:r>
          </w:p>
        </w:tc>
      </w:tr>
      <w:tr>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Родной язык и родная литература</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eastAsia="Calibri"/>
                <w:bCs/>
                <w:spacing w:val="-2"/>
                <w:sz w:val="28"/>
                <w:szCs w:val="28"/>
              </w:rPr>
            </w:pPr>
            <w:r>
              <w:rPr>
                <w:rFonts w:eastAsia="Calibri"/>
                <w:bCs/>
                <w:spacing w:val="-2"/>
                <w:sz w:val="28"/>
                <w:szCs w:val="28"/>
              </w:rPr>
              <w:t>Родной язык (русский)*</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Б</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eastAsia="Calibri"/>
                <w:bCs/>
                <w:i/>
                <w:i/>
                <w:spacing w:val="-2"/>
                <w:sz w:val="28"/>
                <w:szCs w:val="28"/>
              </w:rPr>
            </w:pPr>
            <w:r>
              <w:rPr>
                <w:rFonts w:eastAsia="Calibri"/>
                <w:bCs/>
                <w:i/>
                <w:spacing w:val="-2"/>
                <w:sz w:val="28"/>
                <w:szCs w:val="28"/>
              </w:rPr>
              <w:t>Родная литература (русская)*</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Б</w:t>
            </w:r>
          </w:p>
        </w:tc>
        <w:tc>
          <w:tcPr>
            <w:tcW w:w="5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r>
      <w:tr>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Иностранные языки</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Иностранный язык (английский)</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 xml:space="preserve">Б </w:t>
            </w:r>
          </w:p>
        </w:tc>
        <w:tc>
          <w:tcPr>
            <w:tcW w:w="5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w:t>
            </w:r>
          </w:p>
        </w:tc>
        <w:tc>
          <w:tcPr>
            <w:tcW w:w="7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6</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Второй иностранный язык (французский)</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5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7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4</w:t>
            </w:r>
          </w:p>
        </w:tc>
      </w:tr>
      <w:tr>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Общественно- научные предметы</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eastAsia="Calibri"/>
                <w:bCs/>
                <w:spacing w:val="-2"/>
                <w:sz w:val="28"/>
                <w:szCs w:val="28"/>
              </w:rPr>
            </w:pPr>
            <w:r>
              <w:rPr>
                <w:rFonts w:eastAsia="Calibri"/>
                <w:bCs/>
                <w:spacing w:val="-2"/>
                <w:sz w:val="28"/>
                <w:szCs w:val="28"/>
              </w:rPr>
              <w:t>История</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bCs/>
                <w:spacing w:val="-2"/>
                <w:sz w:val="28"/>
                <w:szCs w:val="28"/>
              </w:rPr>
            </w:pPr>
            <w:r>
              <w:rPr>
                <w:rFonts w:eastAsia="Calibri"/>
                <w:bCs/>
                <w:spacing w:val="-2"/>
                <w:sz w:val="28"/>
                <w:szCs w:val="28"/>
              </w:rPr>
              <w:t xml:space="preserve">Б </w:t>
            </w:r>
          </w:p>
        </w:tc>
        <w:tc>
          <w:tcPr>
            <w:tcW w:w="5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7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4</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 xml:space="preserve">Обществознание </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У</w:t>
            </w:r>
          </w:p>
        </w:tc>
        <w:tc>
          <w:tcPr>
            <w:tcW w:w="5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w:t>
            </w:r>
          </w:p>
        </w:tc>
        <w:tc>
          <w:tcPr>
            <w:tcW w:w="7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6</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География</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5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r>
      <w:tr>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Математика и информатика</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Математика</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 xml:space="preserve">Б </w:t>
            </w:r>
          </w:p>
        </w:tc>
        <w:tc>
          <w:tcPr>
            <w:tcW w:w="5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5</w:t>
            </w:r>
          </w:p>
        </w:tc>
        <w:tc>
          <w:tcPr>
            <w:tcW w:w="7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6</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5</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6</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12</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 xml:space="preserve">Информатика </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highlight w:val="yellow"/>
              </w:rPr>
            </w:pPr>
            <w:r>
              <w:rPr>
                <w:sz w:val="28"/>
                <w:szCs w:val="28"/>
              </w:rPr>
              <w:t>Б</w:t>
            </w:r>
          </w:p>
        </w:tc>
        <w:tc>
          <w:tcPr>
            <w:tcW w:w="5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r>
      <w:tr>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Естественнонаучные предметы</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Физика</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4</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Химия</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5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Биология</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b/>
                <w:sz w:val="28"/>
                <w:szCs w:val="28"/>
              </w:rPr>
              <w:t>2</w:t>
            </w:r>
          </w:p>
        </w:tc>
      </w:tr>
      <w:tr>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Физическая культура, основы безопасности жизнедеятельности</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Физическая культура</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4</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Основы безопасности жизнедеятельности</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5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5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r>
      <w:tr>
        <w:trPr/>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 xml:space="preserve">Курсы по выбору </w:t>
            </w:r>
            <w:r>
              <w:rPr>
                <w:rFonts w:eastAsia="Calibri"/>
                <w:bCs/>
                <w:i/>
                <w:spacing w:val="-2"/>
                <w:sz w:val="28"/>
                <w:szCs w:val="28"/>
              </w:rPr>
              <w:t>и дополнительные учебные предметы</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Мировая художественная культура</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5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5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b/>
                <w:sz w:val="28"/>
                <w:szCs w:val="28"/>
              </w:rPr>
              <w:t>1</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Индивидуальный проект</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Решение нестандартных задач по математике</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 У</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Подготовка к ЕГЭ по русскому языку</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 У</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w:t>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w:t>
            </w:r>
          </w:p>
        </w:tc>
      </w:tr>
      <w:tr>
        <w:trPr/>
        <w:tc>
          <w:tcPr>
            <w:tcW w:w="18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Подготовка к ЕГЭ по обществознанию</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 У</w:t>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r>
      <w:tr>
        <w:trPr/>
        <w:tc>
          <w:tcPr>
            <w:tcW w:w="18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Итого часов</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31</w:t>
            </w:r>
          </w:p>
        </w:tc>
        <w:tc>
          <w:tcPr>
            <w:tcW w:w="7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w:t>
            </w:r>
          </w:p>
        </w:tc>
        <w:tc>
          <w:tcPr>
            <w:tcW w:w="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34</w:t>
            </w:r>
          </w:p>
        </w:tc>
        <w:tc>
          <w:tcPr>
            <w:tcW w:w="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31</w:t>
            </w:r>
          </w:p>
        </w:tc>
        <w:tc>
          <w:tcPr>
            <w:tcW w:w="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w:t>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34</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68</w:t>
            </w:r>
          </w:p>
        </w:tc>
      </w:tr>
      <w:tr>
        <w:trPr/>
        <w:tc>
          <w:tcPr>
            <w:tcW w:w="18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Максимально допустимая недельная нагрузка</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34</w:t>
            </w:r>
          </w:p>
        </w:tc>
        <w:tc>
          <w:tcPr>
            <w:tcW w:w="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34</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68</w:t>
            </w:r>
          </w:p>
        </w:tc>
      </w:tr>
      <w:tr>
        <w:trPr/>
        <w:tc>
          <w:tcPr>
            <w:tcW w:w="18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Учебные недели</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34</w:t>
            </w:r>
          </w:p>
        </w:tc>
        <w:tc>
          <w:tcPr>
            <w:tcW w:w="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34</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68</w:t>
            </w:r>
          </w:p>
        </w:tc>
      </w:tr>
      <w:tr>
        <w:trPr/>
        <w:tc>
          <w:tcPr>
            <w:tcW w:w="18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Общая допустимая нагрузка в год</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r>
          </w:p>
        </w:tc>
        <w:tc>
          <w:tcPr>
            <w:tcW w:w="5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1156</w:t>
            </w:r>
          </w:p>
        </w:tc>
        <w:tc>
          <w:tcPr>
            <w:tcW w:w="5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1156</w:t>
            </w:r>
          </w:p>
        </w:tc>
        <w:tc>
          <w:tcPr>
            <w:tcW w:w="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2312</w:t>
            </w:r>
          </w:p>
        </w:tc>
      </w:tr>
    </w:tbl>
    <w:p>
      <w:pPr>
        <w:sectPr>
          <w:footnotePr>
            <w:numFmt w:val="decimal"/>
          </w:footnotePr>
          <w:type w:val="nextPage"/>
          <w:pgSz w:w="11906" w:h="16838"/>
          <w:pgMar w:left="1418" w:right="851" w:header="0" w:top="1134" w:footer="0" w:bottom="1134" w:gutter="0"/>
          <w:pgNumType w:fmt="decimal"/>
          <w:formProt w:val="false"/>
          <w:textDirection w:val="lrTb"/>
          <w:docGrid w:type="default" w:linePitch="360" w:charSpace="0"/>
        </w:sectPr>
        <w:pStyle w:val="Normal"/>
        <w:tabs>
          <w:tab w:val="clear" w:pos="708"/>
          <w:tab w:val="left" w:pos="993" w:leader="none"/>
        </w:tabs>
        <w:spacing w:lineRule="auto" w:line="240" w:before="0" w:after="0"/>
        <w:ind w:left="349" w:hanging="0"/>
        <w:rPr>
          <w:rFonts w:eastAsia="Calibri"/>
          <w:iCs/>
          <w:spacing w:val="-2"/>
          <w:sz w:val="28"/>
          <w:szCs w:val="28"/>
        </w:rPr>
      </w:pPr>
      <w:r>
        <w:rPr>
          <w:rFonts w:eastAsia="Calibri"/>
          <w:iCs/>
          <w:spacing w:val="-2"/>
          <w:sz w:val="28"/>
          <w:szCs w:val="28"/>
        </w:rPr>
      </w:r>
    </w:p>
    <w:p>
      <w:pPr>
        <w:pStyle w:val="Normal"/>
        <w:spacing w:lineRule="auto" w:line="240" w:before="0" w:after="0"/>
        <w:jc w:val="center"/>
        <w:rPr>
          <w:i/>
          <w:i/>
          <w:sz w:val="28"/>
          <w:szCs w:val="28"/>
        </w:rPr>
      </w:pPr>
      <w:r>
        <w:rPr>
          <w:i/>
          <w:sz w:val="28"/>
          <w:szCs w:val="28"/>
        </w:rPr>
        <w:t>Таблица 27 - Учебный план</w:t>
      </w:r>
    </w:p>
    <w:p>
      <w:pPr>
        <w:pStyle w:val="Normal"/>
        <w:spacing w:lineRule="auto" w:line="240" w:before="0" w:after="0"/>
        <w:jc w:val="center"/>
        <w:rPr>
          <w:i/>
          <w:i/>
          <w:sz w:val="28"/>
          <w:szCs w:val="28"/>
        </w:rPr>
      </w:pPr>
      <w:r>
        <w:rPr>
          <w:i/>
          <w:sz w:val="28"/>
          <w:szCs w:val="28"/>
        </w:rPr>
        <w:t>универсального профиля (годовой)</w:t>
      </w:r>
    </w:p>
    <w:p>
      <w:pPr>
        <w:pStyle w:val="Normal"/>
        <w:spacing w:lineRule="auto" w:line="240" w:before="0" w:after="0"/>
        <w:jc w:val="center"/>
        <w:rPr>
          <w:b/>
          <w:b/>
          <w:sz w:val="28"/>
          <w:szCs w:val="28"/>
        </w:rPr>
      </w:pPr>
      <w:r>
        <w:rPr>
          <w:b/>
          <w:sz w:val="28"/>
          <w:szCs w:val="28"/>
        </w:rPr>
      </w:r>
    </w:p>
    <w:tbl>
      <w:tblPr>
        <w:tblW w:w="5000" w:type="pct"/>
        <w:jc w:val="left"/>
        <w:tblInd w:w="0" w:type="dxa"/>
        <w:tblCellMar>
          <w:top w:w="0" w:type="dxa"/>
          <w:left w:w="108" w:type="dxa"/>
          <w:bottom w:w="0" w:type="dxa"/>
          <w:right w:w="108" w:type="dxa"/>
        </w:tblCellMar>
        <w:tblLook w:val="04a0"/>
      </w:tblPr>
      <w:tblGrid>
        <w:gridCol w:w="2497"/>
        <w:gridCol w:w="2618"/>
        <w:gridCol w:w="1269"/>
        <w:gridCol w:w="1120"/>
        <w:gridCol w:w="955"/>
        <w:gridCol w:w="895"/>
      </w:tblGrid>
      <w:tr>
        <w:trPr>
          <w:tblHeader w:val="true"/>
          <w:trHeight w:val="144" w:hRule="atLeast"/>
          <w:cantSplit w:val="true"/>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t>Предметная область</w:t>
            </w:r>
          </w:p>
        </w:tc>
        <w:tc>
          <w:tcPr>
            <w:tcW w:w="26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t>Учебный предмет</w:t>
            </w:r>
          </w:p>
        </w:tc>
        <w:tc>
          <w:tcPr>
            <w:tcW w:w="12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8"/>
                <w:szCs w:val="28"/>
              </w:rPr>
            </w:pPr>
            <w:r>
              <w:rPr>
                <w:b/>
                <w:sz w:val="28"/>
                <w:szCs w:val="28"/>
              </w:rPr>
              <w:t>Уровень</w:t>
            </w:r>
          </w:p>
          <w:p>
            <w:pPr>
              <w:pStyle w:val="Normal"/>
              <w:spacing w:lineRule="auto" w:line="240" w:before="0" w:after="0"/>
              <w:jc w:val="center"/>
              <w:rPr>
                <w:b/>
                <w:b/>
                <w:sz w:val="28"/>
                <w:szCs w:val="28"/>
              </w:rPr>
            </w:pPr>
            <w:r>
              <w:rPr>
                <w:b/>
                <w:sz w:val="28"/>
                <w:szCs w:val="28"/>
              </w:rPr>
              <w:t>(Б / У)</w:t>
            </w:r>
          </w:p>
        </w:tc>
        <w:tc>
          <w:tcPr>
            <w:tcW w:w="20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Кол-во часов</w:t>
            </w:r>
          </w:p>
        </w:tc>
        <w:tc>
          <w:tcPr>
            <w:tcW w:w="8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Всего</w:t>
            </w:r>
          </w:p>
        </w:tc>
      </w:tr>
      <w:tr>
        <w:trPr>
          <w:tblHeader w:val="true"/>
          <w:trHeight w:val="355" w:hRule="atLeast"/>
          <w:cantSplit w:val="true"/>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r>
          </w:p>
        </w:tc>
        <w:tc>
          <w:tcPr>
            <w:tcW w:w="26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r>
          </w:p>
        </w:tc>
        <w:tc>
          <w:tcPr>
            <w:tcW w:w="12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8"/>
                <w:szCs w:val="28"/>
              </w:rPr>
            </w:pPr>
            <w:r>
              <w:rPr>
                <w:b/>
                <w:sz w:val="28"/>
                <w:szCs w:val="28"/>
              </w:rPr>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10 класс</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t>11 класс</w:t>
            </w:r>
          </w:p>
        </w:tc>
        <w:tc>
          <w:tcPr>
            <w:tcW w:w="8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b/>
                <w:b/>
                <w:sz w:val="28"/>
                <w:szCs w:val="28"/>
              </w:rPr>
            </w:pPr>
            <w:r>
              <w:rPr>
                <w:b/>
                <w:sz w:val="28"/>
                <w:szCs w:val="28"/>
              </w:rPr>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Русский язык и литература</w:t>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t>Русский язык</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 xml:space="preserve">Б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136</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b/>
                <w:sz w:val="28"/>
                <w:szCs w:val="28"/>
              </w:rPr>
              <w:t>Литература</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highlight w:val="yellow"/>
              </w:rPr>
            </w:pPr>
            <w:r>
              <w:rPr>
                <w:rFonts w:eastAsia="Calibri"/>
                <w:bCs/>
                <w:spacing w:val="-2"/>
                <w:sz w:val="28"/>
                <w:szCs w:val="28"/>
              </w:rPr>
              <w:t xml:space="preserve">У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136</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136</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272</w:t>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Родной язык и родная литература</w:t>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eastAsia="Calibri"/>
                <w:b/>
                <w:b/>
                <w:bCs/>
                <w:spacing w:val="-2"/>
                <w:sz w:val="28"/>
                <w:szCs w:val="28"/>
              </w:rPr>
            </w:pPr>
            <w:r>
              <w:rPr>
                <w:rFonts w:eastAsia="Calibri"/>
                <w:b/>
                <w:bCs/>
                <w:spacing w:val="-2"/>
                <w:sz w:val="28"/>
                <w:szCs w:val="28"/>
              </w:rPr>
              <w:t>Родной язык (русский)*</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eastAsia="Calibri"/>
                <w:bCs/>
                <w:i/>
                <w:i/>
                <w:spacing w:val="-2"/>
                <w:sz w:val="28"/>
                <w:szCs w:val="28"/>
                <w:highlight w:val="yellow"/>
              </w:rPr>
            </w:pPr>
            <w:r>
              <w:rPr>
                <w:rFonts w:eastAsia="Calibri"/>
                <w:bCs/>
                <w:i/>
                <w:spacing w:val="-2"/>
                <w:sz w:val="28"/>
                <w:szCs w:val="28"/>
              </w:rPr>
              <w:t>Родная литература (русская)*</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highlight w:val="yellow"/>
              </w:rPr>
            </w:pPr>
            <w:r>
              <w:rPr>
                <w:rFonts w:eastAsia="Calibri"/>
                <w:bCs/>
                <w:spacing w:val="-2"/>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Иностранные языки</w:t>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b/>
                <w:b/>
                <w:sz w:val="28"/>
                <w:szCs w:val="28"/>
              </w:rPr>
            </w:pPr>
            <w:r>
              <w:rPr>
                <w:b/>
                <w:sz w:val="28"/>
                <w:szCs w:val="28"/>
              </w:rPr>
              <w:t>Иностранный язык (английский)</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rFonts w:eastAsia="Calibri"/>
                <w:bCs/>
                <w:spacing w:val="-2"/>
                <w:sz w:val="28"/>
                <w:szCs w:val="28"/>
              </w:rPr>
              <w:t xml:space="preserve">Б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102</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102</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204</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highlight w:val="yellow"/>
              </w:rPr>
            </w:pPr>
            <w:r>
              <w:rPr>
                <w:sz w:val="28"/>
                <w:szCs w:val="28"/>
              </w:rPr>
              <w:t>Второй иностранный язык (французский)</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highlight w:val="yellow"/>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136</w:t>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Общественные науки</w:t>
            </w:r>
          </w:p>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eastAsia="Calibri"/>
                <w:b/>
                <w:b/>
                <w:bCs/>
                <w:spacing w:val="-2"/>
                <w:sz w:val="28"/>
                <w:szCs w:val="28"/>
              </w:rPr>
            </w:pPr>
            <w:r>
              <w:rPr>
                <w:rFonts w:eastAsia="Calibri"/>
                <w:b/>
                <w:bCs/>
                <w:spacing w:val="-2"/>
                <w:sz w:val="28"/>
                <w:szCs w:val="28"/>
              </w:rPr>
              <w:t>История</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eastAsia="Calibri"/>
                <w:bCs/>
                <w:spacing w:val="-2"/>
                <w:sz w:val="28"/>
                <w:szCs w:val="28"/>
              </w:rPr>
            </w:pPr>
            <w:r>
              <w:rPr>
                <w:rFonts w:eastAsia="Calibri"/>
                <w:bCs/>
                <w:spacing w:val="-2"/>
                <w:sz w:val="28"/>
                <w:szCs w:val="28"/>
              </w:rPr>
              <w:t xml:space="preserve">Б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136</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Обществознание (включая экономику и право)</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highlight w:val="yellow"/>
              </w:rPr>
            </w:pPr>
            <w:r>
              <w:rPr>
                <w:sz w:val="28"/>
                <w:szCs w:val="28"/>
              </w:rPr>
              <w:t>У</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102</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102</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204</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География</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highlight w:val="yellow"/>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Математика и информатика</w:t>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b/>
                <w:sz w:val="28"/>
                <w:szCs w:val="28"/>
              </w:rPr>
              <w:t>Математика</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highlight w:val="yellow"/>
              </w:rPr>
            </w:pPr>
            <w:r>
              <w:rPr>
                <w:rFonts w:eastAsia="Calibri"/>
                <w:bCs/>
                <w:spacing w:val="-2"/>
                <w:sz w:val="28"/>
                <w:szCs w:val="28"/>
              </w:rPr>
              <w:t xml:space="preserve">Б </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204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204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408</w:t>
            </w:r>
          </w:p>
        </w:tc>
      </w:tr>
      <w:tr>
        <w:trPr>
          <w:trHeight w:val="212" w:hRule="atLeast"/>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 xml:space="preserve">Информатика </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highlight w:val="yellow"/>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Естественные науки</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Физика</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136</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Химия</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Биология</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Физическая культура, основы безопасности жизнедеятельности</w:t>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b/>
                <w:sz w:val="28"/>
                <w:szCs w:val="28"/>
              </w:rPr>
              <w:t>Физическая культура</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136</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b/>
                <w:sz w:val="28"/>
                <w:szCs w:val="28"/>
              </w:rPr>
              <w:t>Основы безопасности жизнедеятельности</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 xml:space="preserve">Курсы по выбору </w:t>
            </w:r>
            <w:r>
              <w:rPr>
                <w:rFonts w:eastAsia="Calibri"/>
                <w:bCs/>
                <w:i/>
                <w:spacing w:val="-2"/>
                <w:sz w:val="28"/>
                <w:szCs w:val="28"/>
              </w:rPr>
              <w:t>и дополнительные учебные предметы</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Мировая художественная культура</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68</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Индивидуальный проект</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Решение нестандартных задач по математике</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 У</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Подготовка к ЕГЭ по русскому языку</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 У</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34</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Подготовка к ЕГЭ по обществознанию</w:t>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Б, У</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r>
          </w:p>
        </w:tc>
      </w:tr>
      <w:tr>
        <w:trPr/>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t>Итого часов за год</w:t>
            </w:r>
          </w:p>
        </w:tc>
        <w:tc>
          <w:tcPr>
            <w:tcW w:w="26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28"/>
                <w:szCs w:val="28"/>
              </w:rPr>
            </w:pPr>
            <w:r>
              <w:rPr>
                <w:sz w:val="28"/>
                <w:szCs w:val="28"/>
              </w:rPr>
            </w:r>
          </w:p>
        </w:tc>
        <w:tc>
          <w:tcPr>
            <w:tcW w:w="1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1156</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1156</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8"/>
                <w:szCs w:val="28"/>
              </w:rPr>
            </w:pPr>
            <w:r>
              <w:rPr>
                <w:sz w:val="28"/>
                <w:szCs w:val="28"/>
              </w:rPr>
              <w:t>2312</w:t>
            </w:r>
          </w:p>
        </w:tc>
      </w:tr>
    </w:tbl>
    <w:p>
      <w:pPr>
        <w:pStyle w:val="Normal"/>
        <w:spacing w:lineRule="auto" w:line="240" w:before="0" w:after="0"/>
        <w:rPr>
          <w:sz w:val="28"/>
          <w:szCs w:val="28"/>
        </w:rPr>
      </w:pPr>
      <w:r>
        <w:rPr>
          <w:sz w:val="28"/>
          <w:szCs w:val="28"/>
        </w:rPr>
      </w:r>
    </w:p>
    <w:p>
      <w:pPr>
        <w:pStyle w:val="Normal"/>
        <w:numPr>
          <w:ilvl w:val="1"/>
          <w:numId w:val="71"/>
        </w:numPr>
        <w:spacing w:lineRule="auto" w:line="240" w:before="0" w:after="0"/>
        <w:contextualSpacing/>
        <w:jc w:val="center"/>
        <w:rPr>
          <w:rFonts w:eastAsia="Calibri"/>
          <w:b/>
          <w:b/>
          <w:bCs/>
          <w:sz w:val="28"/>
          <w:szCs w:val="28"/>
          <w:lang w:eastAsia="en-US"/>
        </w:rPr>
      </w:pPr>
      <w:r>
        <w:rPr>
          <w:rFonts w:eastAsia="Calibri"/>
          <w:b/>
          <w:bCs/>
          <w:sz w:val="28"/>
          <w:szCs w:val="28"/>
          <w:lang w:eastAsia="en-US"/>
        </w:rPr>
        <w:t>План внеурочной деятельности</w:t>
      </w:r>
    </w:p>
    <w:p>
      <w:pPr>
        <w:pStyle w:val="Normal"/>
        <w:shd w:val="clear" w:color="auto" w:fill="FFFFFF"/>
        <w:spacing w:lineRule="auto" w:line="240" w:before="0" w:after="0"/>
        <w:ind w:firstLine="709"/>
        <w:jc w:val="both"/>
        <w:rPr>
          <w:rFonts w:eastAsia="Calibri"/>
          <w:sz w:val="28"/>
          <w:szCs w:val="28"/>
        </w:rPr>
      </w:pPr>
      <w:r>
        <w:rPr>
          <w:rFonts w:eastAsia="Calibri"/>
          <w:sz w:val="28"/>
          <w:szCs w:val="28"/>
        </w:rPr>
      </w:r>
      <w:bookmarkStart w:id="43" w:name="dst86"/>
      <w:bookmarkStart w:id="44" w:name="dst100573"/>
      <w:bookmarkStart w:id="45" w:name="dst86"/>
      <w:bookmarkStart w:id="46" w:name="dst100573"/>
      <w:bookmarkEnd w:id="45"/>
      <w:bookmarkEnd w:id="46"/>
    </w:p>
    <w:p>
      <w:pPr>
        <w:pStyle w:val="Normal"/>
        <w:shd w:val="clear" w:color="auto" w:fill="FFFFFF"/>
        <w:spacing w:lineRule="auto" w:line="240" w:before="0" w:after="0"/>
        <w:ind w:firstLine="709"/>
        <w:jc w:val="both"/>
        <w:rPr>
          <w:rFonts w:eastAsia="Calibri"/>
          <w:sz w:val="28"/>
          <w:szCs w:val="28"/>
        </w:rPr>
      </w:pPr>
      <w:r>
        <w:rPr>
          <w:rFonts w:eastAsia="Calibri"/>
          <w:sz w:val="28"/>
          <w:szCs w:val="28"/>
        </w:rPr>
        <w:t>В целях обеспечения индивидуальных потребностей обучающихся  ООП СОО предусматривает внеурочную деятельность.</w:t>
      </w:r>
    </w:p>
    <w:p>
      <w:pPr>
        <w:pStyle w:val="Normal"/>
        <w:widowControl w:val="false"/>
        <w:spacing w:lineRule="auto" w:line="240" w:before="0" w:after="0"/>
        <w:ind w:firstLine="709"/>
        <w:jc w:val="both"/>
        <w:rPr>
          <w:sz w:val="28"/>
          <w:szCs w:val="28"/>
        </w:rPr>
      </w:pPr>
      <w:r>
        <w:rPr>
          <w:sz w:val="28"/>
          <w:szCs w:val="28"/>
        </w:rPr>
        <w:t>План внеурочной деятельности является одним из организационных механизмов реализации ООП СОО.</w:t>
      </w:r>
    </w:p>
    <w:p>
      <w:pPr>
        <w:pStyle w:val="Normal"/>
        <w:widowControl w:val="false"/>
        <w:spacing w:lineRule="auto" w:line="240" w:before="0" w:after="0"/>
        <w:ind w:firstLine="709"/>
        <w:jc w:val="both"/>
        <w:rPr>
          <w:sz w:val="28"/>
          <w:szCs w:val="28"/>
        </w:rPr>
      </w:pPr>
      <w:r>
        <w:rPr>
          <w:sz w:val="28"/>
          <w:szCs w:val="28"/>
        </w:rPr>
        <w:t>Внеурочная деятельность является частью  ООП СОО, организуется в соответствии с выбором участников образовательных отношений, в том числе с учетом региональных и этнокультурных особенностей Челябинской области, а также интересов обучающихся и возможностей организации, осуществляющей образовательную деятельность.</w:t>
      </w:r>
    </w:p>
    <w:p>
      <w:pPr>
        <w:pStyle w:val="Normal"/>
        <w:widowControl w:val="false"/>
        <w:spacing w:lineRule="auto" w:line="240" w:before="0" w:after="0"/>
        <w:ind w:firstLine="709"/>
        <w:jc w:val="both"/>
        <w:rPr>
          <w:sz w:val="28"/>
          <w:szCs w:val="28"/>
        </w:rPr>
      </w:pPr>
      <w:r>
        <w:rPr>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 прежде всего, личностных и метапредметных.</w:t>
      </w:r>
    </w:p>
    <w:p>
      <w:pPr>
        <w:pStyle w:val="Normal"/>
        <w:widowControl w:val="false"/>
        <w:spacing w:lineRule="auto" w:line="240" w:before="0" w:after="0"/>
        <w:ind w:firstLine="709"/>
        <w:jc w:val="both"/>
        <w:rPr>
          <w:sz w:val="28"/>
          <w:szCs w:val="28"/>
        </w:rPr>
      </w:pPr>
      <w:r>
        <w:rPr>
          <w:sz w:val="28"/>
          <w:szCs w:val="28"/>
        </w:rPr>
        <w:t xml:space="preserve">Внеурочная деятельность в  ЧОУ «СОШ № 1 г. Челябинска» организуется по направлениям развития личности: </w:t>
      </w:r>
    </w:p>
    <w:p>
      <w:pPr>
        <w:pStyle w:val="Normal"/>
        <w:widowControl w:val="false"/>
        <w:numPr>
          <w:ilvl w:val="0"/>
          <w:numId w:val="86"/>
        </w:numPr>
        <w:tabs>
          <w:tab w:val="clear" w:pos="708"/>
          <w:tab w:val="left" w:pos="993" w:leader="none"/>
        </w:tabs>
        <w:spacing w:lineRule="auto" w:line="240" w:before="0" w:after="0"/>
        <w:ind w:left="0" w:firstLine="709"/>
        <w:jc w:val="both"/>
        <w:rPr>
          <w:sz w:val="28"/>
          <w:szCs w:val="28"/>
        </w:rPr>
      </w:pPr>
      <w:r>
        <w:rPr>
          <w:sz w:val="28"/>
          <w:szCs w:val="28"/>
        </w:rPr>
        <w:t>естественно-научное;</w:t>
      </w:r>
    </w:p>
    <w:p>
      <w:pPr>
        <w:pStyle w:val="Normal"/>
        <w:widowControl w:val="false"/>
        <w:numPr>
          <w:ilvl w:val="0"/>
          <w:numId w:val="86"/>
        </w:numPr>
        <w:tabs>
          <w:tab w:val="clear" w:pos="708"/>
          <w:tab w:val="left" w:pos="993" w:leader="none"/>
        </w:tabs>
        <w:spacing w:lineRule="auto" w:line="240" w:before="0" w:after="0"/>
        <w:ind w:left="0" w:firstLine="709"/>
        <w:jc w:val="both"/>
        <w:rPr>
          <w:sz w:val="28"/>
          <w:szCs w:val="28"/>
        </w:rPr>
      </w:pPr>
      <w:r>
        <w:rPr>
          <w:sz w:val="28"/>
          <w:szCs w:val="28"/>
        </w:rPr>
        <w:t>гуманитарное;</w:t>
      </w:r>
    </w:p>
    <w:p>
      <w:pPr>
        <w:pStyle w:val="Normal"/>
        <w:widowControl w:val="false"/>
        <w:numPr>
          <w:ilvl w:val="0"/>
          <w:numId w:val="86"/>
        </w:numPr>
        <w:tabs>
          <w:tab w:val="clear" w:pos="708"/>
          <w:tab w:val="left" w:pos="993" w:leader="none"/>
        </w:tabs>
        <w:spacing w:lineRule="auto" w:line="240" w:before="0" w:after="0"/>
        <w:ind w:left="0" w:firstLine="709"/>
        <w:jc w:val="both"/>
        <w:rPr>
          <w:sz w:val="28"/>
          <w:szCs w:val="28"/>
        </w:rPr>
      </w:pPr>
      <w:r>
        <w:rPr>
          <w:sz w:val="28"/>
          <w:szCs w:val="28"/>
        </w:rPr>
        <w:t>социально-экономическое;</w:t>
      </w:r>
    </w:p>
    <w:p>
      <w:pPr>
        <w:pStyle w:val="Normal"/>
        <w:widowControl w:val="false"/>
        <w:numPr>
          <w:ilvl w:val="0"/>
          <w:numId w:val="86"/>
        </w:numPr>
        <w:tabs>
          <w:tab w:val="clear" w:pos="708"/>
          <w:tab w:val="left" w:pos="993" w:leader="none"/>
        </w:tabs>
        <w:spacing w:lineRule="auto" w:line="240" w:before="0" w:after="0"/>
        <w:ind w:left="0" w:firstLine="709"/>
        <w:jc w:val="both"/>
        <w:rPr>
          <w:sz w:val="28"/>
          <w:szCs w:val="28"/>
        </w:rPr>
      </w:pPr>
      <w:r>
        <w:rPr>
          <w:sz w:val="28"/>
          <w:szCs w:val="28"/>
        </w:rPr>
        <w:t>технологическое;</w:t>
      </w:r>
    </w:p>
    <w:p>
      <w:pPr>
        <w:pStyle w:val="Normal"/>
        <w:widowControl w:val="false"/>
        <w:numPr>
          <w:ilvl w:val="0"/>
          <w:numId w:val="86"/>
        </w:numPr>
        <w:tabs>
          <w:tab w:val="clear" w:pos="708"/>
          <w:tab w:val="left" w:pos="993" w:leader="none"/>
        </w:tabs>
        <w:spacing w:lineRule="auto" w:line="240" w:before="0" w:after="0"/>
        <w:ind w:left="0" w:firstLine="709"/>
        <w:jc w:val="both"/>
        <w:rPr>
          <w:sz w:val="28"/>
          <w:szCs w:val="28"/>
        </w:rPr>
      </w:pPr>
      <w:r>
        <w:rPr>
          <w:sz w:val="28"/>
          <w:szCs w:val="28"/>
        </w:rPr>
        <w:t>универсальное.</w:t>
      </w:r>
    </w:p>
    <w:p>
      <w:pPr>
        <w:pStyle w:val="Normal"/>
        <w:widowControl w:val="false"/>
        <w:spacing w:lineRule="auto" w:line="240" w:before="0" w:after="0"/>
        <w:ind w:firstLine="709"/>
        <w:jc w:val="both"/>
        <w:rPr>
          <w:sz w:val="28"/>
          <w:szCs w:val="28"/>
        </w:rPr>
      </w:pPr>
      <w:r>
        <w:rPr>
          <w:sz w:val="28"/>
          <w:szCs w:val="28"/>
        </w:rPr>
        <w:t>План внеурочной деятельности организации определяет состав и структуру направлений, перечень реализуемых программ курсов внеурочной деятельности, количество часов по классам (годам обучения).</w:t>
      </w:r>
    </w:p>
    <w:p>
      <w:pPr>
        <w:pStyle w:val="Normal"/>
        <w:widowControl w:val="false"/>
        <w:spacing w:lineRule="auto" w:line="240" w:before="0" w:after="0"/>
        <w:ind w:firstLine="709"/>
        <w:jc w:val="both"/>
        <w:rPr>
          <w:i/>
          <w:i/>
          <w:color w:val="0000F6"/>
          <w:spacing w:val="-2"/>
          <w:sz w:val="28"/>
          <w:szCs w:val="28"/>
        </w:rPr>
      </w:pPr>
      <w:r>
        <w:rPr>
          <w:sz w:val="28"/>
          <w:szCs w:val="28"/>
        </w:rPr>
        <w:t xml:space="preserve">Программы курсов внеурочной деятельности в ЧОУ «СОШ № 1 г. Челябинска» разработаны в рамках </w:t>
      </w:r>
      <w:r>
        <w:rPr>
          <w:spacing w:val="-2"/>
          <w:sz w:val="28"/>
          <w:szCs w:val="28"/>
        </w:rPr>
        <w:t>нескольких направлений развития личности</w:t>
      </w:r>
      <w:r>
        <w:rPr>
          <w:i/>
          <w:color w:val="0000F6"/>
          <w:spacing w:val="-2"/>
          <w:sz w:val="28"/>
          <w:szCs w:val="28"/>
        </w:rPr>
        <w:t>.</w:t>
      </w:r>
    </w:p>
    <w:p>
      <w:pPr>
        <w:pStyle w:val="Normal"/>
        <w:spacing w:lineRule="auto" w:line="240" w:before="0" w:after="0"/>
        <w:ind w:firstLine="709"/>
        <w:jc w:val="both"/>
        <w:rPr>
          <w:sz w:val="28"/>
          <w:szCs w:val="28"/>
        </w:rPr>
      </w:pPr>
      <w:r>
        <w:rPr>
          <w:sz w:val="28"/>
          <w:szCs w:val="28"/>
        </w:rPr>
        <w:t xml:space="preserve">Объем внеурочной деятельности в ЧОУ СОШ № 1 г. Челябинска для обучающихся на уровне среднего общего образования составляет  340 часов за два года обучения. </w:t>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both"/>
        <w:rPr>
          <w:sz w:val="28"/>
          <w:szCs w:val="28"/>
        </w:rPr>
      </w:pPr>
      <w:r>
        <w:rPr>
          <w:sz w:val="28"/>
          <w:szCs w:val="28"/>
        </w:rPr>
        <w:t xml:space="preserve"> </w:t>
      </w:r>
      <w:r>
        <w:rPr>
          <w:sz w:val="28"/>
          <w:szCs w:val="28"/>
        </w:rPr>
        <w:t>ООП СОО ЧОУ «СОШ № 1 г. Челябинска» включает 5 планов внеурочной деятельности.</w:t>
      </w:r>
    </w:p>
    <w:p>
      <w:pPr>
        <w:pStyle w:val="Normal"/>
        <w:spacing w:lineRule="auto" w:line="240" w:before="0" w:after="0"/>
        <w:ind w:firstLine="709"/>
        <w:jc w:val="both"/>
        <w:rPr>
          <w:i/>
          <w:i/>
          <w:iCs/>
          <w:sz w:val="28"/>
          <w:szCs w:val="28"/>
        </w:rPr>
      </w:pPr>
      <w:r>
        <w:rPr>
          <w:sz w:val="28"/>
          <w:szCs w:val="28"/>
        </w:rPr>
        <w:t xml:space="preserve">План внеурочной деятельности разработан на 2 года с возможностью внесения корректив в план второго года обучения с учетом изменения запросов обучающихся. </w:t>
      </w:r>
    </w:p>
    <w:p>
      <w:pPr>
        <w:pStyle w:val="Normal"/>
        <w:spacing w:lineRule="auto" w:line="240" w:before="0" w:after="0"/>
        <w:ind w:firstLine="709"/>
        <w:jc w:val="both"/>
        <w:rPr>
          <w:rFonts w:eastAsia="Calibri"/>
          <w:i/>
          <w:i/>
          <w:spacing w:val="-2"/>
          <w:sz w:val="28"/>
          <w:szCs w:val="28"/>
        </w:rPr>
      </w:pPr>
      <w:r>
        <w:rPr>
          <w:rFonts w:eastAsia="Calibri"/>
          <w:iCs/>
          <w:spacing w:val="-2"/>
          <w:sz w:val="28"/>
          <w:szCs w:val="28"/>
        </w:rPr>
        <w:t xml:space="preserve">Рабочие программы курсов внеурочной деятельности «Шахматы», «Математика: от простого к сложному», «Волонтерское движение», «Я - гражданин», «Фото-, мульти - проекты» построены по модульному принципу, они включают не менее двух обязательных модулей и вариативные модули. Обучающиеся, освоив обязательные модули, самостоятельно определяют количество вариативных модулей, которые хотят посещать. </w:t>
      </w:r>
    </w:p>
    <w:p>
      <w:pPr>
        <w:pStyle w:val="Normal"/>
        <w:widowControl w:val="false"/>
        <w:spacing w:lineRule="auto" w:line="240" w:before="0" w:after="0"/>
        <w:ind w:firstLine="709"/>
        <w:jc w:val="both"/>
        <w:rPr>
          <w:rFonts w:eastAsia="Calibri" w:eastAsiaTheme="minorHAnsi"/>
          <w:iCs/>
          <w:sz w:val="28"/>
          <w:szCs w:val="28"/>
          <w:lang w:eastAsia="en-US"/>
        </w:rPr>
      </w:pPr>
      <w:r>
        <w:rPr>
          <w:sz w:val="28"/>
          <w:szCs w:val="28"/>
        </w:rPr>
        <w:t>Программы курсов внеурочной деятельности реализуются в следующих формах</w:t>
      </w:r>
      <w:r>
        <w:rPr>
          <w:rStyle w:val="Style34"/>
          <w:rFonts w:eastAsia="Calibri" w:eastAsiaTheme="minorHAnsi"/>
          <w:iCs/>
          <w:sz w:val="28"/>
          <w:szCs w:val="28"/>
          <w:vertAlign w:val="superscript"/>
          <w:lang w:eastAsia="en-US"/>
        </w:rPr>
        <w:footnoteReference w:id="35"/>
      </w:r>
      <w:r>
        <w:rPr>
          <w:sz w:val="28"/>
          <w:szCs w:val="28"/>
        </w:rPr>
        <w:t xml:space="preserve">: </w:t>
      </w:r>
    </w:p>
    <w:p>
      <w:pPr>
        <w:pStyle w:val="Normal"/>
        <w:widowControl w:val="false"/>
        <w:spacing w:lineRule="auto" w:line="240" w:before="0" w:after="0"/>
        <w:ind w:firstLine="709"/>
        <w:jc w:val="both"/>
        <w:rPr>
          <w:sz w:val="28"/>
          <w:szCs w:val="28"/>
        </w:rPr>
      </w:pPr>
      <w:r>
        <w:rPr>
          <w:sz w:val="28"/>
          <w:szCs w:val="28"/>
        </w:rPr>
        <w:t>-художественные, культурологические, филологические, хоровые студии; -школьные спортивные секции; -школьные спортивные клубы; -сетевые сообщества; -военно-патриотическое объединение; -юношеские организации;  -другие формы.</w:t>
      </w:r>
    </w:p>
    <w:p>
      <w:pPr>
        <w:pStyle w:val="Normal"/>
        <w:widowControl w:val="false"/>
        <w:spacing w:lineRule="auto" w:line="240" w:before="0" w:after="0"/>
        <w:ind w:firstLine="709"/>
        <w:jc w:val="both"/>
        <w:rPr>
          <w:sz w:val="28"/>
          <w:szCs w:val="28"/>
        </w:rPr>
      </w:pPr>
      <w:r>
        <w:rPr>
          <w:sz w:val="28"/>
          <w:szCs w:val="28"/>
        </w:rPr>
        <w:t>При реализации курсов внеурочной деятельности используются следующие формы проведения занятий:</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проектная деятельность;</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проблемно-ценностное общение;</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дискуссии;</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круглые столы;</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игры (деловые, коммуникативные, когнитивные, ролевые, на групповое взаимодействие, подвижные, игры-эстафеты);</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учебно-тренировочная деятельность;</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соревнования;</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тренинговые упражнения;</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акции (экологические, природоохранные, социальные, культурные, досуговые, спортивные, благотворительные);</w:t>
      </w:r>
    </w:p>
    <w:p>
      <w:pPr>
        <w:pStyle w:val="Normal"/>
        <w:widowControl w:val="false"/>
        <w:numPr>
          <w:ilvl w:val="0"/>
          <w:numId w:val="86"/>
        </w:numPr>
        <w:tabs>
          <w:tab w:val="clear" w:pos="708"/>
          <w:tab w:val="left" w:pos="993" w:leader="none"/>
        </w:tabs>
        <w:spacing w:lineRule="auto" w:line="240" w:before="0" w:after="0"/>
        <w:ind w:left="0" w:firstLine="709"/>
        <w:jc w:val="both"/>
        <w:rPr>
          <w:rFonts w:eastAsia="Calibri" w:eastAsiaTheme="minorHAnsi"/>
          <w:iCs/>
          <w:sz w:val="28"/>
          <w:szCs w:val="28"/>
          <w:lang w:eastAsia="en-US"/>
        </w:rPr>
      </w:pPr>
      <w:r>
        <w:rPr>
          <w:rFonts w:eastAsia="Calibri" w:eastAsiaTheme="minorHAnsi"/>
          <w:iCs/>
          <w:sz w:val="28"/>
          <w:szCs w:val="28"/>
          <w:lang w:eastAsia="en-US"/>
        </w:rPr>
        <w:t>упражнения на развитие рефлексии.</w:t>
      </w:r>
    </w:p>
    <w:p>
      <w:pPr>
        <w:pStyle w:val="Normal"/>
        <w:spacing w:lineRule="auto" w:line="240" w:before="0" w:after="0"/>
        <w:ind w:firstLine="709"/>
        <w:jc w:val="both"/>
        <w:rPr>
          <w:sz w:val="28"/>
          <w:szCs w:val="28"/>
        </w:rPr>
      </w:pPr>
      <w:r>
        <w:rPr>
          <w:sz w:val="28"/>
          <w:szCs w:val="28"/>
        </w:rPr>
        <w:t>-научно-практические конференции;  -экскурсии; -соревнования; -школьные научные общества;  -олимпиады;  -поисковые и научные исследования;  -общественно полезные практики;  -краеведческие работы; -другие формы.</w:t>
      </w:r>
    </w:p>
    <w:p>
      <w:pPr>
        <w:pStyle w:val="Normal"/>
        <w:spacing w:lineRule="auto" w:line="240" w:before="0" w:after="0"/>
        <w:ind w:firstLine="709"/>
        <w:jc w:val="both"/>
        <w:rPr>
          <w:sz w:val="28"/>
          <w:szCs w:val="28"/>
        </w:rPr>
      </w:pPr>
      <w:r>
        <w:rPr>
          <w:sz w:val="28"/>
          <w:szCs w:val="28"/>
        </w:rPr>
        <w:t xml:space="preserve">Для организации различных видов внеурочной деятельности используются общешкольные помещения: </w:t>
      </w:r>
    </w:p>
    <w:p>
      <w:pPr>
        <w:pStyle w:val="Normal"/>
        <w:widowControl w:val="false"/>
        <w:numPr>
          <w:ilvl w:val="0"/>
          <w:numId w:val="86"/>
        </w:numPr>
        <w:tabs>
          <w:tab w:val="clear" w:pos="708"/>
          <w:tab w:val="left" w:pos="993" w:leader="none"/>
        </w:tabs>
        <w:spacing w:lineRule="auto" w:line="240" w:before="0" w:after="0"/>
        <w:ind w:left="0" w:firstLine="709"/>
        <w:jc w:val="both"/>
        <w:rPr>
          <w:i/>
          <w:i/>
          <w:spacing w:val="-2"/>
          <w:sz w:val="28"/>
          <w:szCs w:val="28"/>
        </w:rPr>
      </w:pPr>
      <w:r>
        <w:rPr>
          <w:i/>
          <w:spacing w:val="-2"/>
          <w:sz w:val="28"/>
          <w:szCs w:val="28"/>
        </w:rPr>
        <w:t xml:space="preserve">читальный, актовый и спортивный залы, </w:t>
      </w:r>
    </w:p>
    <w:p>
      <w:pPr>
        <w:pStyle w:val="Normal"/>
        <w:widowControl w:val="false"/>
        <w:numPr>
          <w:ilvl w:val="0"/>
          <w:numId w:val="86"/>
        </w:numPr>
        <w:tabs>
          <w:tab w:val="clear" w:pos="708"/>
          <w:tab w:val="left" w:pos="993" w:leader="none"/>
        </w:tabs>
        <w:spacing w:lineRule="auto" w:line="240" w:before="0" w:after="0"/>
        <w:ind w:left="0" w:firstLine="709"/>
        <w:jc w:val="both"/>
        <w:rPr>
          <w:i/>
          <w:i/>
          <w:spacing w:val="-2"/>
          <w:sz w:val="28"/>
          <w:szCs w:val="28"/>
        </w:rPr>
      </w:pPr>
      <w:r>
        <w:rPr>
          <w:i/>
          <w:spacing w:val="-2"/>
          <w:sz w:val="28"/>
          <w:szCs w:val="28"/>
        </w:rPr>
        <w:t xml:space="preserve">библиотека, </w:t>
      </w:r>
    </w:p>
    <w:p>
      <w:pPr>
        <w:pStyle w:val="Normal"/>
        <w:widowControl w:val="false"/>
        <w:numPr>
          <w:ilvl w:val="0"/>
          <w:numId w:val="86"/>
        </w:numPr>
        <w:tabs>
          <w:tab w:val="clear" w:pos="708"/>
          <w:tab w:val="left" w:pos="993" w:leader="none"/>
        </w:tabs>
        <w:spacing w:lineRule="auto" w:line="240" w:before="0" w:after="0"/>
        <w:ind w:left="0" w:firstLine="709"/>
        <w:jc w:val="both"/>
        <w:rPr>
          <w:i/>
          <w:i/>
          <w:spacing w:val="-2"/>
          <w:sz w:val="28"/>
          <w:szCs w:val="28"/>
        </w:rPr>
      </w:pPr>
      <w:r>
        <w:rPr>
          <w:i/>
          <w:spacing w:val="-2"/>
          <w:sz w:val="28"/>
          <w:szCs w:val="28"/>
        </w:rPr>
        <w:t>и т.п.</w:t>
      </w:r>
    </w:p>
    <w:p>
      <w:pPr>
        <w:pStyle w:val="Normal"/>
        <w:spacing w:lineRule="auto" w:line="240" w:before="0" w:after="0"/>
        <w:ind w:firstLine="709"/>
        <w:jc w:val="both"/>
        <w:rPr>
          <w:sz w:val="28"/>
          <w:szCs w:val="28"/>
        </w:rPr>
      </w:pPr>
      <w:r>
        <w:rPr>
          <w:sz w:val="28"/>
          <w:szCs w:val="28"/>
        </w:rPr>
        <w:t>Для проведения занятий по внеурочной деятельности группы комплектуются:</w:t>
      </w:r>
    </w:p>
    <w:p>
      <w:pPr>
        <w:pStyle w:val="Normal"/>
        <w:widowControl w:val="false"/>
        <w:numPr>
          <w:ilvl w:val="0"/>
          <w:numId w:val="86"/>
        </w:numPr>
        <w:tabs>
          <w:tab w:val="clear" w:pos="708"/>
          <w:tab w:val="left" w:pos="993" w:leader="none"/>
        </w:tabs>
        <w:spacing w:lineRule="auto" w:line="240" w:before="0" w:after="0"/>
        <w:ind w:left="0" w:firstLine="709"/>
        <w:jc w:val="both"/>
        <w:rPr>
          <w:i/>
          <w:i/>
          <w:spacing w:val="-2"/>
          <w:sz w:val="28"/>
          <w:szCs w:val="28"/>
        </w:rPr>
      </w:pPr>
      <w:r>
        <w:rPr>
          <w:i/>
          <w:spacing w:val="-2"/>
          <w:sz w:val="28"/>
          <w:szCs w:val="28"/>
        </w:rPr>
        <w:t>из обучающихся одного класса.</w:t>
      </w:r>
    </w:p>
    <w:p>
      <w:pPr>
        <w:pStyle w:val="Normal"/>
        <w:spacing w:lineRule="auto" w:line="240" w:before="0" w:after="0"/>
        <w:ind w:firstLine="709"/>
        <w:jc w:val="both"/>
        <w:rPr>
          <w:i/>
          <w:i/>
          <w:iCs/>
          <w:sz w:val="28"/>
          <w:szCs w:val="28"/>
        </w:rPr>
      </w:pPr>
      <w:r>
        <w:rPr>
          <w:sz w:val="28"/>
          <w:szCs w:val="28"/>
        </w:rPr>
        <w:t>Комплектование групп проходит в соответствии с запросом участников образовательных отношений.</w:t>
      </w:r>
    </w:p>
    <w:p>
      <w:pPr>
        <w:pStyle w:val="Normal"/>
        <w:spacing w:lineRule="auto" w:line="240" w:before="0" w:after="0"/>
        <w:ind w:firstLine="709"/>
        <w:jc w:val="both"/>
        <w:rPr>
          <w:bCs/>
          <w:sz w:val="28"/>
          <w:szCs w:val="28"/>
        </w:rPr>
      </w:pPr>
      <w:r>
        <w:rPr>
          <w:bCs/>
          <w:sz w:val="28"/>
          <w:szCs w:val="28"/>
        </w:rPr>
      </w:r>
    </w:p>
    <w:p>
      <w:pPr>
        <w:pStyle w:val="Normal"/>
        <w:spacing w:lineRule="auto" w:line="240" w:before="0" w:after="0"/>
        <w:ind w:firstLine="709"/>
        <w:jc w:val="both"/>
        <w:rPr>
          <w:sz w:val="28"/>
          <w:szCs w:val="28"/>
        </w:rPr>
      </w:pPr>
      <w:r>
        <w:rPr>
          <w:bCs/>
          <w:sz w:val="28"/>
          <w:szCs w:val="28"/>
        </w:rPr>
        <w:t xml:space="preserve">Внеурочная деятельность в </w:t>
      </w:r>
      <w:r>
        <w:rPr>
          <w:sz w:val="28"/>
          <w:szCs w:val="28"/>
        </w:rPr>
        <w:t>ЧОУ «СОШ № 1 г. Челябинска» осуществляется педагогами образовательной организации.</w:t>
      </w:r>
    </w:p>
    <w:p>
      <w:pPr>
        <w:pStyle w:val="Normal"/>
        <w:spacing w:lineRule="auto" w:line="240" w:before="0" w:after="0"/>
        <w:ind w:firstLine="709"/>
        <w:jc w:val="both"/>
        <w:textAlignment w:val="center"/>
        <w:rPr>
          <w:sz w:val="28"/>
          <w:szCs w:val="28"/>
        </w:rPr>
      </w:pPr>
      <w:r>
        <w:rPr>
          <w:sz w:val="28"/>
          <w:szCs w:val="28"/>
        </w:rPr>
      </w:r>
    </w:p>
    <w:p>
      <w:pPr>
        <w:pStyle w:val="Normal"/>
        <w:spacing w:lineRule="auto" w:line="240" w:before="0" w:after="0"/>
        <w:ind w:firstLine="709"/>
        <w:jc w:val="both"/>
        <w:textAlignment w:val="center"/>
        <w:rPr>
          <w:rFonts w:eastAsia="Calibri"/>
          <w:i/>
          <w:i/>
          <w:spacing w:val="-2"/>
          <w:sz w:val="28"/>
          <w:szCs w:val="28"/>
        </w:rPr>
      </w:pPr>
      <w:hyperlink r:id="rId6">
        <w:r>
          <w:rPr>
            <w:rFonts w:eastAsia="Calibri"/>
            <w:i/>
            <w:spacing w:val="-2"/>
            <w:sz w:val="28"/>
            <w:szCs w:val="28"/>
          </w:rPr>
          <w:t>Форма плана внеурочной деятельности для программ, реализуемых в рамках одного направления</w:t>
        </w:r>
      </w:hyperlink>
    </w:p>
    <w:p>
      <w:pPr>
        <w:pStyle w:val="Normal"/>
        <w:spacing w:lineRule="auto" w:line="240" w:before="0" w:after="0"/>
        <w:ind w:firstLine="397"/>
        <w:jc w:val="center"/>
        <w:rPr>
          <w:iCs/>
          <w:sz w:val="28"/>
          <w:szCs w:val="28"/>
        </w:rPr>
      </w:pPr>
      <w:r>
        <w:rPr>
          <w:iCs/>
          <w:sz w:val="28"/>
          <w:szCs w:val="28"/>
        </w:rPr>
      </w:r>
    </w:p>
    <w:p>
      <w:pPr>
        <w:pStyle w:val="Normal"/>
        <w:spacing w:lineRule="auto" w:line="240" w:before="0" w:after="0"/>
        <w:jc w:val="center"/>
        <w:rPr>
          <w:i/>
          <w:i/>
          <w:iCs/>
          <w:sz w:val="28"/>
          <w:szCs w:val="28"/>
        </w:rPr>
      </w:pPr>
      <w:r>
        <w:rPr>
          <w:i/>
          <w:sz w:val="28"/>
          <w:szCs w:val="28"/>
        </w:rPr>
        <w:t xml:space="preserve">Таблица 28 – План внеурочной деятельности </w:t>
      </w:r>
      <w:r>
        <w:rPr>
          <w:i/>
          <w:iCs/>
          <w:sz w:val="28"/>
          <w:szCs w:val="28"/>
        </w:rPr>
        <w:t>(недельный)</w:t>
      </w:r>
    </w:p>
    <w:p>
      <w:pPr>
        <w:pStyle w:val="Normal"/>
        <w:spacing w:lineRule="auto" w:line="240" w:before="0" w:after="0"/>
        <w:ind w:firstLine="397"/>
        <w:jc w:val="center"/>
        <w:rPr>
          <w:iCs/>
          <w:sz w:val="28"/>
          <w:szCs w:val="28"/>
        </w:rPr>
      </w:pPr>
      <w:r>
        <w:rPr>
          <w:iCs/>
          <w:sz w:val="28"/>
          <w:szCs w:val="28"/>
        </w:rPr>
      </w:r>
    </w:p>
    <w:tbl>
      <w:tblPr>
        <w:tblW w:w="9627" w:type="dxa"/>
        <w:jc w:val="left"/>
        <w:tblInd w:w="0" w:type="dxa"/>
        <w:tblCellMar>
          <w:top w:w="0" w:type="dxa"/>
          <w:left w:w="108" w:type="dxa"/>
          <w:bottom w:w="0" w:type="dxa"/>
          <w:right w:w="108" w:type="dxa"/>
        </w:tblCellMar>
        <w:tblLook w:val="01e0"/>
      </w:tblPr>
      <w:tblGrid>
        <w:gridCol w:w="3018"/>
        <w:gridCol w:w="3072"/>
        <w:gridCol w:w="1178"/>
        <w:gridCol w:w="1179"/>
        <w:gridCol w:w="1180"/>
      </w:tblGrid>
      <w:tr>
        <w:trPr/>
        <w:tc>
          <w:tcPr>
            <w:tcW w:w="30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t>Направление внеурочной деятельности</w:t>
            </w:r>
          </w:p>
        </w:tc>
        <w:tc>
          <w:tcPr>
            <w:tcW w:w="30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t xml:space="preserve">Реализуемая </w:t>
            </w:r>
          </w:p>
          <w:p>
            <w:pPr>
              <w:pStyle w:val="Normal"/>
              <w:spacing w:lineRule="auto" w:line="240" w:before="0" w:after="0"/>
              <w:jc w:val="center"/>
              <w:rPr>
                <w:b/>
                <w:b/>
                <w:sz w:val="28"/>
                <w:szCs w:val="28"/>
              </w:rPr>
            </w:pPr>
            <w:r>
              <w:rPr>
                <w:b/>
                <w:sz w:val="28"/>
                <w:szCs w:val="28"/>
              </w:rPr>
              <w:t>рабочая программа</w:t>
            </w:r>
          </w:p>
        </w:tc>
        <w:tc>
          <w:tcPr>
            <w:tcW w:w="3537"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bCs/>
                <w:sz w:val="28"/>
                <w:szCs w:val="28"/>
              </w:rPr>
            </w:pPr>
            <w:r>
              <w:rPr>
                <w:b/>
                <w:bCs/>
                <w:sz w:val="28"/>
                <w:szCs w:val="28"/>
              </w:rPr>
              <w:t>Количество часов</w:t>
            </w:r>
          </w:p>
          <w:p>
            <w:pPr>
              <w:pStyle w:val="Normal"/>
              <w:spacing w:lineRule="auto" w:line="240" w:before="0" w:after="0"/>
              <w:jc w:val="center"/>
              <w:rPr>
                <w:b/>
                <w:b/>
                <w:sz w:val="28"/>
                <w:szCs w:val="28"/>
              </w:rPr>
            </w:pPr>
            <w:r>
              <w:rPr>
                <w:b/>
                <w:bCs/>
                <w:sz w:val="28"/>
                <w:szCs w:val="28"/>
              </w:rPr>
              <w:t>по классам (годам обучения)</w:t>
            </w:r>
          </w:p>
        </w:tc>
      </w:tr>
      <w:tr>
        <w:trPr/>
        <w:tc>
          <w:tcPr>
            <w:tcW w:w="30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r>
          </w:p>
        </w:tc>
        <w:tc>
          <w:tcPr>
            <w:tcW w:w="30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r>
          </w:p>
        </w:tc>
        <w:tc>
          <w:tcPr>
            <w:tcW w:w="11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lang w:val="en-US"/>
              </w:rPr>
            </w:pPr>
            <w:r>
              <w:rPr>
                <w:b/>
                <w:sz w:val="28"/>
                <w:szCs w:val="28"/>
                <w:lang w:val="en-US"/>
              </w:rPr>
              <w:t>X</w:t>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lang w:val="en-US"/>
              </w:rPr>
            </w:pPr>
            <w:r>
              <w:rPr>
                <w:b/>
                <w:sz w:val="28"/>
                <w:szCs w:val="28"/>
                <w:lang w:val="en-US"/>
              </w:rPr>
              <w:t>XI</w:t>
            </w:r>
          </w:p>
        </w:tc>
        <w:tc>
          <w:tcPr>
            <w:tcW w:w="11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t>всего</w:t>
            </w:r>
          </w:p>
        </w:tc>
      </w:tr>
      <w:tr>
        <w:trPr/>
        <w:tc>
          <w:tcPr>
            <w:tcW w:w="30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 xml:space="preserve">Естественно-научное </w:t>
            </w:r>
          </w:p>
        </w:tc>
        <w:tc>
          <w:tcPr>
            <w:tcW w:w="30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 xml:space="preserve">«Математика: от простого к сложному» </w:t>
            </w:r>
          </w:p>
        </w:tc>
        <w:tc>
          <w:tcPr>
            <w:tcW w:w="11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2</w:t>
            </w:r>
          </w:p>
        </w:tc>
      </w:tr>
      <w:tr>
        <w:trPr/>
        <w:tc>
          <w:tcPr>
            <w:tcW w:w="30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u w:val="single"/>
              </w:rPr>
            </w:pPr>
            <w:r>
              <w:rPr>
                <w:sz w:val="28"/>
                <w:szCs w:val="28"/>
              </w:rPr>
              <w:t>Гуманитарное</w:t>
            </w:r>
          </w:p>
        </w:tc>
        <w:tc>
          <w:tcPr>
            <w:tcW w:w="30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«Я – гражданин»</w:t>
            </w:r>
          </w:p>
        </w:tc>
        <w:tc>
          <w:tcPr>
            <w:tcW w:w="11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2</w:t>
            </w:r>
          </w:p>
        </w:tc>
      </w:tr>
      <w:tr>
        <w:trPr/>
        <w:tc>
          <w:tcPr>
            <w:tcW w:w="30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u w:val="single"/>
              </w:rPr>
            </w:pPr>
            <w:r>
              <w:rPr>
                <w:sz w:val="28"/>
                <w:szCs w:val="28"/>
              </w:rPr>
              <w:t>Социально-экономическое</w:t>
            </w:r>
          </w:p>
        </w:tc>
        <w:tc>
          <w:tcPr>
            <w:tcW w:w="30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«Волонтерское движение»</w:t>
            </w:r>
          </w:p>
        </w:tc>
        <w:tc>
          <w:tcPr>
            <w:tcW w:w="11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2</w:t>
            </w:r>
          </w:p>
        </w:tc>
      </w:tr>
      <w:tr>
        <w:trPr/>
        <w:tc>
          <w:tcPr>
            <w:tcW w:w="30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Технологическое</w:t>
            </w:r>
          </w:p>
        </w:tc>
        <w:tc>
          <w:tcPr>
            <w:tcW w:w="30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«Фото- и мульти-проекты»</w:t>
            </w:r>
          </w:p>
        </w:tc>
        <w:tc>
          <w:tcPr>
            <w:tcW w:w="11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2</w:t>
            </w:r>
          </w:p>
        </w:tc>
      </w:tr>
      <w:tr>
        <w:trPr/>
        <w:tc>
          <w:tcPr>
            <w:tcW w:w="30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Универсальное</w:t>
            </w:r>
          </w:p>
        </w:tc>
        <w:tc>
          <w:tcPr>
            <w:tcW w:w="30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«Шахматы»</w:t>
            </w:r>
          </w:p>
        </w:tc>
        <w:tc>
          <w:tcPr>
            <w:tcW w:w="11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w:t>
            </w:r>
          </w:p>
        </w:tc>
        <w:tc>
          <w:tcPr>
            <w:tcW w:w="11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2</w:t>
            </w:r>
          </w:p>
        </w:tc>
      </w:tr>
      <w:tr>
        <w:trPr/>
        <w:tc>
          <w:tcPr>
            <w:tcW w:w="30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8"/>
                <w:szCs w:val="28"/>
              </w:rPr>
            </w:pPr>
            <w:r>
              <w:rPr>
                <w:b/>
                <w:sz w:val="28"/>
                <w:szCs w:val="28"/>
              </w:rPr>
              <w:t xml:space="preserve">Итого </w:t>
            </w:r>
          </w:p>
        </w:tc>
        <w:tc>
          <w:tcPr>
            <w:tcW w:w="307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r>
          </w:p>
        </w:tc>
        <w:tc>
          <w:tcPr>
            <w:tcW w:w="11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5</w:t>
            </w:r>
          </w:p>
        </w:tc>
        <w:tc>
          <w:tcPr>
            <w:tcW w:w="117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5</w:t>
            </w:r>
          </w:p>
        </w:tc>
        <w:tc>
          <w:tcPr>
            <w:tcW w:w="11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10</w:t>
            </w:r>
          </w:p>
        </w:tc>
      </w:tr>
    </w:tbl>
    <w:p>
      <w:pPr>
        <w:pStyle w:val="Normal"/>
        <w:spacing w:lineRule="auto" w:line="240" w:before="0" w:after="0"/>
        <w:ind w:firstLine="397"/>
        <w:jc w:val="center"/>
        <w:rPr>
          <w:sz w:val="28"/>
          <w:szCs w:val="28"/>
        </w:rPr>
      </w:pPr>
      <w:r>
        <w:rPr>
          <w:sz w:val="28"/>
          <w:szCs w:val="28"/>
        </w:rPr>
      </w:r>
    </w:p>
    <w:p>
      <w:pPr>
        <w:pStyle w:val="Normal"/>
        <w:spacing w:lineRule="auto" w:line="240" w:before="0" w:after="0"/>
        <w:ind w:firstLine="397"/>
        <w:jc w:val="center"/>
        <w:rPr>
          <w:sz w:val="28"/>
          <w:szCs w:val="28"/>
        </w:rPr>
      </w:pPr>
      <w:r>
        <w:rPr>
          <w:sz w:val="28"/>
          <w:szCs w:val="28"/>
        </w:rPr>
      </w:r>
    </w:p>
    <w:p>
      <w:pPr>
        <w:pStyle w:val="Normal"/>
        <w:spacing w:lineRule="auto" w:line="240" w:before="0" w:after="0"/>
        <w:ind w:firstLine="397"/>
        <w:jc w:val="center"/>
        <w:rPr>
          <w:i/>
          <w:i/>
          <w:sz w:val="28"/>
          <w:szCs w:val="28"/>
        </w:rPr>
      </w:pPr>
      <w:r>
        <w:rPr>
          <w:i/>
          <w:sz w:val="28"/>
          <w:szCs w:val="28"/>
        </w:rPr>
      </w:r>
    </w:p>
    <w:p>
      <w:pPr>
        <w:pStyle w:val="Normal"/>
        <w:spacing w:lineRule="auto" w:line="240" w:before="0" w:after="0"/>
        <w:ind w:firstLine="397"/>
        <w:jc w:val="center"/>
        <w:rPr>
          <w:i/>
          <w:i/>
          <w:iCs/>
          <w:sz w:val="28"/>
          <w:szCs w:val="28"/>
        </w:rPr>
      </w:pPr>
      <w:r>
        <w:rPr>
          <w:i/>
          <w:sz w:val="28"/>
          <w:szCs w:val="28"/>
        </w:rPr>
        <w:t xml:space="preserve">Таблица 29 – План внеурочной деятельности </w:t>
      </w:r>
      <w:r>
        <w:rPr>
          <w:i/>
          <w:iCs/>
          <w:sz w:val="28"/>
          <w:szCs w:val="28"/>
        </w:rPr>
        <w:t>(годовой)</w:t>
      </w:r>
    </w:p>
    <w:p>
      <w:pPr>
        <w:pStyle w:val="Normal"/>
        <w:spacing w:lineRule="auto" w:line="240" w:before="0" w:after="0"/>
        <w:ind w:firstLine="397"/>
        <w:jc w:val="center"/>
        <w:rPr>
          <w:iCs/>
          <w:sz w:val="28"/>
          <w:szCs w:val="28"/>
        </w:rPr>
      </w:pPr>
      <w:r>
        <w:rPr>
          <w:iCs/>
          <w:sz w:val="28"/>
          <w:szCs w:val="28"/>
        </w:rPr>
      </w:r>
    </w:p>
    <w:tbl>
      <w:tblPr>
        <w:tblW w:w="5000" w:type="pct"/>
        <w:jc w:val="left"/>
        <w:tblInd w:w="0" w:type="dxa"/>
        <w:tblCellMar>
          <w:top w:w="0" w:type="dxa"/>
          <w:left w:w="108" w:type="dxa"/>
          <w:bottom w:w="0" w:type="dxa"/>
          <w:right w:w="108" w:type="dxa"/>
        </w:tblCellMar>
        <w:tblLook w:val="01e0"/>
      </w:tblPr>
      <w:tblGrid>
        <w:gridCol w:w="2985"/>
        <w:gridCol w:w="2664"/>
        <w:gridCol w:w="1485"/>
        <w:gridCol w:w="1357"/>
        <w:gridCol w:w="864"/>
      </w:tblGrid>
      <w:tr>
        <w:trPr/>
        <w:tc>
          <w:tcPr>
            <w:tcW w:w="29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t>Направление внеурочной деятельности</w:t>
            </w:r>
          </w:p>
        </w:tc>
        <w:tc>
          <w:tcPr>
            <w:tcW w:w="26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t>Реализуемая рабочая программа</w:t>
            </w:r>
          </w:p>
        </w:tc>
        <w:tc>
          <w:tcPr>
            <w:tcW w:w="3706"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bCs/>
                <w:sz w:val="28"/>
                <w:szCs w:val="28"/>
              </w:rPr>
            </w:pPr>
            <w:r>
              <w:rPr>
                <w:b/>
                <w:bCs/>
                <w:sz w:val="28"/>
                <w:szCs w:val="28"/>
              </w:rPr>
              <w:t>Количество часов</w:t>
            </w:r>
          </w:p>
          <w:p>
            <w:pPr>
              <w:pStyle w:val="Normal"/>
              <w:spacing w:lineRule="auto" w:line="240" w:before="0" w:after="0"/>
              <w:jc w:val="center"/>
              <w:rPr>
                <w:b/>
                <w:b/>
                <w:sz w:val="28"/>
                <w:szCs w:val="28"/>
              </w:rPr>
            </w:pPr>
            <w:r>
              <w:rPr>
                <w:b/>
                <w:bCs/>
                <w:sz w:val="28"/>
                <w:szCs w:val="28"/>
              </w:rPr>
              <w:t>по классам (годам обучения)</w:t>
            </w:r>
          </w:p>
        </w:tc>
      </w:tr>
      <w:tr>
        <w:trPr/>
        <w:tc>
          <w:tcPr>
            <w:tcW w:w="2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r>
          </w:p>
        </w:tc>
        <w:tc>
          <w:tcPr>
            <w:tcW w:w="26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lang w:val="en-US"/>
              </w:rPr>
              <w:t>X</w:t>
            </w:r>
          </w:p>
        </w:tc>
        <w:tc>
          <w:tcPr>
            <w:tcW w:w="13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lang w:val="en-US"/>
              </w:rPr>
              <w:t>XI</w:t>
            </w:r>
          </w:p>
        </w:tc>
        <w:tc>
          <w:tcPr>
            <w:tcW w:w="8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b/>
                <w:b/>
                <w:sz w:val="28"/>
                <w:szCs w:val="28"/>
              </w:rPr>
            </w:pPr>
            <w:r>
              <w:rPr>
                <w:b/>
                <w:sz w:val="28"/>
                <w:szCs w:val="28"/>
              </w:rPr>
              <w:t>всего</w:t>
            </w:r>
          </w:p>
        </w:tc>
      </w:tr>
      <w:tr>
        <w:trPr/>
        <w:tc>
          <w:tcPr>
            <w:tcW w:w="2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 xml:space="preserve">Естественно-научное </w:t>
            </w:r>
          </w:p>
        </w:tc>
        <w:tc>
          <w:tcPr>
            <w:tcW w:w="2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 xml:space="preserve">«Математика: от простого к сложному» </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13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68</w:t>
            </w:r>
          </w:p>
        </w:tc>
      </w:tr>
      <w:tr>
        <w:trPr/>
        <w:tc>
          <w:tcPr>
            <w:tcW w:w="2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u w:val="single"/>
              </w:rPr>
            </w:pPr>
            <w:r>
              <w:rPr>
                <w:sz w:val="28"/>
                <w:szCs w:val="28"/>
              </w:rPr>
              <w:t>Гуманитарное</w:t>
            </w:r>
          </w:p>
        </w:tc>
        <w:tc>
          <w:tcPr>
            <w:tcW w:w="2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«Я – гражданин»</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13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68</w:t>
            </w:r>
          </w:p>
        </w:tc>
      </w:tr>
      <w:tr>
        <w:trPr/>
        <w:tc>
          <w:tcPr>
            <w:tcW w:w="2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u w:val="single"/>
              </w:rPr>
            </w:pPr>
            <w:r>
              <w:rPr>
                <w:sz w:val="28"/>
                <w:szCs w:val="28"/>
              </w:rPr>
              <w:t>Социально-экономическое</w:t>
            </w:r>
          </w:p>
        </w:tc>
        <w:tc>
          <w:tcPr>
            <w:tcW w:w="2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«Волонтерское движение»</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13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68</w:t>
            </w:r>
          </w:p>
        </w:tc>
      </w:tr>
      <w:tr>
        <w:trPr/>
        <w:tc>
          <w:tcPr>
            <w:tcW w:w="2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Технологическое</w:t>
            </w:r>
          </w:p>
        </w:tc>
        <w:tc>
          <w:tcPr>
            <w:tcW w:w="2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«Фото- и мульти-проекты»</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13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68</w:t>
            </w:r>
          </w:p>
        </w:tc>
      </w:tr>
      <w:tr>
        <w:trPr/>
        <w:tc>
          <w:tcPr>
            <w:tcW w:w="2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Универсальное</w:t>
            </w:r>
          </w:p>
        </w:tc>
        <w:tc>
          <w:tcPr>
            <w:tcW w:w="2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t>«Шахматы»</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13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34</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68</w:t>
            </w:r>
          </w:p>
        </w:tc>
      </w:tr>
      <w:tr>
        <w:trPr/>
        <w:tc>
          <w:tcPr>
            <w:tcW w:w="2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b/>
                <w:b/>
                <w:sz w:val="28"/>
                <w:szCs w:val="28"/>
              </w:rPr>
            </w:pPr>
            <w:r>
              <w:rPr>
                <w:b/>
                <w:sz w:val="28"/>
                <w:szCs w:val="28"/>
              </w:rPr>
              <w:t xml:space="preserve">Итого </w:t>
            </w:r>
          </w:p>
        </w:tc>
        <w:tc>
          <w:tcPr>
            <w:tcW w:w="26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68</w:t>
            </w:r>
          </w:p>
        </w:tc>
        <w:tc>
          <w:tcPr>
            <w:tcW w:w="13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68</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8"/>
                <w:szCs w:val="28"/>
              </w:rPr>
            </w:pPr>
            <w:r>
              <w:rPr>
                <w:sz w:val="28"/>
                <w:szCs w:val="28"/>
              </w:rPr>
              <w:t>136</w:t>
            </w:r>
          </w:p>
        </w:tc>
      </w:tr>
    </w:tbl>
    <w:p>
      <w:pPr>
        <w:pStyle w:val="Normal"/>
        <w:spacing w:lineRule="auto" w:line="240" w:before="0" w:after="0"/>
        <w:ind w:firstLine="397"/>
        <w:jc w:val="both"/>
        <w:rPr>
          <w:rFonts w:eastAsia="Calibri"/>
          <w:i/>
          <w:i/>
          <w:spacing w:val="-2"/>
          <w:sz w:val="28"/>
          <w:szCs w:val="28"/>
          <w:highlight w:val="yellow"/>
        </w:rPr>
      </w:pPr>
      <w:r>
        <w:rPr>
          <w:rFonts w:eastAsia="Calibri"/>
          <w:i/>
          <w:spacing w:val="-2"/>
          <w:sz w:val="28"/>
          <w:szCs w:val="28"/>
          <w:highlight w:val="yellow"/>
        </w:rPr>
      </w:r>
    </w:p>
    <w:p>
      <w:pPr>
        <w:pStyle w:val="ListParagraph"/>
        <w:numPr>
          <w:ilvl w:val="1"/>
          <w:numId w:val="71"/>
        </w:numPr>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Календарный учебный график</w:t>
      </w:r>
    </w:p>
    <w:p>
      <w:pPr>
        <w:pStyle w:val="Normal"/>
        <w:spacing w:lineRule="auto" w:line="240" w:before="0" w:after="0"/>
        <w:ind w:firstLine="397"/>
        <w:jc w:val="both"/>
        <w:rPr>
          <w:color w:val="000000"/>
          <w:sz w:val="28"/>
          <w:szCs w:val="28"/>
        </w:rPr>
      </w:pPr>
      <w:r>
        <w:rPr>
          <w:color w:val="000000"/>
          <w:sz w:val="28"/>
          <w:szCs w:val="28"/>
        </w:rPr>
      </w:r>
    </w:p>
    <w:p>
      <w:pPr>
        <w:pStyle w:val="Normal"/>
        <w:spacing w:lineRule="auto" w:line="240" w:before="0" w:after="0"/>
        <w:ind w:firstLine="397"/>
        <w:jc w:val="both"/>
        <w:rPr>
          <w:sz w:val="28"/>
          <w:szCs w:val="28"/>
        </w:rPr>
      </w:pPr>
      <w:r>
        <w:rPr>
          <w:sz w:val="28"/>
          <w:szCs w:val="28"/>
        </w:rPr>
        <w:t>Календарный учебный график ЧОУ «СОШ № 1 г. Челябинска»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Normal"/>
        <w:numPr>
          <w:ilvl w:val="0"/>
          <w:numId w:val="87"/>
        </w:numPr>
        <w:spacing w:lineRule="auto" w:line="240" w:before="0" w:after="0"/>
        <w:ind w:left="720" w:firstLine="397"/>
        <w:jc w:val="both"/>
        <w:rPr>
          <w:sz w:val="28"/>
          <w:szCs w:val="28"/>
        </w:rPr>
      </w:pPr>
      <w:r>
        <w:rPr>
          <w:sz w:val="28"/>
          <w:szCs w:val="28"/>
        </w:rPr>
        <w:t>даты начала и окончания учебного года;</w:t>
      </w:r>
    </w:p>
    <w:p>
      <w:pPr>
        <w:pStyle w:val="Normal"/>
        <w:numPr>
          <w:ilvl w:val="0"/>
          <w:numId w:val="87"/>
        </w:numPr>
        <w:spacing w:lineRule="auto" w:line="240" w:before="0" w:after="0"/>
        <w:ind w:left="720" w:firstLine="397"/>
        <w:jc w:val="both"/>
        <w:rPr>
          <w:sz w:val="28"/>
          <w:szCs w:val="28"/>
        </w:rPr>
      </w:pPr>
      <w:r>
        <w:rPr>
          <w:sz w:val="28"/>
          <w:szCs w:val="28"/>
        </w:rPr>
        <w:t xml:space="preserve">продолжительность учебного года, </w:t>
      </w:r>
      <w:r>
        <w:rPr>
          <w:spacing w:val="-2"/>
          <w:sz w:val="28"/>
          <w:szCs w:val="28"/>
        </w:rPr>
        <w:t>полугодий</w:t>
      </w:r>
      <w:r>
        <w:rPr>
          <w:sz w:val="28"/>
          <w:szCs w:val="28"/>
        </w:rPr>
        <w:t>;</w:t>
      </w:r>
    </w:p>
    <w:p>
      <w:pPr>
        <w:pStyle w:val="Normal"/>
        <w:numPr>
          <w:ilvl w:val="0"/>
          <w:numId w:val="87"/>
        </w:numPr>
        <w:spacing w:lineRule="auto" w:line="240" w:before="0" w:after="0"/>
        <w:ind w:left="720" w:firstLine="397"/>
        <w:jc w:val="both"/>
        <w:rPr>
          <w:sz w:val="28"/>
          <w:szCs w:val="28"/>
        </w:rPr>
      </w:pPr>
      <w:r>
        <w:rPr>
          <w:sz w:val="28"/>
          <w:szCs w:val="28"/>
        </w:rPr>
        <w:t>сроки и продолжительность каникул;</w:t>
      </w:r>
    </w:p>
    <w:p>
      <w:pPr>
        <w:pStyle w:val="Normal"/>
        <w:numPr>
          <w:ilvl w:val="0"/>
          <w:numId w:val="87"/>
        </w:numPr>
        <w:spacing w:lineRule="auto" w:line="240" w:before="0" w:after="0"/>
        <w:ind w:left="720" w:firstLine="397"/>
        <w:jc w:val="both"/>
        <w:rPr>
          <w:sz w:val="28"/>
          <w:szCs w:val="28"/>
        </w:rPr>
      </w:pPr>
      <w:r>
        <w:rPr>
          <w:sz w:val="28"/>
          <w:szCs w:val="28"/>
        </w:rPr>
        <w:t>сроки проведения промежуточных аттестаций.</w:t>
      </w:r>
    </w:p>
    <w:p>
      <w:pPr>
        <w:pStyle w:val="Normal"/>
        <w:spacing w:lineRule="auto" w:line="240" w:before="0" w:after="0"/>
        <w:ind w:firstLine="397"/>
        <w:jc w:val="both"/>
        <w:rPr>
          <w:sz w:val="28"/>
          <w:szCs w:val="28"/>
        </w:rPr>
      </w:pPr>
      <w:r>
        <w:rPr>
          <w:sz w:val="28"/>
          <w:szCs w:val="28"/>
        </w:rPr>
        <w:t>Календарный учебный график составлен в соответствии с требованиями «Санитарно-эпидемиологических требований к условиям и организации обучения в общеобразовательных учреждениях»</w:t>
      </w:r>
      <w:r>
        <w:rPr>
          <w:rStyle w:val="Style34"/>
          <w:rFonts w:eastAsia="Georgia"/>
          <w:sz w:val="28"/>
          <w:szCs w:val="28"/>
          <w:vertAlign w:val="superscript"/>
        </w:rPr>
        <w:footnoteReference w:id="36"/>
      </w:r>
      <w:r>
        <w:rPr>
          <w:sz w:val="28"/>
          <w:szCs w:val="28"/>
        </w:rPr>
        <w:t>, а также с учётом мнений участников образовательных отношений.</w:t>
      </w:r>
    </w:p>
    <w:p>
      <w:pPr>
        <w:pStyle w:val="Normal"/>
        <w:spacing w:lineRule="auto" w:line="240" w:before="0" w:after="0"/>
        <w:ind w:firstLine="397"/>
        <w:jc w:val="both"/>
        <w:textAlignment w:val="center"/>
        <w:rPr>
          <w:sz w:val="28"/>
          <w:szCs w:val="28"/>
        </w:rPr>
      </w:pPr>
      <w:r>
        <w:rPr>
          <w:sz w:val="28"/>
          <w:szCs w:val="28"/>
        </w:rPr>
        <w:t>Продолжительность учебного года при получении среднего общего образования составляет  34 недели.</w:t>
      </w:r>
    </w:p>
    <w:p>
      <w:pPr>
        <w:pStyle w:val="Normal"/>
        <w:spacing w:lineRule="auto" w:line="240" w:before="0" w:after="0"/>
        <w:ind w:firstLine="397"/>
        <w:jc w:val="both"/>
        <w:textAlignment w:val="center"/>
        <w:rPr>
          <w:i/>
          <w:i/>
          <w:spacing w:val="-2"/>
          <w:sz w:val="28"/>
          <w:szCs w:val="28"/>
        </w:rPr>
      </w:pPr>
      <w:r>
        <w:rPr>
          <w:sz w:val="28"/>
          <w:szCs w:val="28"/>
        </w:rPr>
        <w:t>Продолжительность каникул в течение учебного года составляет 30 дней</w:t>
      </w:r>
      <w:r>
        <w:rPr>
          <w:spacing w:val="2"/>
          <w:sz w:val="28"/>
          <w:szCs w:val="28"/>
        </w:rPr>
        <w:t>.</w:t>
      </w:r>
    </w:p>
    <w:p>
      <w:pPr>
        <w:pStyle w:val="Normal"/>
        <w:spacing w:lineRule="auto" w:line="240" w:before="0" w:after="0"/>
        <w:ind w:firstLine="397"/>
        <w:jc w:val="both"/>
        <w:textAlignment w:val="center"/>
        <w:rPr>
          <w:sz w:val="28"/>
          <w:szCs w:val="28"/>
        </w:rPr>
      </w:pPr>
      <w:r>
        <w:rPr>
          <w:sz w:val="28"/>
          <w:szCs w:val="28"/>
        </w:rPr>
        <w:t xml:space="preserve">В ЧОУ «СОШ № 1 г. Челябинска» система организации учебного года - по полугодиям. </w:t>
      </w:r>
    </w:p>
    <w:p>
      <w:pPr>
        <w:pStyle w:val="Normal"/>
        <w:spacing w:lineRule="auto" w:line="240" w:before="0" w:after="0"/>
        <w:ind w:firstLine="397"/>
        <w:jc w:val="both"/>
        <w:textAlignment w:val="center"/>
        <w:rPr>
          <w:spacing w:val="-2"/>
          <w:sz w:val="28"/>
          <w:szCs w:val="28"/>
        </w:rPr>
      </w:pPr>
      <w:r>
        <w:rPr>
          <w:spacing w:val="-2"/>
          <w:sz w:val="28"/>
          <w:szCs w:val="28"/>
        </w:rPr>
      </w:r>
    </w:p>
    <w:p>
      <w:pPr>
        <w:pStyle w:val="Normal"/>
        <w:spacing w:lineRule="auto" w:line="240" w:before="0" w:after="0"/>
        <w:ind w:firstLine="397"/>
        <w:contextualSpacing/>
        <w:jc w:val="center"/>
        <w:rPr>
          <w:sz w:val="28"/>
          <w:szCs w:val="28"/>
        </w:rPr>
      </w:pPr>
      <w:r>
        <w:rPr>
          <w:i/>
          <w:sz w:val="28"/>
          <w:szCs w:val="28"/>
        </w:rPr>
        <w:t xml:space="preserve">Таблица 33 – </w:t>
      </w:r>
      <w:r>
        <w:rPr>
          <w:sz w:val="28"/>
          <w:szCs w:val="28"/>
        </w:rPr>
        <w:t>Календарный учебный график</w:t>
      </w:r>
    </w:p>
    <w:p>
      <w:pPr>
        <w:pStyle w:val="Normal"/>
        <w:spacing w:lineRule="auto" w:line="240" w:before="0" w:after="0"/>
        <w:ind w:firstLine="397"/>
        <w:contextualSpacing/>
        <w:jc w:val="center"/>
        <w:rPr>
          <w:sz w:val="28"/>
          <w:szCs w:val="28"/>
        </w:rPr>
      </w:pPr>
      <w:r>
        <w:rPr>
          <w:sz w:val="28"/>
          <w:szCs w:val="28"/>
        </w:rPr>
      </w:r>
    </w:p>
    <w:tbl>
      <w:tblPr>
        <w:tblW w:w="10065" w:type="dxa"/>
        <w:jc w:val="left"/>
        <w:tblInd w:w="-175" w:type="dxa"/>
        <w:tblCellMar>
          <w:top w:w="0" w:type="dxa"/>
          <w:left w:w="108" w:type="dxa"/>
          <w:bottom w:w="0" w:type="dxa"/>
          <w:right w:w="108" w:type="dxa"/>
        </w:tblCellMar>
        <w:tblLook w:val="00a0"/>
      </w:tblPr>
      <w:tblGrid>
        <w:gridCol w:w="993"/>
        <w:gridCol w:w="1629"/>
        <w:gridCol w:w="1489"/>
        <w:gridCol w:w="1489"/>
        <w:gridCol w:w="1487"/>
        <w:gridCol w:w="1489"/>
        <w:gridCol w:w="1488"/>
      </w:tblGrid>
      <w:tr>
        <w:trPr/>
        <w:tc>
          <w:tcPr>
            <w:tcW w:w="9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b/>
                <w:b/>
                <w:sz w:val="28"/>
                <w:szCs w:val="28"/>
              </w:rPr>
            </w:pPr>
            <w:r>
              <w:rPr>
                <w:b/>
                <w:sz w:val="28"/>
                <w:szCs w:val="28"/>
              </w:rPr>
              <w:t>Класс (-ы)</w:t>
            </w:r>
          </w:p>
        </w:tc>
        <w:tc>
          <w:tcPr>
            <w:tcW w:w="1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b/>
                <w:b/>
                <w:sz w:val="28"/>
                <w:szCs w:val="28"/>
              </w:rPr>
            </w:pPr>
            <w:r>
              <w:rPr>
                <w:b/>
                <w:sz w:val="28"/>
                <w:szCs w:val="28"/>
              </w:rPr>
              <w:t>Даты начала и окончания учебного года</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b/>
                <w:b/>
                <w:sz w:val="28"/>
                <w:szCs w:val="28"/>
              </w:rPr>
            </w:pPr>
            <w:r>
              <w:rPr>
                <w:b/>
                <w:sz w:val="28"/>
                <w:szCs w:val="28"/>
              </w:rPr>
              <w:t xml:space="preserve">Продолжительность учебного года </w:t>
            </w:r>
          </w:p>
          <w:p>
            <w:pPr>
              <w:pStyle w:val="Normal"/>
              <w:spacing w:lineRule="auto" w:line="240" w:before="0" w:after="0"/>
              <w:contextualSpacing/>
              <w:jc w:val="center"/>
              <w:rPr>
                <w:b/>
                <w:b/>
                <w:sz w:val="28"/>
                <w:szCs w:val="28"/>
              </w:rPr>
            </w:pPr>
            <w:r>
              <w:rPr>
                <w:b/>
                <w:sz w:val="28"/>
                <w:szCs w:val="28"/>
              </w:rPr>
              <w:t>(в неделях)</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i/>
                <w:i/>
                <w:color w:val="0000CC"/>
                <w:sz w:val="28"/>
                <w:szCs w:val="28"/>
              </w:rPr>
            </w:pPr>
            <w:r>
              <w:rPr>
                <w:b/>
                <w:sz w:val="28"/>
                <w:szCs w:val="28"/>
              </w:rPr>
              <w:t>Продолжительность полугодий</w:t>
            </w:r>
            <w:r>
              <w:rPr>
                <w:i/>
                <w:color w:val="0000CC"/>
                <w:sz w:val="28"/>
                <w:szCs w:val="28"/>
              </w:rPr>
              <w:t xml:space="preserve"> </w:t>
            </w:r>
          </w:p>
          <w:p>
            <w:pPr>
              <w:pStyle w:val="Normal"/>
              <w:spacing w:lineRule="auto" w:line="240" w:before="0" w:after="0"/>
              <w:contextualSpacing/>
              <w:jc w:val="center"/>
              <w:rPr>
                <w:b/>
                <w:b/>
                <w:sz w:val="28"/>
                <w:szCs w:val="28"/>
              </w:rPr>
            </w:pPr>
            <w:r>
              <w:rPr>
                <w:b/>
                <w:sz w:val="28"/>
                <w:szCs w:val="28"/>
              </w:rPr>
              <w:t>(в неделях)</w:t>
            </w:r>
          </w:p>
        </w:tc>
        <w:tc>
          <w:tcPr>
            <w:tcW w:w="14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b/>
                <w:b/>
                <w:sz w:val="28"/>
                <w:szCs w:val="28"/>
              </w:rPr>
            </w:pPr>
            <w:r>
              <w:rPr>
                <w:b/>
                <w:sz w:val="28"/>
                <w:szCs w:val="28"/>
              </w:rPr>
              <w:t>Сроки проведения каникул</w:t>
            </w:r>
          </w:p>
          <w:p>
            <w:pPr>
              <w:pStyle w:val="Normal"/>
              <w:spacing w:lineRule="auto" w:line="240" w:before="0" w:after="0"/>
              <w:contextualSpacing/>
              <w:jc w:val="center"/>
              <w:rPr>
                <w:b/>
                <w:b/>
                <w:sz w:val="28"/>
                <w:szCs w:val="28"/>
              </w:rPr>
            </w:pPr>
            <w:r>
              <w:rPr>
                <w:b/>
                <w:sz w:val="28"/>
                <w:szCs w:val="28"/>
              </w:rPr>
              <w:t>(номер недели)</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b/>
                <w:b/>
                <w:sz w:val="28"/>
                <w:szCs w:val="28"/>
              </w:rPr>
            </w:pPr>
            <w:r>
              <w:rPr>
                <w:b/>
                <w:sz w:val="28"/>
                <w:szCs w:val="28"/>
              </w:rPr>
              <w:t>Продолжительность каникул (количество каникулярных дней)</w:t>
            </w:r>
          </w:p>
        </w:tc>
        <w:tc>
          <w:tcPr>
            <w:tcW w:w="1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b/>
                <w:b/>
                <w:sz w:val="28"/>
                <w:szCs w:val="28"/>
              </w:rPr>
            </w:pPr>
            <w:r>
              <w:rPr>
                <w:b/>
                <w:sz w:val="28"/>
                <w:szCs w:val="28"/>
              </w:rPr>
              <w:t>Сроки проведения промежуточной аттестации (</w:t>
            </w:r>
            <w:r>
              <w:rPr>
                <w:b/>
                <w:i/>
                <w:sz w:val="28"/>
                <w:szCs w:val="28"/>
              </w:rPr>
              <w:t>месяц</w:t>
            </w:r>
            <w:r>
              <w:rPr>
                <w:b/>
                <w:sz w:val="28"/>
                <w:szCs w:val="28"/>
              </w:rPr>
              <w:t>)</w:t>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10</w:t>
            </w:r>
          </w:p>
        </w:tc>
        <w:tc>
          <w:tcPr>
            <w:tcW w:w="1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01.09 – 25.05</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34</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1-ое – 16 недель,</w:t>
            </w:r>
          </w:p>
          <w:p>
            <w:pPr>
              <w:pStyle w:val="Normal"/>
              <w:spacing w:lineRule="auto" w:line="240" w:before="0" w:after="0"/>
              <w:contextualSpacing/>
              <w:jc w:val="center"/>
              <w:rPr>
                <w:sz w:val="28"/>
                <w:szCs w:val="28"/>
              </w:rPr>
            </w:pPr>
            <w:r>
              <w:rPr>
                <w:sz w:val="28"/>
                <w:szCs w:val="28"/>
              </w:rPr>
              <w:t>2-ое – 18 недель</w:t>
            </w:r>
          </w:p>
        </w:tc>
        <w:tc>
          <w:tcPr>
            <w:tcW w:w="14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 xml:space="preserve">№ </w:t>
            </w:r>
            <w:r>
              <w:rPr>
                <w:sz w:val="28"/>
                <w:szCs w:val="28"/>
              </w:rPr>
              <w:t>43-44 – осенние,</w:t>
            </w:r>
          </w:p>
          <w:p>
            <w:pPr>
              <w:pStyle w:val="Normal"/>
              <w:spacing w:lineRule="auto" w:line="240" w:before="0" w:after="0"/>
              <w:contextualSpacing/>
              <w:jc w:val="center"/>
              <w:rPr>
                <w:sz w:val="28"/>
                <w:szCs w:val="28"/>
              </w:rPr>
            </w:pPr>
            <w:r>
              <w:rPr>
                <w:sz w:val="28"/>
                <w:szCs w:val="28"/>
              </w:rPr>
              <w:t xml:space="preserve">№ </w:t>
            </w:r>
            <w:r>
              <w:rPr>
                <w:sz w:val="28"/>
                <w:szCs w:val="28"/>
              </w:rPr>
              <w:t>52 – 1 – зимние,</w:t>
            </w:r>
          </w:p>
          <w:p>
            <w:pPr>
              <w:pStyle w:val="Normal"/>
              <w:spacing w:lineRule="auto" w:line="240" w:before="0" w:after="0"/>
              <w:contextualSpacing/>
              <w:jc w:val="center"/>
              <w:rPr>
                <w:sz w:val="28"/>
                <w:szCs w:val="28"/>
              </w:rPr>
            </w:pPr>
            <w:r>
              <w:rPr>
                <w:sz w:val="28"/>
                <w:szCs w:val="28"/>
              </w:rPr>
              <w:t xml:space="preserve">№ </w:t>
            </w:r>
            <w:r>
              <w:rPr>
                <w:sz w:val="28"/>
                <w:szCs w:val="28"/>
              </w:rPr>
              <w:t>13 – 14 - весенние</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30</w:t>
            </w:r>
          </w:p>
        </w:tc>
        <w:tc>
          <w:tcPr>
            <w:tcW w:w="1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апрель</w:t>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11</w:t>
            </w:r>
          </w:p>
        </w:tc>
        <w:tc>
          <w:tcPr>
            <w:tcW w:w="1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01.09 – 25.05</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34</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1-ое – 16 недель,</w:t>
            </w:r>
          </w:p>
          <w:p>
            <w:pPr>
              <w:pStyle w:val="Normal"/>
              <w:spacing w:lineRule="auto" w:line="240" w:before="0" w:after="0"/>
              <w:contextualSpacing/>
              <w:jc w:val="center"/>
              <w:rPr>
                <w:sz w:val="28"/>
                <w:szCs w:val="28"/>
              </w:rPr>
            </w:pPr>
            <w:r>
              <w:rPr>
                <w:sz w:val="28"/>
                <w:szCs w:val="28"/>
              </w:rPr>
              <w:t>2-ое – 18 недель</w:t>
            </w:r>
          </w:p>
        </w:tc>
        <w:tc>
          <w:tcPr>
            <w:tcW w:w="148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 xml:space="preserve">№ </w:t>
            </w:r>
            <w:r>
              <w:rPr>
                <w:sz w:val="28"/>
                <w:szCs w:val="28"/>
              </w:rPr>
              <w:t>43-44 – осенние,</w:t>
            </w:r>
          </w:p>
          <w:p>
            <w:pPr>
              <w:pStyle w:val="Normal"/>
              <w:spacing w:lineRule="auto" w:line="240" w:before="0" w:after="0"/>
              <w:contextualSpacing/>
              <w:jc w:val="center"/>
              <w:rPr>
                <w:sz w:val="28"/>
                <w:szCs w:val="28"/>
              </w:rPr>
            </w:pPr>
            <w:r>
              <w:rPr>
                <w:sz w:val="28"/>
                <w:szCs w:val="28"/>
              </w:rPr>
              <w:t xml:space="preserve">№ </w:t>
            </w:r>
            <w:r>
              <w:rPr>
                <w:sz w:val="28"/>
                <w:szCs w:val="28"/>
              </w:rPr>
              <w:t>52 – 1 – зимние,</w:t>
            </w:r>
          </w:p>
          <w:p>
            <w:pPr>
              <w:pStyle w:val="Normal"/>
              <w:spacing w:lineRule="auto" w:line="240" w:before="0" w:after="0"/>
              <w:contextualSpacing/>
              <w:jc w:val="center"/>
              <w:rPr>
                <w:sz w:val="28"/>
                <w:szCs w:val="28"/>
              </w:rPr>
            </w:pPr>
            <w:r>
              <w:rPr>
                <w:sz w:val="28"/>
                <w:szCs w:val="28"/>
              </w:rPr>
              <w:t xml:space="preserve">№ </w:t>
            </w:r>
            <w:r>
              <w:rPr>
                <w:sz w:val="28"/>
                <w:szCs w:val="28"/>
              </w:rPr>
              <w:t>13 – 14 - весенние</w:t>
            </w:r>
          </w:p>
        </w:tc>
        <w:tc>
          <w:tcPr>
            <w:tcW w:w="14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30</w:t>
            </w:r>
          </w:p>
        </w:tc>
        <w:tc>
          <w:tcPr>
            <w:tcW w:w="14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sz w:val="28"/>
                <w:szCs w:val="28"/>
              </w:rPr>
            </w:pPr>
            <w:r>
              <w:rPr>
                <w:sz w:val="28"/>
                <w:szCs w:val="28"/>
              </w:rPr>
              <w:t>апрель</w:t>
            </w:r>
          </w:p>
        </w:tc>
      </w:tr>
    </w:tbl>
    <w:p>
      <w:pPr>
        <w:pStyle w:val="Normal"/>
        <w:ind w:firstLine="397"/>
        <w:jc w:val="both"/>
        <w:rPr>
          <w:iCs/>
          <w:sz w:val="28"/>
          <w:szCs w:val="28"/>
        </w:rPr>
      </w:pPr>
      <w:r>
        <w:rPr>
          <w:iCs/>
          <w:sz w:val="28"/>
          <w:szCs w:val="28"/>
        </w:rPr>
      </w:r>
    </w:p>
    <w:p>
      <w:pPr>
        <w:pStyle w:val="Normal"/>
        <w:spacing w:before="0" w:after="0"/>
        <w:ind w:firstLine="397"/>
        <w:jc w:val="both"/>
        <w:rPr>
          <w:iCs/>
          <w:color w:val="002060"/>
          <w:sz w:val="28"/>
          <w:szCs w:val="28"/>
        </w:rPr>
      </w:pPr>
      <w:r>
        <w:rPr>
          <w:iCs/>
          <w:color w:val="000000"/>
          <w:sz w:val="28"/>
          <w:szCs w:val="28"/>
        </w:rPr>
        <w:t>Продолжительность урока на уровне среднего общего образования составляет 45минут.</w:t>
      </w:r>
    </w:p>
    <w:p>
      <w:pPr>
        <w:pStyle w:val="Normal"/>
        <w:spacing w:lineRule="auto" w:line="240" w:before="0" w:after="0"/>
        <w:ind w:firstLine="397"/>
        <w:jc w:val="both"/>
        <w:rPr>
          <w:i/>
          <w:i/>
          <w:spacing w:val="-2"/>
          <w:sz w:val="28"/>
          <w:szCs w:val="28"/>
        </w:rPr>
      </w:pPr>
      <w:r>
        <w:rPr>
          <w:i/>
          <w:sz w:val="28"/>
          <w:szCs w:val="28"/>
        </w:rPr>
        <w:t xml:space="preserve">Таблица 34 – </w:t>
      </w:r>
      <w:r>
        <w:rPr>
          <w:i/>
          <w:spacing w:val="-2"/>
          <w:sz w:val="28"/>
          <w:szCs w:val="28"/>
        </w:rPr>
        <w:t>Аудиторная недельная нагрузка обучающегося составляет:</w:t>
      </w:r>
    </w:p>
    <w:p>
      <w:pPr>
        <w:pStyle w:val="Normal"/>
        <w:spacing w:lineRule="auto" w:line="240" w:before="0" w:after="0"/>
        <w:ind w:firstLine="397"/>
        <w:jc w:val="both"/>
        <w:rPr>
          <w:spacing w:val="-2"/>
          <w:sz w:val="28"/>
          <w:szCs w:val="28"/>
        </w:rPr>
      </w:pPr>
      <w:r>
        <w:rPr>
          <w:spacing w:val="-2"/>
          <w:sz w:val="28"/>
          <w:szCs w:val="28"/>
        </w:rPr>
      </w:r>
    </w:p>
    <w:tbl>
      <w:tblPr>
        <w:tblW w:w="9463" w:type="dxa"/>
        <w:jc w:val="left"/>
        <w:tblInd w:w="109" w:type="dxa"/>
        <w:tblCellMar>
          <w:top w:w="0" w:type="dxa"/>
          <w:left w:w="108" w:type="dxa"/>
          <w:bottom w:w="0" w:type="dxa"/>
          <w:right w:w="108" w:type="dxa"/>
        </w:tblCellMar>
        <w:tblLook w:val="04a0"/>
      </w:tblPr>
      <w:tblGrid>
        <w:gridCol w:w="1957"/>
        <w:gridCol w:w="3752"/>
        <w:gridCol w:w="3754"/>
      </w:tblGrid>
      <w:tr>
        <w:trPr/>
        <w:tc>
          <w:tcPr>
            <w:tcW w:w="19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spacing w:val="-2"/>
                <w:sz w:val="28"/>
                <w:szCs w:val="28"/>
              </w:rPr>
            </w:pPr>
            <w:r>
              <w:rPr>
                <w:spacing w:val="-2"/>
                <w:sz w:val="28"/>
                <w:szCs w:val="28"/>
              </w:rPr>
              <w:t>Класс(ы)</w:t>
            </w:r>
          </w:p>
        </w:tc>
        <w:tc>
          <w:tcPr>
            <w:tcW w:w="75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pacing w:val="-2"/>
                <w:sz w:val="28"/>
                <w:szCs w:val="28"/>
              </w:rPr>
            </w:pPr>
            <w:r>
              <w:rPr>
                <w:spacing w:val="-2"/>
                <w:sz w:val="28"/>
                <w:szCs w:val="28"/>
              </w:rPr>
              <w:t>Аудиторная недельная нагрузка на обучающегося</w:t>
            </w:r>
          </w:p>
        </w:tc>
      </w:tr>
      <w:tr>
        <w:trPr/>
        <w:tc>
          <w:tcPr>
            <w:tcW w:w="19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pacing w:val="-2"/>
                <w:sz w:val="28"/>
                <w:szCs w:val="28"/>
              </w:rPr>
            </w:pPr>
            <w:r>
              <w:rPr>
                <w:spacing w:val="-2"/>
                <w:sz w:val="28"/>
                <w:szCs w:val="28"/>
              </w:rPr>
            </w:r>
          </w:p>
        </w:tc>
        <w:tc>
          <w:tcPr>
            <w:tcW w:w="37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pacing w:val="-2"/>
                <w:sz w:val="28"/>
                <w:szCs w:val="28"/>
              </w:rPr>
            </w:pPr>
            <w:r>
              <w:rPr>
                <w:spacing w:val="-2"/>
                <w:sz w:val="28"/>
                <w:szCs w:val="28"/>
              </w:rPr>
              <w:t>минимальная</w:t>
            </w:r>
          </w:p>
        </w:tc>
        <w:tc>
          <w:tcPr>
            <w:tcW w:w="37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pacing w:val="-2"/>
                <w:sz w:val="28"/>
                <w:szCs w:val="28"/>
              </w:rPr>
            </w:pPr>
            <w:r>
              <w:rPr>
                <w:spacing w:val="-2"/>
                <w:sz w:val="28"/>
                <w:szCs w:val="28"/>
              </w:rPr>
              <w:t>максимальная</w:t>
            </w:r>
          </w:p>
        </w:tc>
      </w:tr>
      <w:tr>
        <w:trPr/>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pacing w:val="-2"/>
                <w:sz w:val="28"/>
                <w:szCs w:val="28"/>
              </w:rPr>
            </w:pPr>
            <w:r>
              <w:rPr>
                <w:spacing w:val="-2"/>
                <w:sz w:val="28"/>
                <w:szCs w:val="28"/>
              </w:rPr>
              <w:t>10</w:t>
            </w:r>
          </w:p>
        </w:tc>
        <w:tc>
          <w:tcPr>
            <w:tcW w:w="37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iCs/>
                <w:spacing w:val="-2"/>
                <w:sz w:val="28"/>
                <w:szCs w:val="28"/>
              </w:rPr>
            </w:pPr>
            <w:r>
              <w:rPr>
                <w:iCs/>
                <w:spacing w:val="-2"/>
                <w:sz w:val="28"/>
                <w:szCs w:val="28"/>
              </w:rPr>
              <w:t>34 часа</w:t>
            </w:r>
          </w:p>
        </w:tc>
        <w:tc>
          <w:tcPr>
            <w:tcW w:w="37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i/>
                <w:i/>
                <w:spacing w:val="-2"/>
                <w:sz w:val="28"/>
                <w:szCs w:val="28"/>
              </w:rPr>
            </w:pPr>
            <w:r>
              <w:rPr>
                <w:iCs/>
                <w:spacing w:val="-2"/>
                <w:sz w:val="28"/>
                <w:szCs w:val="28"/>
              </w:rPr>
              <w:t>34 часа</w:t>
            </w:r>
          </w:p>
        </w:tc>
      </w:tr>
      <w:tr>
        <w:trPr/>
        <w:tc>
          <w:tcPr>
            <w:tcW w:w="1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pacing w:val="-2"/>
                <w:sz w:val="28"/>
                <w:szCs w:val="28"/>
              </w:rPr>
            </w:pPr>
            <w:r>
              <w:rPr>
                <w:spacing w:val="-2"/>
                <w:sz w:val="28"/>
                <w:szCs w:val="28"/>
              </w:rPr>
              <w:t>11</w:t>
            </w:r>
          </w:p>
        </w:tc>
        <w:tc>
          <w:tcPr>
            <w:tcW w:w="37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i/>
                <w:i/>
                <w:spacing w:val="-2"/>
                <w:sz w:val="28"/>
                <w:szCs w:val="28"/>
              </w:rPr>
            </w:pPr>
            <w:r>
              <w:rPr>
                <w:iCs/>
                <w:spacing w:val="-2"/>
                <w:sz w:val="28"/>
                <w:szCs w:val="28"/>
              </w:rPr>
              <w:t>33 часа</w:t>
            </w:r>
          </w:p>
        </w:tc>
        <w:tc>
          <w:tcPr>
            <w:tcW w:w="37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i/>
                <w:i/>
                <w:spacing w:val="-2"/>
                <w:sz w:val="28"/>
                <w:szCs w:val="28"/>
              </w:rPr>
            </w:pPr>
            <w:r>
              <w:rPr>
                <w:iCs/>
                <w:spacing w:val="-2"/>
                <w:sz w:val="28"/>
                <w:szCs w:val="28"/>
              </w:rPr>
              <w:t>34 часа</w:t>
            </w:r>
          </w:p>
        </w:tc>
      </w:tr>
    </w:tbl>
    <w:p>
      <w:pPr>
        <w:pStyle w:val="Normal"/>
        <w:spacing w:lineRule="auto" w:line="240" w:before="0" w:after="0"/>
        <w:ind w:firstLine="397"/>
        <w:contextualSpacing/>
        <w:rPr>
          <w:i/>
          <w:i/>
          <w:color w:val="000080"/>
          <w:sz w:val="28"/>
          <w:szCs w:val="28"/>
        </w:rPr>
      </w:pPr>
      <w:r>
        <w:rPr>
          <w:i/>
          <w:color w:val="000080"/>
          <w:sz w:val="28"/>
          <w:szCs w:val="28"/>
        </w:rPr>
      </w:r>
    </w:p>
    <w:p>
      <w:pPr>
        <w:pStyle w:val="Normal"/>
        <w:spacing w:lineRule="auto" w:line="240" w:before="0" w:after="0"/>
        <w:ind w:firstLine="397"/>
        <w:contextualSpacing/>
        <w:rPr>
          <w:iCs/>
          <w:sz w:val="28"/>
          <w:szCs w:val="28"/>
        </w:rPr>
      </w:pPr>
      <w:r>
        <w:rPr>
          <w:iCs/>
          <w:sz w:val="28"/>
          <w:szCs w:val="28"/>
        </w:rPr>
      </w:r>
    </w:p>
    <w:p>
      <w:pPr>
        <w:pStyle w:val="ListParagraph"/>
        <w:numPr>
          <w:ilvl w:val="1"/>
          <w:numId w:val="71"/>
        </w:numPr>
        <w:spacing w:lineRule="auto" w:line="240" w:before="0" w:after="0"/>
        <w:contextualSpacing/>
        <w:rPr>
          <w:rFonts w:ascii="Times New Roman" w:hAnsi="Times New Roman" w:cs="Times New Roman"/>
          <w:b/>
          <w:b/>
          <w:iCs/>
          <w:sz w:val="28"/>
          <w:szCs w:val="28"/>
        </w:rPr>
      </w:pPr>
      <w:r>
        <w:rPr>
          <w:rFonts w:cs="Times New Roman" w:ascii="Times New Roman" w:hAnsi="Times New Roman"/>
          <w:b/>
          <w:color w:val="444444"/>
          <w:sz w:val="28"/>
          <w:szCs w:val="28"/>
          <w:shd w:fill="FFFFFF" w:val="clear"/>
        </w:rPr>
        <w:t>Календарный план воспитательной работы</w:t>
      </w:r>
    </w:p>
    <w:p>
      <w:pPr>
        <w:pStyle w:val="ListParagraph"/>
        <w:spacing w:lineRule="auto" w:line="240" w:before="0" w:after="0"/>
        <w:ind w:left="3414" w:hanging="0"/>
        <w:contextualSpacing/>
        <w:rPr>
          <w:i/>
          <w:i/>
          <w:sz w:val="28"/>
          <w:szCs w:val="28"/>
        </w:rPr>
      </w:pPr>
      <w:r>
        <w:rPr>
          <w:i/>
          <w:sz w:val="28"/>
          <w:szCs w:val="28"/>
        </w:rPr>
      </w:r>
    </w:p>
    <w:p>
      <w:pPr>
        <w:pStyle w:val="ListParagraph"/>
        <w:spacing w:lineRule="auto" w:line="240" w:before="0" w:after="0"/>
        <w:ind w:left="3414" w:hanging="0"/>
        <w:contextualSpacing/>
        <w:rPr>
          <w:rFonts w:ascii="Times New Roman" w:hAnsi="Times New Roman" w:cs="Times New Roman"/>
          <w:b/>
          <w:b/>
          <w:iCs/>
          <w:sz w:val="28"/>
          <w:szCs w:val="28"/>
        </w:rPr>
      </w:pPr>
      <w:r>
        <w:rPr>
          <w:rFonts w:cs="Times New Roman" w:ascii="Times New Roman" w:hAnsi="Times New Roman"/>
          <w:i/>
          <w:sz w:val="28"/>
          <w:szCs w:val="28"/>
        </w:rPr>
        <w:t xml:space="preserve">Таблица 34 – </w:t>
      </w:r>
      <w:r>
        <w:rPr>
          <w:rFonts w:cs="Times New Roman" w:ascii="Times New Roman" w:hAnsi="Times New Roman"/>
          <w:i/>
          <w:color w:val="444444"/>
          <w:sz w:val="28"/>
          <w:szCs w:val="28"/>
          <w:shd w:fill="FFFFFF" w:val="clear"/>
        </w:rPr>
        <w:t>Календарный план воспитательной работы</w:t>
      </w:r>
    </w:p>
    <w:p>
      <w:pPr>
        <w:pStyle w:val="ListParagraph"/>
        <w:spacing w:lineRule="auto" w:line="240" w:before="0" w:after="0"/>
        <w:ind w:left="3414" w:hanging="0"/>
        <w:contextualSpacing/>
        <w:rPr>
          <w:rFonts w:ascii="Times New Roman" w:hAnsi="Times New Roman" w:cs="Times New Roman"/>
          <w:b/>
          <w:b/>
          <w:iCs/>
          <w:sz w:val="28"/>
          <w:szCs w:val="28"/>
        </w:rPr>
      </w:pPr>
      <w:r>
        <w:rPr>
          <w:rFonts w:cs="Times New Roman" w:ascii="Times New Roman" w:hAnsi="Times New Roman"/>
          <w:b/>
          <w:iCs/>
          <w:sz w:val="28"/>
          <w:szCs w:val="28"/>
        </w:rPr>
      </w:r>
    </w:p>
    <w:tbl>
      <w:tblPr>
        <w:tblW w:w="10001" w:type="dxa"/>
        <w:jc w:val="left"/>
        <w:tblInd w:w="0" w:type="dxa"/>
        <w:tblCellMar>
          <w:top w:w="0" w:type="dxa"/>
          <w:left w:w="108" w:type="dxa"/>
          <w:bottom w:w="0" w:type="dxa"/>
          <w:right w:w="108" w:type="dxa"/>
        </w:tblCellMar>
        <w:tblLook w:val="0000"/>
      </w:tblPr>
      <w:tblGrid>
        <w:gridCol w:w="4127"/>
        <w:gridCol w:w="942"/>
        <w:gridCol w:w="95"/>
        <w:gridCol w:w="1607"/>
        <w:gridCol w:w="3229"/>
      </w:tblGrid>
      <w:tr>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i/>
                <w:i/>
                <w:sz w:val="28"/>
                <w:szCs w:val="28"/>
              </w:rPr>
            </w:pPr>
            <w:r>
              <w:rPr>
                <w:i/>
                <w:sz w:val="28"/>
                <w:szCs w:val="28"/>
              </w:rPr>
              <w:t>Ключевые общешкольные дела</w:t>
            </w:r>
          </w:p>
        </w:tc>
      </w:tr>
      <w:tr>
        <w:trPr>
          <w:trHeight w:val="865"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дела, события, мероприятия</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класс</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 </w:t>
            </w:r>
            <w:r>
              <w:rPr>
                <w:sz w:val="28"/>
                <w:szCs w:val="28"/>
              </w:rPr>
              <w:t>дата проведения</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Ответственный, исполнители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Торжественная     линейка</w:t>
            </w:r>
          </w:p>
          <w:p>
            <w:pPr>
              <w:pStyle w:val="Normal"/>
              <w:spacing w:lineRule="auto" w:line="240" w:before="0" w:after="0"/>
              <w:ind w:right="-1" w:hanging="0"/>
              <w:rPr>
                <w:sz w:val="28"/>
                <w:szCs w:val="28"/>
              </w:rPr>
            </w:pPr>
            <w:r>
              <w:rPr>
                <w:sz w:val="28"/>
                <w:szCs w:val="28"/>
              </w:rPr>
              <w:t>«Первый звонок»</w:t>
            </w:r>
          </w:p>
          <w:p>
            <w:pPr>
              <w:pStyle w:val="Normal"/>
              <w:spacing w:lineRule="auto" w:line="240" w:before="0" w:after="0"/>
              <w:ind w:right="-1" w:hanging="0"/>
              <w:rPr>
                <w:sz w:val="28"/>
                <w:szCs w:val="28"/>
              </w:rPr>
            </w:pPr>
            <w:r>
              <w:rPr>
                <w:sz w:val="28"/>
                <w:szCs w:val="28"/>
              </w:rPr>
              <w:t xml:space="preserve">Тематический урок Знаний </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сентябрь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зам. директора по УВР,  педагог – организатор, </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Декада безопасности  </w:t>
            </w:r>
          </w:p>
          <w:p>
            <w:pPr>
              <w:pStyle w:val="Normal"/>
              <w:spacing w:lineRule="auto" w:line="240" w:before="0" w:after="0"/>
              <w:ind w:right="-1" w:hanging="0"/>
              <w:rPr>
                <w:sz w:val="28"/>
                <w:szCs w:val="28"/>
              </w:rPr>
            </w:pPr>
            <w:r>
              <w:rPr>
                <w:sz w:val="28"/>
                <w:szCs w:val="28"/>
              </w:rPr>
              <w:t>- беседы, встречи  с сотрудниками МЧС, МВД и др.</w:t>
            </w:r>
          </w:p>
          <w:p>
            <w:pPr>
              <w:pStyle w:val="Normal"/>
              <w:spacing w:lineRule="auto" w:line="240" w:before="0" w:after="0"/>
              <w:ind w:right="-1" w:hanging="0"/>
              <w:rPr>
                <w:sz w:val="28"/>
                <w:szCs w:val="28"/>
              </w:rPr>
            </w:pPr>
            <w:r>
              <w:rPr>
                <w:sz w:val="28"/>
                <w:szCs w:val="28"/>
              </w:rPr>
              <w:t>- тренировочные мероприятия</w:t>
            </w:r>
          </w:p>
          <w:p>
            <w:pPr>
              <w:pStyle w:val="Normal"/>
              <w:spacing w:lineRule="auto" w:line="240" w:before="0" w:after="0"/>
              <w:ind w:right="-1" w:hanging="0"/>
              <w:rPr>
                <w:sz w:val="28"/>
                <w:szCs w:val="28"/>
              </w:rPr>
            </w:pPr>
            <w:r>
              <w:rPr>
                <w:sz w:val="28"/>
                <w:szCs w:val="28"/>
              </w:rPr>
              <w:t>-организация тематических творческих конкурсов</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сентябрь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зам. директора по УВР,  педагог - организатор ОБЖ, </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День здоровья – спортивно-оздоровительный праздник  на открытых площадках </w:t>
            </w:r>
          </w:p>
          <w:p>
            <w:pPr>
              <w:pStyle w:val="Normal"/>
              <w:spacing w:lineRule="auto" w:line="240" w:before="0" w:after="0"/>
              <w:ind w:right="-1" w:hanging="0"/>
              <w:rPr>
                <w:sz w:val="28"/>
                <w:szCs w:val="28"/>
              </w:rPr>
            </w:pPr>
            <w:r>
              <w:rPr>
                <w:sz w:val="28"/>
                <w:szCs w:val="28"/>
              </w:rPr>
              <w:t>(содействие в организации)</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сентябрь</w:t>
            </w:r>
          </w:p>
          <w:p>
            <w:pPr>
              <w:pStyle w:val="Normal"/>
              <w:spacing w:lineRule="auto" w:line="240" w:before="0" w:after="0"/>
              <w:ind w:right="-1" w:hanging="0"/>
              <w:rPr>
                <w:sz w:val="28"/>
                <w:szCs w:val="28"/>
              </w:rPr>
            </w:pPr>
            <w:r>
              <w:rPr>
                <w:sz w:val="28"/>
                <w:szCs w:val="28"/>
              </w:rPr>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зам. директора по УВР, учителя физкультуры, </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Тематическая неделя «Спасибо Вам, учителя»</w:t>
            </w:r>
          </w:p>
          <w:p>
            <w:pPr>
              <w:pStyle w:val="Normal"/>
              <w:spacing w:lineRule="auto" w:line="240" w:before="0" w:after="0"/>
              <w:ind w:right="-1" w:hanging="0"/>
              <w:rPr>
                <w:sz w:val="28"/>
                <w:szCs w:val="28"/>
              </w:rPr>
            </w:pPr>
            <w:r>
              <w:rPr>
                <w:sz w:val="28"/>
                <w:szCs w:val="28"/>
              </w:rPr>
              <w:t>- творческие поздравления  учителей.</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октябрь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педагог -организатор</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Творческие поздравления, посвященные Дню  Матери</w:t>
            </w:r>
          </w:p>
          <w:p>
            <w:pPr>
              <w:pStyle w:val="Normal"/>
              <w:spacing w:lineRule="auto" w:line="240" w:before="0" w:after="0"/>
              <w:ind w:right="-1" w:hanging="0"/>
              <w:rPr>
                <w:sz w:val="28"/>
                <w:szCs w:val="28"/>
              </w:rPr>
            </w:pPr>
            <w:r>
              <w:rPr>
                <w:sz w:val="28"/>
                <w:szCs w:val="28"/>
              </w:rPr>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ноябрь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зам. директора по УВР,  педагог – организатор, </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Участие во Всероссийской акции «Спорт-альтернатива пагубным привычкам»</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декабрь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учителя физкультуры, классные руководителя</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 </w:t>
            </w:r>
            <w:r>
              <w:rPr>
                <w:sz w:val="28"/>
                <w:szCs w:val="28"/>
              </w:rPr>
              <w:t>Декада правовых знаний</w:t>
            </w:r>
          </w:p>
          <w:p>
            <w:pPr>
              <w:pStyle w:val="Normal"/>
              <w:spacing w:lineRule="auto" w:line="240" w:before="0" w:after="0"/>
              <w:ind w:right="-1" w:hanging="0"/>
              <w:rPr>
                <w:sz w:val="28"/>
                <w:szCs w:val="28"/>
              </w:rPr>
            </w:pPr>
            <w:r>
              <w:rPr>
                <w:sz w:val="28"/>
                <w:szCs w:val="28"/>
              </w:rPr>
              <w:t>- мероприятия методического объединения общественных дисциплин</w:t>
            </w:r>
          </w:p>
          <w:p>
            <w:pPr>
              <w:pStyle w:val="Normal"/>
              <w:spacing w:lineRule="auto" w:line="240" w:before="0" w:after="0"/>
              <w:ind w:right="-1" w:hanging="0"/>
              <w:rPr>
                <w:sz w:val="28"/>
                <w:szCs w:val="28"/>
              </w:rPr>
            </w:pPr>
            <w:r>
              <w:rPr>
                <w:sz w:val="28"/>
                <w:szCs w:val="28"/>
              </w:rPr>
              <w:t xml:space="preserve">- встречи с инспектором ПДН </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декабрь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зам. директора по УВР,  социальный педагог, </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Новогодний марафон:</w:t>
            </w:r>
          </w:p>
          <w:p>
            <w:pPr>
              <w:pStyle w:val="Normal"/>
              <w:spacing w:lineRule="auto" w:line="240" w:before="0" w:after="0"/>
              <w:ind w:right="-1" w:hanging="0"/>
              <w:rPr>
                <w:sz w:val="28"/>
                <w:szCs w:val="28"/>
              </w:rPr>
            </w:pPr>
            <w:r>
              <w:rPr>
                <w:sz w:val="28"/>
                <w:szCs w:val="28"/>
              </w:rPr>
              <w:t>творческие поздравления обучающихся, украшение кабинетов, участие в выставке «Новогодние затеи»</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декабрь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зам. директора по УВР,  педагог-организатор, </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Памятные мероприятия, посвященные Дню снятия блокады Ленинграда. Участие во Всероссийской акции «Блокадный хлеб»</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январь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зам. директора по УВР,  педагог – организатор, </w:t>
            </w:r>
          </w:p>
          <w:p>
            <w:pPr>
              <w:pStyle w:val="Normal"/>
              <w:spacing w:lineRule="auto" w:line="240" w:before="0" w:after="0"/>
              <w:ind w:right="-1" w:hanging="0"/>
              <w:rPr>
                <w:sz w:val="28"/>
                <w:szCs w:val="28"/>
              </w:rPr>
            </w:pPr>
            <w:r>
              <w:rPr>
                <w:sz w:val="28"/>
                <w:szCs w:val="28"/>
              </w:rPr>
              <w:t>классные руководители</w:t>
            </w:r>
          </w:p>
        </w:tc>
      </w:tr>
      <w:tr>
        <w:trPr>
          <w:trHeight w:val="178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Декада гражданско-патриотического воспитания</w:t>
            </w:r>
          </w:p>
          <w:p>
            <w:pPr>
              <w:pStyle w:val="Normal"/>
              <w:spacing w:lineRule="auto" w:line="240" w:before="0" w:after="0"/>
              <w:ind w:right="-1" w:hanging="0"/>
              <w:rPr>
                <w:sz w:val="28"/>
                <w:szCs w:val="28"/>
              </w:rPr>
            </w:pPr>
            <w:r>
              <w:rPr>
                <w:sz w:val="28"/>
                <w:szCs w:val="28"/>
              </w:rPr>
              <w:t>- День памяти о россиянах,  исполнивших служебный долг за пределами Отечества</w:t>
            </w:r>
          </w:p>
          <w:p>
            <w:pPr>
              <w:pStyle w:val="Normal"/>
              <w:spacing w:lineRule="auto" w:line="240" w:before="0" w:after="0"/>
              <w:ind w:right="-1" w:hanging="0"/>
              <w:rPr>
                <w:sz w:val="28"/>
                <w:szCs w:val="28"/>
              </w:rPr>
            </w:pPr>
            <w:r>
              <w:rPr>
                <w:sz w:val="28"/>
                <w:szCs w:val="28"/>
              </w:rPr>
              <w:t>- Конкурс – смотра песни и строя</w:t>
            </w:r>
          </w:p>
          <w:p>
            <w:pPr>
              <w:pStyle w:val="Normal"/>
              <w:spacing w:lineRule="auto" w:line="240" w:before="0" w:after="0"/>
              <w:ind w:right="-1" w:hanging="0"/>
              <w:rPr>
                <w:sz w:val="28"/>
                <w:szCs w:val="28"/>
              </w:rPr>
            </w:pPr>
            <w:r>
              <w:rPr>
                <w:sz w:val="28"/>
                <w:szCs w:val="28"/>
              </w:rPr>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февраль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учителя истории и обществознания, педагоги дополнительного образования</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День здоровья – спортивно-оздоровительный квест на открытых площадках образовательной организации</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февраль-март</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учителя физкультуры, классные руководителя</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«Весенний калейдоскоп»-</w:t>
            </w:r>
          </w:p>
          <w:p>
            <w:pPr>
              <w:pStyle w:val="Normal"/>
              <w:spacing w:lineRule="auto" w:line="240" w:before="0" w:after="0"/>
              <w:ind w:right="-1" w:hanging="0"/>
              <w:rPr>
                <w:sz w:val="28"/>
                <w:szCs w:val="28"/>
              </w:rPr>
            </w:pPr>
            <w:r>
              <w:rPr>
                <w:sz w:val="28"/>
                <w:szCs w:val="28"/>
              </w:rPr>
              <w:t>большой концерт, посвященный Международному Женскому Дню</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март</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педагог-организатор, педагоги дополнительного образования,</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Неделя детской и юношеской книги</w:t>
            </w:r>
          </w:p>
          <w:p>
            <w:pPr>
              <w:pStyle w:val="Normal"/>
              <w:spacing w:lineRule="auto" w:line="240" w:before="0" w:after="0"/>
              <w:ind w:right="-1" w:hanging="0"/>
              <w:rPr>
                <w:sz w:val="28"/>
                <w:szCs w:val="28"/>
              </w:rPr>
            </w:pPr>
            <w:r>
              <w:rPr>
                <w:sz w:val="28"/>
                <w:szCs w:val="28"/>
              </w:rPr>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март</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зам. директора по УВР,  педагог-библиотекарь, </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Неделя музыки для детей и юношества</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март</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педагоги дополнительного образования, учителя музыки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Космос без границ </w:t>
            </w:r>
          </w:p>
          <w:p>
            <w:pPr>
              <w:pStyle w:val="Normal"/>
              <w:spacing w:lineRule="auto" w:line="240" w:before="0" w:after="0"/>
              <w:ind w:right="-1" w:hanging="0"/>
              <w:rPr>
                <w:sz w:val="28"/>
                <w:szCs w:val="28"/>
              </w:rPr>
            </w:pPr>
            <w:r>
              <w:rPr>
                <w:sz w:val="28"/>
                <w:szCs w:val="28"/>
              </w:rPr>
              <w:t xml:space="preserve">Тематическая неделя </w:t>
            </w:r>
          </w:p>
          <w:p>
            <w:pPr>
              <w:pStyle w:val="Normal"/>
              <w:spacing w:lineRule="auto" w:line="240" w:before="0" w:after="0"/>
              <w:ind w:right="-1" w:hanging="0"/>
              <w:rPr>
                <w:sz w:val="28"/>
                <w:szCs w:val="28"/>
              </w:rPr>
            </w:pPr>
            <w:r>
              <w:rPr>
                <w:sz w:val="28"/>
                <w:szCs w:val="28"/>
              </w:rPr>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апрель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педагог-организатор,</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Экологическая неделя (научно-просветительские мероприятия,  экологические акции)</w:t>
            </w:r>
          </w:p>
          <w:p>
            <w:pPr>
              <w:pStyle w:val="Normal"/>
              <w:spacing w:lineRule="auto" w:line="240" w:before="0" w:after="0"/>
              <w:ind w:right="-1" w:hanging="0"/>
              <w:rPr>
                <w:sz w:val="28"/>
                <w:szCs w:val="28"/>
              </w:rPr>
            </w:pPr>
            <w:r>
              <w:rPr>
                <w:sz w:val="28"/>
                <w:szCs w:val="28"/>
              </w:rPr>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апрель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педагог-организатор,</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Тематическая неделя, посвященная Дню Победы</w:t>
            </w:r>
          </w:p>
          <w:p>
            <w:pPr>
              <w:pStyle w:val="Normal"/>
              <w:spacing w:lineRule="auto" w:line="240" w:before="0" w:after="0"/>
              <w:ind w:right="-1" w:hanging="0"/>
              <w:rPr>
                <w:sz w:val="28"/>
                <w:szCs w:val="28"/>
              </w:rPr>
            </w:pPr>
            <w:r>
              <w:rPr>
                <w:sz w:val="28"/>
                <w:szCs w:val="28"/>
              </w:rPr>
              <w:t>- конкурс исследовательских проектов «Моя семья – мои герои»</w:t>
            </w:r>
          </w:p>
          <w:p>
            <w:pPr>
              <w:pStyle w:val="Normal"/>
              <w:spacing w:lineRule="auto" w:line="240" w:before="0" w:after="0"/>
              <w:ind w:right="-1" w:hanging="0"/>
              <w:rPr>
                <w:sz w:val="28"/>
                <w:szCs w:val="28"/>
              </w:rPr>
            </w:pPr>
            <w:r>
              <w:rPr>
                <w:sz w:val="28"/>
                <w:szCs w:val="28"/>
              </w:rPr>
              <w:t>-   фестиваль «Песни нашей Победы»</w:t>
            </w:r>
          </w:p>
          <w:p>
            <w:pPr>
              <w:pStyle w:val="Normal"/>
              <w:spacing w:lineRule="auto" w:line="240" w:before="0" w:after="0"/>
              <w:ind w:right="-1" w:hanging="0"/>
              <w:rPr>
                <w:sz w:val="28"/>
                <w:szCs w:val="28"/>
              </w:rPr>
            </w:pPr>
            <w:r>
              <w:rPr>
                <w:sz w:val="28"/>
                <w:szCs w:val="28"/>
              </w:rPr>
              <w:t>- литературно-музыкальная композиция «Спасибо вам, ветераны!»</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май</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педагог-организатор, педагоги дополнительного образования,</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Торжественная церемония вручения номинаций «Дарование года»</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май</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педагог-организатор, педагоги дополнительного образования,</w:t>
            </w:r>
          </w:p>
          <w:p>
            <w:pPr>
              <w:pStyle w:val="Normal"/>
              <w:spacing w:lineRule="auto" w:line="240" w:before="0" w:after="0"/>
              <w:ind w:right="-1" w:hanging="0"/>
              <w:rPr>
                <w:sz w:val="28"/>
                <w:szCs w:val="28"/>
              </w:rPr>
            </w:pPr>
            <w:r>
              <w:rPr>
                <w:sz w:val="28"/>
                <w:szCs w:val="28"/>
              </w:rPr>
              <w:t>классные руководители</w:t>
            </w:r>
          </w:p>
        </w:tc>
      </w:tr>
      <w:tr>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День здоровья – ГТО</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май</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зам. директора по УВР,  педагог-организатор, учителя физкультуры,</w:t>
            </w:r>
          </w:p>
          <w:p>
            <w:pPr>
              <w:pStyle w:val="Normal"/>
              <w:spacing w:lineRule="auto" w:line="240" w:before="0" w:after="0"/>
              <w:ind w:right="-1" w:hanging="0"/>
              <w:rPr>
                <w:sz w:val="28"/>
                <w:szCs w:val="28"/>
              </w:rPr>
            </w:pPr>
            <w:r>
              <w:rPr>
                <w:sz w:val="28"/>
                <w:szCs w:val="28"/>
              </w:rPr>
              <w:t>классные руководители</w:t>
            </w:r>
          </w:p>
        </w:tc>
      </w:tr>
      <w:tr>
        <w:trPr>
          <w:trHeight w:val="276" w:hRule="atLeast"/>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i/>
                <w:i/>
                <w:sz w:val="28"/>
                <w:szCs w:val="28"/>
              </w:rPr>
            </w:pPr>
            <w:r>
              <w:rPr>
                <w:i/>
                <w:sz w:val="28"/>
                <w:szCs w:val="28"/>
              </w:rPr>
              <w:t>Курсы внеурочной деятельности (согласно плана внеурочной деятельности)</w:t>
            </w:r>
          </w:p>
        </w:tc>
      </w:tr>
      <w:tr>
        <w:trPr>
          <w:trHeight w:val="288" w:hRule="atLeast"/>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i/>
                <w:i/>
                <w:sz w:val="28"/>
                <w:szCs w:val="28"/>
              </w:rPr>
            </w:pPr>
            <w:r>
              <w:rPr>
                <w:i/>
                <w:sz w:val="28"/>
                <w:szCs w:val="28"/>
              </w:rPr>
              <w:t>Самоуправление</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Избирательная кампания в классах</w:t>
            </w:r>
          </w:p>
          <w:p>
            <w:pPr>
              <w:pStyle w:val="Normal"/>
              <w:spacing w:lineRule="auto" w:line="240" w:before="0" w:after="0"/>
              <w:ind w:right="-1" w:hanging="0"/>
              <w:rPr>
                <w:sz w:val="28"/>
                <w:szCs w:val="28"/>
              </w:rPr>
            </w:pPr>
            <w:r>
              <w:rPr>
                <w:sz w:val="28"/>
                <w:szCs w:val="28"/>
              </w:rPr>
              <w:t>- выборы активов классов, распределение обязанностей</w:t>
            </w:r>
          </w:p>
          <w:p>
            <w:pPr>
              <w:pStyle w:val="Normal"/>
              <w:spacing w:lineRule="auto" w:line="240" w:before="0" w:after="0"/>
              <w:ind w:right="-1" w:hanging="0"/>
              <w:rPr>
                <w:sz w:val="28"/>
                <w:szCs w:val="28"/>
              </w:rPr>
            </w:pPr>
            <w:r>
              <w:rPr>
                <w:sz w:val="28"/>
                <w:szCs w:val="28"/>
              </w:rPr>
              <w:t>- утверждение законов класса</w:t>
            </w:r>
          </w:p>
          <w:p>
            <w:pPr>
              <w:pStyle w:val="Normal"/>
              <w:spacing w:lineRule="auto" w:line="240" w:before="0" w:after="0"/>
              <w:ind w:right="-1" w:hanging="0"/>
              <w:rPr>
                <w:sz w:val="28"/>
                <w:szCs w:val="28"/>
              </w:rPr>
            </w:pPr>
            <w:r>
              <w:rPr>
                <w:sz w:val="28"/>
                <w:szCs w:val="28"/>
              </w:rPr>
              <w:t>- составление плана работы</w:t>
            </w:r>
          </w:p>
          <w:p>
            <w:pPr>
              <w:pStyle w:val="Normal"/>
              <w:spacing w:lineRule="auto" w:line="240" w:before="0" w:after="0"/>
              <w:ind w:right="-1" w:hanging="0"/>
              <w:rPr>
                <w:sz w:val="28"/>
                <w:szCs w:val="28"/>
              </w:rPr>
            </w:pPr>
            <w:r>
              <w:rPr>
                <w:sz w:val="28"/>
                <w:szCs w:val="28"/>
              </w:rPr>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сентябрь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Педагог - организатор, 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День самоуправления</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октябрь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Педагог - организатор, 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Отчет о проведенной работе, корректировка плана</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январь,</w:t>
            </w:r>
          </w:p>
          <w:p>
            <w:pPr>
              <w:pStyle w:val="Normal"/>
              <w:spacing w:lineRule="auto" w:line="240" w:before="0" w:after="0"/>
              <w:ind w:right="-1" w:hanging="0"/>
              <w:rPr>
                <w:sz w:val="28"/>
                <w:szCs w:val="28"/>
              </w:rPr>
            </w:pPr>
            <w:r>
              <w:rPr>
                <w:sz w:val="28"/>
                <w:szCs w:val="28"/>
              </w:rPr>
              <w:t>май</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Классные руководители</w:t>
            </w:r>
          </w:p>
        </w:tc>
      </w:tr>
      <w:tr>
        <w:trPr>
          <w:trHeight w:val="213" w:hRule="atLeast"/>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i/>
                <w:i/>
                <w:sz w:val="28"/>
                <w:szCs w:val="28"/>
              </w:rPr>
            </w:pPr>
            <w:r>
              <w:rPr>
                <w:i/>
                <w:sz w:val="28"/>
                <w:szCs w:val="28"/>
              </w:rPr>
              <w:t xml:space="preserve"> </w:t>
            </w:r>
            <w:r>
              <w:rPr>
                <w:i/>
                <w:sz w:val="28"/>
                <w:szCs w:val="28"/>
              </w:rPr>
              <w:t>Профориентация</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Цикл встреч с представителями профессий «История моего успеха»</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Участие в конкурсах профориентационной направленности</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Классные руководители</w:t>
            </w:r>
          </w:p>
        </w:tc>
      </w:tr>
      <w:tr>
        <w:trPr>
          <w:trHeight w:val="231" w:hRule="atLeast"/>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i/>
                <w:i/>
                <w:sz w:val="28"/>
                <w:szCs w:val="28"/>
              </w:rPr>
            </w:pPr>
            <w:r>
              <w:rPr>
                <w:i/>
                <w:sz w:val="28"/>
                <w:szCs w:val="28"/>
              </w:rPr>
              <w:t>Школьные медиа</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Участие в  мастер-классах Школьной медиастудии</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Педагог-организатор, 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Фото - и видеосьемка классных мероприятий</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Работа обучающихся в школьной медиастудии</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классные руководители</w:t>
            </w:r>
          </w:p>
        </w:tc>
      </w:tr>
      <w:tr>
        <w:trPr>
          <w:trHeight w:val="296" w:hRule="atLeast"/>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i/>
                <w:i/>
                <w:sz w:val="28"/>
                <w:szCs w:val="28"/>
              </w:rPr>
            </w:pPr>
            <w:r>
              <w:rPr>
                <w:i/>
                <w:sz w:val="28"/>
                <w:szCs w:val="28"/>
              </w:rPr>
              <w:t>Экскурсии, походы</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Пешие походы, организованных в рамках Дня здоровья</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 xml:space="preserve"> </w:t>
            </w: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Посещение учреждений культуры</w:t>
            </w:r>
          </w:p>
          <w:p>
            <w:pPr>
              <w:pStyle w:val="Normal"/>
              <w:spacing w:lineRule="auto" w:line="240" w:before="0" w:after="0"/>
              <w:ind w:right="-1" w:hanging="0"/>
              <w:rPr>
                <w:sz w:val="28"/>
                <w:szCs w:val="28"/>
              </w:rPr>
            </w:pPr>
            <w:r>
              <w:rPr>
                <w:sz w:val="28"/>
                <w:szCs w:val="28"/>
              </w:rPr>
              <w:t>- театры и кинотеатры</w:t>
            </w:r>
          </w:p>
          <w:p>
            <w:pPr>
              <w:pStyle w:val="Normal"/>
              <w:spacing w:lineRule="auto" w:line="240" w:before="0" w:after="0"/>
              <w:ind w:right="-1" w:hanging="0"/>
              <w:rPr>
                <w:sz w:val="28"/>
                <w:szCs w:val="28"/>
              </w:rPr>
            </w:pPr>
            <w:r>
              <w:rPr>
                <w:sz w:val="28"/>
                <w:szCs w:val="28"/>
              </w:rPr>
              <w:t>- выставки</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Выездные мероприятия для организации досуга и отдыха</w:t>
            </w:r>
          </w:p>
        </w:tc>
        <w:tc>
          <w:tcPr>
            <w:tcW w:w="9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Классные руководители</w:t>
            </w:r>
          </w:p>
        </w:tc>
      </w:tr>
      <w:tr>
        <w:trPr>
          <w:trHeight w:val="293" w:hRule="atLeast"/>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i/>
                <w:i/>
                <w:sz w:val="28"/>
                <w:szCs w:val="28"/>
              </w:rPr>
            </w:pPr>
            <w:r>
              <w:rPr>
                <w:i/>
                <w:sz w:val="28"/>
                <w:szCs w:val="28"/>
              </w:rPr>
              <w:t>Организация  предметно-эстетической  среды</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Оформление стенда «Уголок нашего класса»</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6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сентябрь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Оформление кабинетов к образовательным и памятным событиям, праздничным датам</w:t>
            </w:r>
          </w:p>
          <w:p>
            <w:pPr>
              <w:pStyle w:val="Normal"/>
              <w:spacing w:lineRule="auto" w:line="240" w:before="0" w:after="0"/>
              <w:ind w:right="-1" w:hanging="0"/>
              <w:rPr>
                <w:sz w:val="28"/>
                <w:szCs w:val="28"/>
              </w:rPr>
            </w:pPr>
            <w:r>
              <w:rPr>
                <w:sz w:val="28"/>
                <w:szCs w:val="28"/>
              </w:rPr>
              <w:t>- День Знаний</w:t>
            </w:r>
          </w:p>
          <w:p>
            <w:pPr>
              <w:pStyle w:val="Normal"/>
              <w:spacing w:lineRule="auto" w:line="240" w:before="0" w:after="0"/>
              <w:ind w:right="-1" w:hanging="0"/>
              <w:rPr>
                <w:sz w:val="28"/>
                <w:szCs w:val="28"/>
              </w:rPr>
            </w:pPr>
            <w:r>
              <w:rPr>
                <w:sz w:val="28"/>
                <w:szCs w:val="28"/>
              </w:rPr>
              <w:t>- День учителя</w:t>
            </w:r>
          </w:p>
          <w:p>
            <w:pPr>
              <w:pStyle w:val="Normal"/>
              <w:spacing w:lineRule="auto" w:line="240" w:before="0" w:after="0"/>
              <w:ind w:right="-1" w:hanging="0"/>
              <w:rPr>
                <w:sz w:val="28"/>
                <w:szCs w:val="28"/>
              </w:rPr>
            </w:pPr>
            <w:r>
              <w:rPr>
                <w:sz w:val="28"/>
                <w:szCs w:val="28"/>
              </w:rPr>
              <w:t>- Новый год</w:t>
            </w:r>
          </w:p>
          <w:p>
            <w:pPr>
              <w:pStyle w:val="Normal"/>
              <w:spacing w:lineRule="auto" w:line="240" w:before="0" w:after="0"/>
              <w:ind w:right="-1" w:hanging="0"/>
              <w:rPr>
                <w:sz w:val="28"/>
                <w:szCs w:val="28"/>
              </w:rPr>
            </w:pPr>
            <w:r>
              <w:rPr>
                <w:sz w:val="28"/>
                <w:szCs w:val="28"/>
              </w:rPr>
              <w:t>- День Защитника Отечества</w:t>
            </w:r>
          </w:p>
          <w:p>
            <w:pPr>
              <w:pStyle w:val="Normal"/>
              <w:spacing w:lineRule="auto" w:line="240" w:before="0" w:after="0"/>
              <w:ind w:right="-1" w:hanging="0"/>
              <w:rPr>
                <w:sz w:val="28"/>
                <w:szCs w:val="28"/>
              </w:rPr>
            </w:pPr>
            <w:r>
              <w:rPr>
                <w:sz w:val="28"/>
                <w:szCs w:val="28"/>
              </w:rPr>
              <w:t>- Международный Женский день</w:t>
            </w:r>
          </w:p>
          <w:p>
            <w:pPr>
              <w:pStyle w:val="Normal"/>
              <w:spacing w:lineRule="auto" w:line="240" w:before="0" w:after="0"/>
              <w:ind w:right="-1" w:hanging="0"/>
              <w:rPr>
                <w:sz w:val="28"/>
                <w:szCs w:val="28"/>
              </w:rPr>
            </w:pPr>
            <w:r>
              <w:rPr>
                <w:sz w:val="28"/>
                <w:szCs w:val="28"/>
              </w:rPr>
              <w:t>- День Победы</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6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Классные руководители</w:t>
            </w:r>
          </w:p>
        </w:tc>
      </w:tr>
      <w:tr>
        <w:trPr>
          <w:trHeight w:val="329" w:hRule="atLeast"/>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i/>
                <w:i/>
                <w:sz w:val="28"/>
                <w:szCs w:val="28"/>
              </w:rPr>
            </w:pPr>
            <w:r>
              <w:rPr>
                <w:i/>
                <w:sz w:val="28"/>
                <w:szCs w:val="28"/>
              </w:rPr>
              <w:t>Работа с родителями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Участие родителей  обучающихся в работе  Общешкольного Родительского собрания</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6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1 раз в год</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Зам. директора по  УВР</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Участие родителей  обучающихся в работе  Родительского комитета</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6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1 раз в четверть</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Зам. директора по  УВР</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Проведение классных  родительских собраний</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6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по Графику</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Классные руководители</w:t>
            </w:r>
          </w:p>
        </w:tc>
      </w:tr>
      <w:tr>
        <w:trPr>
          <w:trHeight w:val="690" w:hRule="atLeast"/>
        </w:trPr>
        <w:tc>
          <w:tcPr>
            <w:tcW w:w="41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Индивидуальная работа с родителями</w:t>
            </w:r>
          </w:p>
        </w:tc>
        <w:tc>
          <w:tcPr>
            <w:tcW w:w="103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10-11</w:t>
            </w:r>
          </w:p>
        </w:tc>
        <w:tc>
          <w:tcPr>
            <w:tcW w:w="16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sz w:val="28"/>
                <w:szCs w:val="28"/>
              </w:rPr>
            </w:pPr>
            <w:r>
              <w:rPr>
                <w:sz w:val="28"/>
                <w:szCs w:val="28"/>
              </w:rPr>
              <w:t>в течение года</w:t>
            </w:r>
          </w:p>
        </w:tc>
        <w:tc>
          <w:tcPr>
            <w:tcW w:w="32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sz w:val="28"/>
                <w:szCs w:val="28"/>
              </w:rPr>
            </w:pPr>
            <w:r>
              <w:rPr>
                <w:sz w:val="28"/>
                <w:szCs w:val="28"/>
              </w:rPr>
              <w:t>Классные руководители</w:t>
            </w:r>
          </w:p>
        </w:tc>
      </w:tr>
      <w:tr>
        <w:trPr>
          <w:trHeight w:val="246" w:hRule="atLeast"/>
        </w:trPr>
        <w:tc>
          <w:tcPr>
            <w:tcW w:w="1000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rPr>
                <w:i/>
                <w:i/>
                <w:sz w:val="28"/>
                <w:szCs w:val="28"/>
              </w:rPr>
            </w:pPr>
            <w:r>
              <w:rPr>
                <w:i/>
                <w:sz w:val="28"/>
                <w:szCs w:val="28"/>
              </w:rPr>
              <w:t>Классное руководство  (согласно индивидуальным планам работы классного руководителя)</w:t>
            </w:r>
          </w:p>
        </w:tc>
      </w:tr>
    </w:tbl>
    <w:p>
      <w:pPr>
        <w:pStyle w:val="Normal"/>
        <w:rPr>
          <w:sz w:val="28"/>
          <w:szCs w:val="28"/>
        </w:rPr>
      </w:pPr>
      <w:r>
        <w:rPr>
          <w:sz w:val="28"/>
          <w:szCs w:val="28"/>
        </w:rPr>
      </w:r>
    </w:p>
    <w:p>
      <w:pPr>
        <w:pStyle w:val="Normal"/>
        <w:spacing w:lineRule="auto" w:line="240" w:before="0" w:after="0"/>
        <w:jc w:val="center"/>
        <w:rPr>
          <w:b/>
          <w:b/>
          <w:color w:val="000000"/>
          <w:sz w:val="28"/>
          <w:szCs w:val="28"/>
        </w:rPr>
      </w:pPr>
      <w:r>
        <w:rPr>
          <w:b/>
          <w:color w:val="000000"/>
          <w:sz w:val="28"/>
          <w:szCs w:val="28"/>
        </w:rPr>
      </w:r>
    </w:p>
    <w:p>
      <w:pPr>
        <w:pStyle w:val="Normal"/>
        <w:spacing w:lineRule="auto" w:line="240" w:before="0" w:after="0"/>
        <w:jc w:val="center"/>
        <w:rPr>
          <w:b/>
          <w:b/>
          <w:color w:val="000000"/>
          <w:sz w:val="28"/>
          <w:szCs w:val="28"/>
        </w:rPr>
      </w:pPr>
      <w:r>
        <w:rPr>
          <w:b/>
          <w:color w:val="000000"/>
          <w:sz w:val="28"/>
          <w:szCs w:val="28"/>
        </w:rPr>
      </w:r>
    </w:p>
    <w:p>
      <w:pPr>
        <w:pStyle w:val="Normal"/>
        <w:spacing w:lineRule="auto" w:line="240" w:before="0" w:after="0"/>
        <w:ind w:firstLine="708"/>
        <w:rPr>
          <w:b/>
          <w:b/>
          <w:color w:val="000000"/>
          <w:sz w:val="28"/>
          <w:szCs w:val="28"/>
        </w:rPr>
      </w:pPr>
      <w:r>
        <w:rPr>
          <w:b/>
          <w:color w:val="000000"/>
          <w:sz w:val="28"/>
          <w:szCs w:val="28"/>
        </w:rPr>
        <w:t>3.5.Система условий реализации основной образовательной программы в соответствии с требованиями Стандарта</w:t>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both"/>
        <w:rPr>
          <w:sz w:val="28"/>
          <w:szCs w:val="28"/>
        </w:rPr>
      </w:pPr>
      <w:r>
        <w:rPr>
          <w:sz w:val="28"/>
          <w:szCs w:val="28"/>
        </w:rPr>
        <w:t>Система условий реализации основной образовательной программы среднего общего образования (далее – система условий) разработана на основе требований Федерального государственного образовательного стандарта среднего общего образования и обеспечивает обучающимся достижение планируемых результатов освоения основной образовательной программы среднего общего образования.</w:t>
      </w:r>
    </w:p>
    <w:p>
      <w:pPr>
        <w:pStyle w:val="Normal"/>
        <w:spacing w:lineRule="auto" w:line="240" w:before="0" w:after="0"/>
        <w:ind w:firstLine="709"/>
        <w:jc w:val="both"/>
        <w:rPr>
          <w:sz w:val="28"/>
          <w:szCs w:val="28"/>
        </w:rPr>
      </w:pPr>
      <w:r>
        <w:rPr>
          <w:sz w:val="28"/>
          <w:szCs w:val="28"/>
        </w:rPr>
        <w:t>Система условий разработана с учетом организационной структуры ЧОУ «СОШ № 1 г. Челябинска»</w:t>
      </w:r>
      <w:r>
        <w:rPr>
          <w:i/>
          <w:sz w:val="28"/>
          <w:szCs w:val="28"/>
        </w:rPr>
        <w:t xml:space="preserve">, </w:t>
      </w:r>
      <w:r>
        <w:rPr>
          <w:spacing w:val="-2"/>
          <w:sz w:val="28"/>
          <w:szCs w:val="28"/>
        </w:rPr>
        <w:t xml:space="preserve">а также с учетом взаимодействия с социальными партнерами внутри системы образования и в рамках межведомственного взаимодействия. </w:t>
      </w:r>
      <w:r>
        <w:rPr>
          <w:sz w:val="28"/>
          <w:szCs w:val="28"/>
        </w:rPr>
        <w:t>Описание системы условий соответствует положениям локальных актов ЧОУ «СОШ № 1 г. Челябинска», нормативным правовым актам муниципального, регионального, федерального уровней.</w:t>
      </w:r>
    </w:p>
    <w:p>
      <w:pPr>
        <w:pStyle w:val="Normal"/>
        <w:spacing w:lineRule="auto" w:line="240" w:before="0" w:after="0"/>
        <w:ind w:firstLine="709"/>
        <w:jc w:val="both"/>
        <w:rPr>
          <w:sz w:val="28"/>
          <w:szCs w:val="28"/>
        </w:rPr>
      </w:pPr>
      <w:r>
        <w:rPr>
          <w:sz w:val="28"/>
          <w:szCs w:val="28"/>
        </w:rPr>
        <w:t>Система условий ЧОУ «СОШ № 1 г.Челябинска» ориентирована на создание комфортной развивающей образовательной среды:</w:t>
      </w:r>
    </w:p>
    <w:p>
      <w:pPr>
        <w:pStyle w:val="Normal"/>
        <w:numPr>
          <w:ilvl w:val="0"/>
          <w:numId w:val="88"/>
        </w:numPr>
        <w:shd w:val="clear" w:color="auto" w:fill="FFFFFF"/>
        <w:tabs>
          <w:tab w:val="clear" w:pos="708"/>
          <w:tab w:val="left" w:pos="1134" w:leader="none"/>
        </w:tabs>
        <w:spacing w:lineRule="auto" w:line="240" w:before="0" w:after="0"/>
        <w:ind w:left="0" w:firstLine="709"/>
        <w:jc w:val="both"/>
        <w:rPr>
          <w:bCs/>
          <w:sz w:val="28"/>
          <w:szCs w:val="28"/>
        </w:rPr>
      </w:pPr>
      <w:r>
        <w:rPr>
          <w:bCs/>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pPr>
        <w:pStyle w:val="Normal"/>
        <w:numPr>
          <w:ilvl w:val="0"/>
          <w:numId w:val="88"/>
        </w:numPr>
        <w:shd w:val="clear" w:color="auto" w:fill="FFFFFF"/>
        <w:tabs>
          <w:tab w:val="clear" w:pos="708"/>
          <w:tab w:val="left" w:pos="1134" w:leader="none"/>
        </w:tabs>
        <w:spacing w:lineRule="auto" w:line="240" w:before="0" w:after="0"/>
        <w:ind w:left="0" w:firstLine="709"/>
        <w:jc w:val="both"/>
        <w:rPr>
          <w:bCs/>
          <w:sz w:val="28"/>
          <w:szCs w:val="28"/>
        </w:rPr>
      </w:pPr>
      <w:r>
        <w:rPr>
          <w:bCs/>
          <w:sz w:val="28"/>
          <w:szCs w:val="28"/>
        </w:rPr>
        <w:t>гарантирующих сохранение и укрепление физического, психологического здоровья и социального благополучия обучающихся;</w:t>
      </w:r>
    </w:p>
    <w:p>
      <w:pPr>
        <w:pStyle w:val="Normal"/>
        <w:numPr>
          <w:ilvl w:val="0"/>
          <w:numId w:val="88"/>
        </w:numPr>
        <w:shd w:val="clear" w:color="auto" w:fill="FFFFFF"/>
        <w:tabs>
          <w:tab w:val="clear" w:pos="708"/>
          <w:tab w:val="left" w:pos="1134" w:leader="none"/>
        </w:tabs>
        <w:spacing w:lineRule="auto" w:line="240" w:before="0" w:after="0"/>
        <w:ind w:left="0" w:firstLine="709"/>
        <w:jc w:val="both"/>
        <w:rPr>
          <w:bCs/>
          <w:sz w:val="28"/>
          <w:szCs w:val="28"/>
        </w:rPr>
      </w:pPr>
      <w:r>
        <w:rPr>
          <w:bCs/>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pPr>
        <w:pStyle w:val="Normal"/>
        <w:spacing w:lineRule="auto" w:line="240" w:before="0" w:after="0"/>
        <w:ind w:firstLine="709"/>
        <w:jc w:val="both"/>
        <w:rPr>
          <w:sz w:val="28"/>
          <w:szCs w:val="28"/>
        </w:rPr>
      </w:pPr>
      <w:r>
        <w:rPr>
          <w:sz w:val="28"/>
          <w:szCs w:val="28"/>
        </w:rPr>
        <w:t>Условия реализации основной образовательной программы среднего общего образования  ЧОУ СОШ № 1 г. Челябинска обеспечивают для участников образовательных отношений возможность:</w:t>
      </w:r>
    </w:p>
    <w:p>
      <w:pPr>
        <w:pStyle w:val="Normal"/>
        <w:widowControl w:val="false"/>
        <w:tabs>
          <w:tab w:val="clear" w:pos="708"/>
          <w:tab w:val="left" w:pos="993" w:leader="none"/>
        </w:tabs>
        <w:spacing w:lineRule="auto" w:line="240" w:before="0" w:after="0"/>
        <w:ind w:left="709" w:hanging="0"/>
        <w:jc w:val="both"/>
        <w:rPr>
          <w:bCs/>
          <w:sz w:val="28"/>
          <w:szCs w:val="28"/>
          <w:highlight w:val="yellow"/>
        </w:rPr>
      </w:pPr>
      <w:r>
        <w:rPr>
          <w:bCs/>
          <w:sz w:val="28"/>
          <w:szCs w:val="28"/>
        </w:rPr>
        <w:t>-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w:t>
      </w:r>
      <w:r>
        <w:rPr>
          <w:spacing w:val="-2"/>
          <w:sz w:val="28"/>
          <w:szCs w:val="28"/>
        </w:rPr>
        <w:t>;</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осознанного выбора обучающимися будущей профессии, дальнейшего успешного образования и профессиональной деятельности;</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работы с одаренными обучающимися, организации их развития в различных областях образовательной, творческой деятельности;</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 xml:space="preserve">самостоятельного проектирования обучающимися образовательной деятельности и </w:t>
      </w:r>
      <w:r>
        <w:rPr>
          <w:spacing w:val="-2"/>
          <w:sz w:val="28"/>
          <w:szCs w:val="28"/>
        </w:rPr>
        <w:t>эффективной самостоятельной работы по реализации индивидуальных учебных планов в сотрудничестве с педагогами и сверстниками</w:t>
      </w:r>
      <w:r>
        <w:rPr>
          <w:i/>
          <w:spacing w:val="-2"/>
          <w:sz w:val="28"/>
          <w:szCs w:val="28"/>
        </w:rPr>
        <w:t>;</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выполнения индивидуального проекта всеми обучающимися в рамках учебного времени, специально отведенного учебным планом;</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использования сетевого взаимодействия;</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w:t>
      </w:r>
      <w:r>
        <w:rPr>
          <w:i/>
          <w:spacing w:val="-2"/>
          <w:sz w:val="28"/>
          <w:szCs w:val="28"/>
        </w:rPr>
        <w:t>и др.</w:t>
      </w:r>
      <w:r>
        <w:rPr>
          <w:bCs/>
          <w:sz w:val="28"/>
          <w:szCs w:val="28"/>
        </w:rPr>
        <w:t>;</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развития опыта общественной деятельности, решения моральных дилемм и осуществления нравственного выбора;</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использования в образовательной деятельности современных образовательных технологий;</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pPr>
        <w:pStyle w:val="Normal"/>
        <w:widowControl w:val="false"/>
        <w:numPr>
          <w:ilvl w:val="0"/>
          <w:numId w:val="90"/>
        </w:numPr>
        <w:tabs>
          <w:tab w:val="clear" w:pos="708"/>
          <w:tab w:val="left" w:pos="993" w:leader="none"/>
        </w:tabs>
        <w:spacing w:lineRule="auto" w:line="240" w:before="0" w:after="0"/>
        <w:ind w:left="0" w:firstLine="709"/>
        <w:jc w:val="both"/>
        <w:rPr>
          <w:bCs/>
          <w:sz w:val="28"/>
          <w:szCs w:val="28"/>
        </w:rPr>
      </w:pPr>
      <w:r>
        <w:rPr>
          <w:bCs/>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pPr>
        <w:pStyle w:val="Normal"/>
        <w:shd w:val="clear" w:color="auto" w:fill="FFFFFF"/>
        <w:spacing w:lineRule="auto" w:line="240" w:before="0" w:after="0"/>
        <w:ind w:firstLine="709"/>
        <w:jc w:val="both"/>
        <w:rPr>
          <w:sz w:val="28"/>
          <w:szCs w:val="28"/>
        </w:rPr>
      </w:pPr>
      <w:r>
        <w:rPr>
          <w:sz w:val="28"/>
          <w:szCs w:val="28"/>
        </w:rPr>
        <w:t>Система условий  ЧОУ «СОШ № 1 г. Челябинска» содержит:</w:t>
      </w:r>
    </w:p>
    <w:p>
      <w:pPr>
        <w:pStyle w:val="Normal"/>
        <w:numPr>
          <w:ilvl w:val="0"/>
          <w:numId w:val="90"/>
        </w:numPr>
        <w:shd w:val="clear" w:color="auto" w:fill="FFFFFF"/>
        <w:tabs>
          <w:tab w:val="clear" w:pos="708"/>
          <w:tab w:val="left" w:pos="993" w:leader="none"/>
        </w:tabs>
        <w:spacing w:lineRule="auto" w:line="240" w:before="0" w:after="0"/>
        <w:ind w:left="0" w:firstLine="709"/>
        <w:jc w:val="both"/>
        <w:rPr>
          <w:sz w:val="28"/>
          <w:szCs w:val="28"/>
        </w:rPr>
      </w:pPr>
      <w:r>
        <w:rPr>
          <w:sz w:val="28"/>
          <w:szCs w:val="28"/>
        </w:rPr>
        <w:t>описание имеющихся условий: кадровых, психолого-педагогических, финансовых, материально-технических, информационно-методических;</w:t>
      </w:r>
    </w:p>
    <w:p>
      <w:pPr>
        <w:pStyle w:val="Normal"/>
        <w:numPr>
          <w:ilvl w:val="0"/>
          <w:numId w:val="90"/>
        </w:numPr>
        <w:shd w:val="clear" w:color="auto" w:fill="FFFFFF"/>
        <w:tabs>
          <w:tab w:val="clear" w:pos="708"/>
          <w:tab w:val="left" w:pos="993" w:leader="none"/>
        </w:tabs>
        <w:spacing w:lineRule="auto" w:line="240" w:before="0" w:after="0"/>
        <w:ind w:left="0" w:firstLine="709"/>
        <w:jc w:val="both"/>
        <w:rPr>
          <w:sz w:val="28"/>
          <w:szCs w:val="28"/>
        </w:rPr>
      </w:pPr>
      <w:r>
        <w:rPr>
          <w:sz w:val="28"/>
          <w:szCs w:val="28"/>
        </w:rPr>
        <w:t>обоснование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p>
    <w:p>
      <w:pPr>
        <w:pStyle w:val="Normal"/>
        <w:numPr>
          <w:ilvl w:val="0"/>
          <w:numId w:val="90"/>
        </w:numPr>
        <w:shd w:val="clear" w:color="auto" w:fill="FFFFFF"/>
        <w:tabs>
          <w:tab w:val="clear" w:pos="708"/>
          <w:tab w:val="left" w:pos="993" w:leader="none"/>
        </w:tabs>
        <w:spacing w:lineRule="auto" w:line="240" w:before="0" w:after="0"/>
        <w:ind w:left="0" w:firstLine="709"/>
        <w:jc w:val="both"/>
        <w:rPr>
          <w:sz w:val="28"/>
          <w:szCs w:val="28"/>
        </w:rPr>
      </w:pPr>
      <w:r>
        <w:rPr>
          <w:sz w:val="28"/>
          <w:szCs w:val="28"/>
        </w:rPr>
        <w:t>механизмы достижения целевых ориентиров в системе условий;</w:t>
      </w:r>
    </w:p>
    <w:p>
      <w:pPr>
        <w:pStyle w:val="Normal"/>
        <w:numPr>
          <w:ilvl w:val="0"/>
          <w:numId w:val="90"/>
        </w:numPr>
        <w:shd w:val="clear" w:color="auto" w:fill="FFFFFF"/>
        <w:tabs>
          <w:tab w:val="clear" w:pos="708"/>
          <w:tab w:val="left" w:pos="993" w:leader="none"/>
        </w:tabs>
        <w:spacing w:lineRule="auto" w:line="240" w:before="0" w:after="0"/>
        <w:ind w:left="0" w:firstLine="709"/>
        <w:jc w:val="both"/>
        <w:rPr>
          <w:sz w:val="28"/>
          <w:szCs w:val="28"/>
        </w:rPr>
      </w:pPr>
      <w:r>
        <w:rPr>
          <w:sz w:val="28"/>
          <w:szCs w:val="28"/>
        </w:rPr>
        <w:t>контроль состояния системы условий.</w:t>
      </w:r>
    </w:p>
    <w:p>
      <w:pPr>
        <w:pStyle w:val="Normal"/>
        <w:spacing w:lineRule="auto" w:line="240" w:before="0" w:after="0"/>
        <w:ind w:firstLine="709"/>
        <w:rPr>
          <w:sz w:val="28"/>
          <w:szCs w:val="28"/>
        </w:rPr>
      </w:pPr>
      <w:r>
        <w:rPr>
          <w:sz w:val="28"/>
          <w:szCs w:val="28"/>
        </w:rPr>
      </w:r>
    </w:p>
    <w:p>
      <w:pPr>
        <w:pStyle w:val="Style53"/>
        <w:spacing w:lineRule="auto" w:line="240"/>
        <w:ind w:hanging="0"/>
        <w:rPr>
          <w:rFonts w:ascii="Times New Roman" w:hAnsi="Times New Roman" w:cs="Times New Roman"/>
          <w:i/>
          <w:i/>
        </w:rPr>
      </w:pPr>
      <w:r>
        <w:rPr>
          <w:rFonts w:cs="Times New Roman" w:ascii="Times New Roman" w:hAnsi="Times New Roman"/>
          <w:i/>
        </w:rPr>
        <w:t>3.5.1. Описание кадровых условий реализации основной образовательной программы  среднего общего образования</w:t>
      </w:r>
    </w:p>
    <w:p>
      <w:pPr>
        <w:pStyle w:val="Normal"/>
        <w:spacing w:lineRule="auto" w:line="240" w:before="0" w:after="0"/>
        <w:ind w:firstLine="709"/>
        <w:jc w:val="both"/>
        <w:rPr>
          <w:sz w:val="28"/>
          <w:szCs w:val="28"/>
        </w:rPr>
      </w:pPr>
      <w:r>
        <w:rPr>
          <w:sz w:val="28"/>
          <w:szCs w:val="28"/>
        </w:rPr>
        <w:t>Кадровые условия реализации основной образовательной программы среднего общего образования  ЧОУ «СОШ № 1 г. Челябинска» соответствуют требованиям ФГОС среднего общего образования, а именно:</w:t>
      </w:r>
    </w:p>
    <w:p>
      <w:pPr>
        <w:pStyle w:val="Normal"/>
        <w:numPr>
          <w:ilvl w:val="0"/>
          <w:numId w:val="90"/>
        </w:numPr>
        <w:shd w:val="clear" w:color="auto" w:fill="FFFFFF"/>
        <w:tabs>
          <w:tab w:val="clear" w:pos="708"/>
          <w:tab w:val="left" w:pos="993" w:leader="none"/>
        </w:tabs>
        <w:spacing w:lineRule="auto" w:line="240" w:before="0" w:after="0"/>
        <w:ind w:left="0" w:firstLine="709"/>
        <w:jc w:val="both"/>
        <w:rPr>
          <w:sz w:val="28"/>
          <w:szCs w:val="28"/>
        </w:rPr>
      </w:pPr>
      <w:r>
        <w:rPr>
          <w:sz w:val="28"/>
          <w:szCs w:val="28"/>
        </w:rPr>
        <w:t>организация укомплектована руководящими и иными работниками;</w:t>
      </w:r>
    </w:p>
    <w:p>
      <w:pPr>
        <w:pStyle w:val="Normal"/>
        <w:numPr>
          <w:ilvl w:val="0"/>
          <w:numId w:val="90"/>
        </w:numPr>
        <w:shd w:val="clear" w:color="auto" w:fill="FFFFFF"/>
        <w:tabs>
          <w:tab w:val="clear" w:pos="708"/>
          <w:tab w:val="left" w:pos="993" w:leader="none"/>
        </w:tabs>
        <w:spacing w:lineRule="auto" w:line="240" w:before="0" w:after="0"/>
        <w:ind w:left="0" w:firstLine="709"/>
        <w:jc w:val="both"/>
        <w:rPr>
          <w:sz w:val="28"/>
          <w:szCs w:val="28"/>
        </w:rPr>
      </w:pPr>
      <w:r>
        <w:rPr>
          <w:sz w:val="28"/>
          <w:szCs w:val="28"/>
        </w:rPr>
        <w:t>уровень квалификации работников для каждой занимаемой должности соответствует квалификационным характеристикам по соответствующей должности, а для педагогических работников, также и квалификационной категории;</w:t>
      </w:r>
    </w:p>
    <w:p>
      <w:pPr>
        <w:pStyle w:val="Normal"/>
        <w:numPr>
          <w:ilvl w:val="0"/>
          <w:numId w:val="90"/>
        </w:numPr>
        <w:shd w:val="clear" w:color="auto" w:fill="FFFFFF"/>
        <w:tabs>
          <w:tab w:val="clear" w:pos="708"/>
          <w:tab w:val="left" w:pos="993" w:leader="none"/>
        </w:tabs>
        <w:spacing w:lineRule="auto" w:line="240" w:before="0" w:after="0"/>
        <w:ind w:left="0" w:firstLine="709"/>
        <w:jc w:val="both"/>
        <w:rPr>
          <w:i/>
          <w:i/>
          <w:sz w:val="28"/>
          <w:szCs w:val="28"/>
          <w:lang w:eastAsia="en-US"/>
        </w:rPr>
      </w:pPr>
      <w:r>
        <w:rPr>
          <w:sz w:val="28"/>
          <w:szCs w:val="28"/>
        </w:rPr>
        <w:t>непрерывность профессионального развития педагогических работников обеспечивается освоением дополнительных профессиональных программ по профилю педагогической деятельности не реже чем один раз в три года.</w:t>
      </w:r>
    </w:p>
    <w:p>
      <w:pPr>
        <w:pStyle w:val="Normal"/>
        <w:spacing w:lineRule="auto" w:line="240" w:before="0" w:after="0"/>
        <w:ind w:firstLine="709"/>
        <w:jc w:val="both"/>
        <w:rPr>
          <w:sz w:val="28"/>
          <w:szCs w:val="28"/>
        </w:rPr>
      </w:pPr>
      <w:r>
        <w:rPr>
          <w:sz w:val="28"/>
          <w:szCs w:val="28"/>
        </w:rPr>
        <w:t>Соответствие кадровых условий реализации основной образовательной программы среднего общего образования в  ЧОУ «СОШ № 1 г. Челябинска» подтверждаются следующими документами (таблица 35).</w:t>
      </w:r>
    </w:p>
    <w:p>
      <w:pPr>
        <w:pStyle w:val="Normal"/>
        <w:spacing w:lineRule="auto" w:line="240" w:before="0" w:after="0"/>
        <w:ind w:left="1080" w:firstLine="709"/>
        <w:jc w:val="center"/>
        <w:rPr>
          <w:i/>
          <w:i/>
          <w:sz w:val="28"/>
          <w:szCs w:val="28"/>
        </w:rPr>
      </w:pPr>
      <w:r>
        <w:rPr>
          <w:i/>
          <w:sz w:val="28"/>
          <w:szCs w:val="28"/>
        </w:rPr>
        <w:t>Таблица 35 – Соответствие кадровых условий реализации основной образовательной программы среднего общего образования</w:t>
      </w:r>
    </w:p>
    <w:p>
      <w:pPr>
        <w:pStyle w:val="Normal"/>
        <w:spacing w:lineRule="auto" w:line="240" w:before="0" w:after="0"/>
        <w:ind w:left="1080" w:firstLine="709"/>
        <w:rPr>
          <w:sz w:val="28"/>
          <w:szCs w:val="28"/>
        </w:rPr>
      </w:pPr>
      <w:r>
        <w:rPr>
          <w:sz w:val="28"/>
          <w:szCs w:val="28"/>
        </w:rPr>
      </w:r>
    </w:p>
    <w:tbl>
      <w:tblPr>
        <w:tblW w:w="5000" w:type="pct"/>
        <w:jc w:val="left"/>
        <w:tblInd w:w="0" w:type="dxa"/>
        <w:tblCellMar>
          <w:top w:w="0" w:type="dxa"/>
          <w:left w:w="108" w:type="dxa"/>
          <w:bottom w:w="0" w:type="dxa"/>
          <w:right w:w="108" w:type="dxa"/>
        </w:tblCellMar>
        <w:tblLook w:val="00a0"/>
      </w:tblPr>
      <w:tblGrid>
        <w:gridCol w:w="2640"/>
        <w:gridCol w:w="4150"/>
        <w:gridCol w:w="2565"/>
      </w:tblGrid>
      <w:tr>
        <w:trPr>
          <w:tblHeader w:val="true"/>
        </w:trPr>
        <w:tc>
          <w:tcPr>
            <w:tcW w:w="264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i/>
                <w:i/>
                <w:sz w:val="28"/>
                <w:szCs w:val="28"/>
              </w:rPr>
            </w:pPr>
            <w:r>
              <w:rPr>
                <w:b/>
                <w:sz w:val="28"/>
                <w:szCs w:val="28"/>
              </w:rPr>
              <w:t>Требование к кадровым условиям реализации ФГОС среднего общего образования</w:t>
            </w:r>
          </w:p>
        </w:tc>
        <w:tc>
          <w:tcPr>
            <w:tcW w:w="41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i/>
                <w:i/>
                <w:sz w:val="28"/>
                <w:szCs w:val="28"/>
              </w:rPr>
            </w:pPr>
            <w:r>
              <w:rPr>
                <w:b/>
                <w:sz w:val="28"/>
                <w:szCs w:val="28"/>
              </w:rPr>
              <w:t>Показатель соответствия</w:t>
            </w:r>
          </w:p>
        </w:tc>
        <w:tc>
          <w:tcPr>
            <w:tcW w:w="2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8"/>
                <w:szCs w:val="28"/>
              </w:rPr>
            </w:pPr>
            <w:r>
              <w:rPr>
                <w:b/>
                <w:sz w:val="28"/>
                <w:szCs w:val="28"/>
              </w:rPr>
              <w:t>Документы, подтверждающие соответствие показателя требованиям</w:t>
            </w:r>
          </w:p>
        </w:tc>
      </w:tr>
      <w:tr>
        <w:trPr/>
        <w:tc>
          <w:tcPr>
            <w:tcW w:w="264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i/>
                <w:i/>
                <w:sz w:val="28"/>
                <w:szCs w:val="28"/>
              </w:rPr>
            </w:pPr>
            <w:r>
              <w:rPr>
                <w:sz w:val="28"/>
                <w:szCs w:val="28"/>
              </w:rPr>
              <w:t>Укомплектованность организации, осуществляющей образовательную деятельность педагогическими, руководящими и иными работниками</w:t>
            </w:r>
          </w:p>
        </w:tc>
        <w:tc>
          <w:tcPr>
            <w:tcW w:w="41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175"/>
              <w:rPr>
                <w:sz w:val="28"/>
                <w:szCs w:val="28"/>
              </w:rPr>
            </w:pPr>
            <w:r>
              <w:rPr>
                <w:sz w:val="28"/>
                <w:szCs w:val="28"/>
              </w:rPr>
              <w:t>Организация укомплектована:</w:t>
            </w:r>
          </w:p>
          <w:p>
            <w:pPr>
              <w:pStyle w:val="Normal"/>
              <w:numPr>
                <w:ilvl w:val="0"/>
                <w:numId w:val="91"/>
              </w:numPr>
              <w:tabs>
                <w:tab w:val="clear" w:pos="708"/>
                <w:tab w:val="left" w:pos="458" w:leader="none"/>
              </w:tabs>
              <w:spacing w:lineRule="auto" w:line="240" w:before="0" w:after="0"/>
              <w:ind w:left="0" w:firstLine="175"/>
              <w:rPr>
                <w:sz w:val="28"/>
                <w:szCs w:val="28"/>
              </w:rPr>
            </w:pPr>
            <w:r>
              <w:rPr>
                <w:sz w:val="28"/>
                <w:szCs w:val="28"/>
              </w:rPr>
              <w:t>педагогическими работниками;</w:t>
            </w:r>
          </w:p>
          <w:p>
            <w:pPr>
              <w:pStyle w:val="Normal"/>
              <w:numPr>
                <w:ilvl w:val="0"/>
                <w:numId w:val="91"/>
              </w:numPr>
              <w:tabs>
                <w:tab w:val="clear" w:pos="708"/>
                <w:tab w:val="left" w:pos="458" w:leader="none"/>
              </w:tabs>
              <w:spacing w:lineRule="auto" w:line="240" w:before="0" w:after="0"/>
              <w:ind w:left="0" w:firstLine="175"/>
              <w:rPr>
                <w:sz w:val="28"/>
                <w:szCs w:val="28"/>
              </w:rPr>
            </w:pPr>
            <w:r>
              <w:rPr>
                <w:sz w:val="28"/>
                <w:szCs w:val="28"/>
              </w:rPr>
              <w:t>руководящими работниками;</w:t>
            </w:r>
          </w:p>
          <w:p>
            <w:pPr>
              <w:pStyle w:val="Normal"/>
              <w:numPr>
                <w:ilvl w:val="0"/>
                <w:numId w:val="91"/>
              </w:numPr>
              <w:tabs>
                <w:tab w:val="clear" w:pos="708"/>
                <w:tab w:val="left" w:pos="458" w:leader="none"/>
              </w:tabs>
              <w:spacing w:lineRule="auto" w:line="240" w:before="0" w:after="0"/>
              <w:ind w:left="0" w:firstLine="175"/>
              <w:rPr>
                <w:sz w:val="28"/>
                <w:szCs w:val="28"/>
              </w:rPr>
            </w:pPr>
            <w:r>
              <w:rPr>
                <w:sz w:val="28"/>
                <w:szCs w:val="28"/>
              </w:rPr>
              <w:t>вспомогательным персоналом</w:t>
            </w:r>
          </w:p>
        </w:tc>
        <w:tc>
          <w:tcPr>
            <w:tcW w:w="2565" w:type="dxa"/>
            <w:tcBorders>
              <w:top w:val="single" w:sz="4" w:space="0" w:color="000000"/>
              <w:left w:val="single" w:sz="4" w:space="0" w:color="000000"/>
              <w:bottom w:val="single" w:sz="4" w:space="0" w:color="000000"/>
              <w:right w:val="single" w:sz="4" w:space="0" w:color="000000"/>
            </w:tcBorders>
          </w:tcPr>
          <w:p>
            <w:pPr>
              <w:pStyle w:val="Normal"/>
              <w:numPr>
                <w:ilvl w:val="0"/>
                <w:numId w:val="91"/>
              </w:numPr>
              <w:tabs>
                <w:tab w:val="clear" w:pos="708"/>
                <w:tab w:val="left" w:pos="318" w:leader="none"/>
              </w:tabs>
              <w:spacing w:lineRule="auto" w:line="240" w:before="0" w:after="0"/>
              <w:ind w:left="0" w:hanging="0"/>
              <w:rPr>
                <w:spacing w:val="-2"/>
                <w:sz w:val="28"/>
                <w:szCs w:val="28"/>
              </w:rPr>
            </w:pPr>
            <w:r>
              <w:rPr>
                <w:spacing w:val="-2"/>
                <w:sz w:val="28"/>
                <w:szCs w:val="28"/>
              </w:rPr>
              <w:t>трудовые договоры;</w:t>
            </w:r>
          </w:p>
          <w:p>
            <w:pPr>
              <w:pStyle w:val="Normal"/>
              <w:tabs>
                <w:tab w:val="clear" w:pos="708"/>
                <w:tab w:val="left" w:pos="318" w:leader="none"/>
              </w:tabs>
              <w:spacing w:lineRule="auto" w:line="240" w:before="0" w:after="0"/>
              <w:rPr>
                <w:i/>
                <w:i/>
                <w:color w:val="0041C4"/>
                <w:sz w:val="28"/>
                <w:szCs w:val="28"/>
              </w:rPr>
            </w:pPr>
            <w:r>
              <w:rPr>
                <w:i/>
                <w:color w:val="0041C4"/>
                <w:sz w:val="28"/>
                <w:szCs w:val="28"/>
              </w:rPr>
            </w:r>
          </w:p>
        </w:tc>
      </w:tr>
      <w:tr>
        <w:trPr/>
        <w:tc>
          <w:tcPr>
            <w:tcW w:w="264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i/>
                <w:i/>
                <w:sz w:val="28"/>
                <w:szCs w:val="28"/>
              </w:rPr>
            </w:pPr>
            <w:r>
              <w:rPr>
                <w:sz w:val="28"/>
                <w:szCs w:val="28"/>
              </w:rPr>
              <w:t>Уровень квалификации педагогических и иных работников организации, осуществляющей образовательную деятельность</w:t>
            </w:r>
          </w:p>
        </w:tc>
        <w:tc>
          <w:tcPr>
            <w:tcW w:w="41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175"/>
              <w:rPr>
                <w:sz w:val="28"/>
                <w:szCs w:val="28"/>
              </w:rPr>
            </w:pPr>
            <w:r>
              <w:rPr>
                <w:sz w:val="28"/>
                <w:szCs w:val="28"/>
              </w:rPr>
              <w:t>Уровень квалификации педагогических и иных работников организации соответствует требованиям Единого квалификационного справочника должностей руководителей, специалистов и служащих</w:t>
            </w:r>
            <w:r>
              <w:rPr>
                <w:rStyle w:val="Style34"/>
                <w:sz w:val="28"/>
                <w:szCs w:val="28"/>
                <w:vertAlign w:val="superscript"/>
              </w:rPr>
              <w:footnoteReference w:id="37"/>
            </w:r>
            <w:r>
              <w:rPr>
                <w:sz w:val="28"/>
                <w:szCs w:val="28"/>
              </w:rPr>
              <w:t xml:space="preserve"> (раздел «Квалификационные характеристики должностей работников образования»), утвержденный или соответствующего профессионального стандарта. Например: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r>
              <w:rPr>
                <w:rStyle w:val="Style34"/>
                <w:sz w:val="28"/>
                <w:szCs w:val="28"/>
                <w:vertAlign w:val="superscript"/>
              </w:rPr>
              <w:footnoteReference w:id="38"/>
            </w:r>
          </w:p>
        </w:tc>
        <w:tc>
          <w:tcPr>
            <w:tcW w:w="2565" w:type="dxa"/>
            <w:tcBorders>
              <w:top w:val="single" w:sz="4" w:space="0" w:color="000000"/>
              <w:left w:val="single" w:sz="4" w:space="0" w:color="000000"/>
              <w:bottom w:val="single" w:sz="4" w:space="0" w:color="000000"/>
              <w:right w:val="single" w:sz="4" w:space="0" w:color="000000"/>
            </w:tcBorders>
          </w:tcPr>
          <w:p>
            <w:pPr>
              <w:pStyle w:val="Normal"/>
              <w:shd w:val="clear" w:color="auto" w:fill="FFFFFF"/>
              <w:tabs>
                <w:tab w:val="clear" w:pos="708"/>
                <w:tab w:val="left" w:pos="272" w:leader="none"/>
              </w:tabs>
              <w:spacing w:lineRule="auto" w:line="240" w:before="0" w:after="0"/>
              <w:rPr>
                <w:color w:val="0041C4"/>
                <w:sz w:val="28"/>
                <w:szCs w:val="28"/>
              </w:rPr>
            </w:pPr>
            <w:r>
              <w:rPr>
                <w:sz w:val="28"/>
                <w:szCs w:val="28"/>
              </w:rPr>
              <w:t>личные дела педагогических работников, включая документы, подтверждающие образовательный ценз и уровень квалификации педагогических работников</w:t>
            </w:r>
          </w:p>
        </w:tc>
      </w:tr>
      <w:tr>
        <w:trPr/>
        <w:tc>
          <w:tcPr>
            <w:tcW w:w="264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sz w:val="28"/>
                <w:szCs w:val="28"/>
              </w:rPr>
            </w:pPr>
            <w:r>
              <w:rPr>
                <w:sz w:val="28"/>
                <w:szCs w:val="28"/>
              </w:rPr>
            </w:r>
          </w:p>
        </w:tc>
        <w:tc>
          <w:tcPr>
            <w:tcW w:w="41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175"/>
              <w:rPr>
                <w:sz w:val="28"/>
                <w:szCs w:val="28"/>
              </w:rPr>
            </w:pPr>
            <w:r>
              <w:rPr>
                <w:sz w:val="28"/>
                <w:szCs w:val="28"/>
              </w:rPr>
              <w:t>Аттестация педагогических работников в целях подтверждения соответствия занимаемым ими должностям проводится на основе оценки их профессиональной деятельности один раз в 5 лет.</w:t>
            </w:r>
          </w:p>
          <w:p>
            <w:pPr>
              <w:pStyle w:val="Normal"/>
              <w:spacing w:lineRule="auto" w:line="240" w:before="0" w:after="0"/>
              <w:ind w:firstLine="175"/>
              <w:rPr>
                <w:sz w:val="28"/>
                <w:szCs w:val="28"/>
              </w:rPr>
            </w:pPr>
            <w:r>
              <w:rPr>
                <w:sz w:val="28"/>
                <w:szCs w:val="28"/>
              </w:rPr>
              <w:t>Аттестацию проводит аттестационная комиссия ГБУ ДПО ЧИППКРО</w:t>
            </w:r>
          </w:p>
          <w:p>
            <w:pPr>
              <w:pStyle w:val="Normal"/>
              <w:spacing w:lineRule="auto" w:line="240" w:before="0" w:after="0"/>
              <w:ind w:firstLine="175"/>
              <w:rPr>
                <w:sz w:val="28"/>
                <w:szCs w:val="28"/>
              </w:rPr>
            </w:pPr>
            <w:r>
              <w:rPr>
                <w:sz w:val="28"/>
                <w:szCs w:val="28"/>
              </w:rPr>
              <w:t xml:space="preserve">Аттестация в целях установления квалификационной категории проводится по желанию педагогических работников. </w:t>
            </w:r>
          </w:p>
          <w:p>
            <w:pPr>
              <w:pStyle w:val="Normal"/>
              <w:spacing w:lineRule="auto" w:line="240" w:before="0" w:after="0"/>
              <w:ind w:firstLine="175"/>
              <w:rPr>
                <w:sz w:val="28"/>
                <w:szCs w:val="28"/>
              </w:rPr>
            </w:pPr>
            <w:r>
              <w:rPr>
                <w:sz w:val="28"/>
                <w:szCs w:val="28"/>
              </w:rPr>
              <w:t>Аттестация педагогических работников организаций проводится аттестационной комиссией, формируемой Министерством образования и науки Челябинской области</w:t>
            </w:r>
          </w:p>
        </w:tc>
        <w:tc>
          <w:tcPr>
            <w:tcW w:w="2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sz w:val="28"/>
                <w:szCs w:val="28"/>
              </w:rPr>
              <w:t>Аттестационные листы</w:t>
            </w:r>
          </w:p>
          <w:p>
            <w:pPr>
              <w:pStyle w:val="Normal"/>
              <w:spacing w:lineRule="auto" w:line="240" w:before="0" w:after="0"/>
              <w:rPr>
                <w:i/>
                <w:i/>
                <w:color w:val="0041C4"/>
                <w:sz w:val="28"/>
                <w:szCs w:val="28"/>
              </w:rPr>
            </w:pPr>
            <w:r>
              <w:rPr>
                <w:sz w:val="28"/>
                <w:szCs w:val="28"/>
              </w:rPr>
              <w:t>График аттестации педагогических работников</w:t>
            </w:r>
          </w:p>
        </w:tc>
      </w:tr>
      <w:tr>
        <w:trPr/>
        <w:tc>
          <w:tcPr>
            <w:tcW w:w="264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i/>
                <w:i/>
                <w:sz w:val="28"/>
                <w:szCs w:val="28"/>
              </w:rPr>
            </w:pPr>
            <w:bookmarkStart w:id="47" w:name="_Hlk23690060"/>
            <w:r>
              <w:rPr>
                <w:sz w:val="28"/>
                <w:szCs w:val="28"/>
              </w:rPr>
              <w:t xml:space="preserve">Непрерывность профессионального развития педагогических работников </w:t>
            </w:r>
            <w:bookmarkEnd w:id="47"/>
            <w:r>
              <w:rPr>
                <w:sz w:val="28"/>
                <w:szCs w:val="28"/>
              </w:rPr>
              <w:t>организации, осуществляющей образовательную деятельность, реализующей образовательную программу среднего общего образования</w:t>
            </w:r>
          </w:p>
        </w:tc>
        <w:tc>
          <w:tcPr>
            <w:tcW w:w="41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175"/>
              <w:rPr>
                <w:sz w:val="28"/>
                <w:szCs w:val="28"/>
              </w:rPr>
            </w:pPr>
            <w:r>
              <w:rPr>
                <w:sz w:val="28"/>
                <w:szCs w:val="28"/>
              </w:rPr>
              <w:t>Непрерывность профессионального развития педагогических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w:t>
            </w:r>
          </w:p>
          <w:p>
            <w:pPr>
              <w:pStyle w:val="Normal"/>
              <w:spacing w:lineRule="auto" w:line="240" w:before="0" w:after="0"/>
              <w:ind w:firstLine="175"/>
              <w:jc w:val="both"/>
              <w:rPr>
                <w:sz w:val="28"/>
                <w:szCs w:val="28"/>
              </w:rPr>
            </w:pPr>
            <w:r>
              <w:rPr>
                <w:sz w:val="28"/>
                <w:szCs w:val="28"/>
              </w:rPr>
              <w:t>В ГБУ ДПО ЧИППКРО для обеспечения непрерывного профессионального развития реализуются:</w:t>
            </w:r>
          </w:p>
          <w:p>
            <w:pPr>
              <w:pStyle w:val="Normal"/>
              <w:tabs>
                <w:tab w:val="clear" w:pos="708"/>
                <w:tab w:val="left" w:pos="459" w:leader="none"/>
              </w:tabs>
              <w:spacing w:lineRule="auto" w:line="240" w:before="0" w:after="0"/>
              <w:jc w:val="both"/>
              <w:rPr>
                <w:sz w:val="28"/>
                <w:szCs w:val="28"/>
              </w:rPr>
            </w:pPr>
            <w:r>
              <w:rPr>
                <w:sz w:val="28"/>
                <w:szCs w:val="28"/>
              </w:rPr>
            </w:r>
          </w:p>
        </w:tc>
        <w:tc>
          <w:tcPr>
            <w:tcW w:w="2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172"/>
              <w:jc w:val="both"/>
              <w:rPr>
                <w:sz w:val="28"/>
                <w:szCs w:val="28"/>
              </w:rPr>
            </w:pPr>
            <w:r>
              <w:rPr>
                <w:sz w:val="28"/>
                <w:szCs w:val="28"/>
              </w:rPr>
              <w:t>График прохождения курсов повышения квалификации педагогическими работниками</w:t>
            </w:r>
          </w:p>
          <w:p>
            <w:pPr>
              <w:pStyle w:val="Normal"/>
              <w:spacing w:lineRule="auto" w:line="240" w:before="0" w:after="0"/>
              <w:ind w:firstLine="172"/>
              <w:jc w:val="both"/>
              <w:rPr>
                <w:sz w:val="28"/>
                <w:szCs w:val="28"/>
              </w:rPr>
            </w:pPr>
            <w:r>
              <w:rPr>
                <w:sz w:val="28"/>
                <w:szCs w:val="28"/>
              </w:rPr>
              <w:t>Документы, подтверждающие прохождение курсов повышения квалификации</w:t>
            </w:r>
          </w:p>
          <w:p>
            <w:pPr>
              <w:pStyle w:val="Normal"/>
              <w:spacing w:lineRule="auto" w:line="240" w:before="0" w:after="0"/>
              <w:ind w:firstLine="172"/>
              <w:jc w:val="both"/>
              <w:rPr>
                <w:i/>
                <w:i/>
                <w:color w:val="0000CC"/>
                <w:sz w:val="28"/>
                <w:szCs w:val="28"/>
              </w:rPr>
            </w:pPr>
            <w:r>
              <w:rPr>
                <w:i/>
                <w:color w:val="0000CC"/>
                <w:sz w:val="28"/>
                <w:szCs w:val="28"/>
              </w:rPr>
            </w:r>
          </w:p>
        </w:tc>
      </w:tr>
    </w:tbl>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both"/>
        <w:rPr>
          <w:sz w:val="28"/>
          <w:szCs w:val="28"/>
        </w:rPr>
      </w:pPr>
      <w:r>
        <w:rPr>
          <w:sz w:val="28"/>
          <w:szCs w:val="28"/>
        </w:rPr>
        <w:t xml:space="preserve">С целью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среднего общего образования, использования инновационного опыта других организаций, осуществляющих образовательную деятельность в  ЧОУ «СОШ № 1 г. Челябинска» организуется методическая работа, обеспечивающая совершенствование основных профессиональных компетенций педагогов: </w:t>
      </w:r>
    </w:p>
    <w:p>
      <w:pPr>
        <w:pStyle w:val="Normal"/>
        <w:numPr>
          <w:ilvl w:val="0"/>
          <w:numId w:val="97"/>
        </w:numPr>
        <w:tabs>
          <w:tab w:val="clear" w:pos="708"/>
          <w:tab w:val="left" w:pos="993" w:leader="none"/>
        </w:tabs>
        <w:spacing w:lineRule="auto" w:line="240" w:before="0" w:after="0"/>
        <w:ind w:left="0" w:firstLine="709"/>
        <w:jc w:val="both"/>
        <w:rPr>
          <w:sz w:val="28"/>
          <w:szCs w:val="28"/>
        </w:rPr>
      </w:pPr>
      <w:r>
        <w:rPr>
          <w:sz w:val="28"/>
          <w:szCs w:val="28"/>
        </w:rPr>
        <w:t>обеспечение условий для успешной деятельности, позитивной мотивации, а также самомотивирования обучающихся, основанной на сформированности гуманистической позиции педагога, позитивной направленности на педагогическую деятельность;</w:t>
      </w:r>
    </w:p>
    <w:p>
      <w:pPr>
        <w:pStyle w:val="Normal"/>
        <w:numPr>
          <w:ilvl w:val="0"/>
          <w:numId w:val="97"/>
        </w:numPr>
        <w:tabs>
          <w:tab w:val="clear" w:pos="708"/>
          <w:tab w:val="left" w:pos="993" w:leader="none"/>
        </w:tabs>
        <w:spacing w:lineRule="auto" w:line="240" w:before="0" w:after="0"/>
        <w:ind w:left="0" w:firstLine="709"/>
        <w:jc w:val="both"/>
        <w:rPr>
          <w:sz w:val="28"/>
          <w:szCs w:val="28"/>
        </w:rPr>
      </w:pPr>
      <w:r>
        <w:rPr>
          <w:sz w:val="28"/>
          <w:szCs w:val="28"/>
        </w:rPr>
        <w:t>осуществление самостоятельного поиска и анализа информации с помощью современных информационно-поисковых технологий, в том числе для совершенствования компетентности в соответствующих предметных областях знания и методах обучения, реализации задач национального проекта «Образование»;</w:t>
      </w:r>
    </w:p>
    <w:p>
      <w:pPr>
        <w:pStyle w:val="Normal"/>
        <w:numPr>
          <w:ilvl w:val="0"/>
          <w:numId w:val="97"/>
        </w:numPr>
        <w:tabs>
          <w:tab w:val="clear" w:pos="708"/>
          <w:tab w:val="left" w:pos="993" w:leader="none"/>
        </w:tabs>
        <w:spacing w:lineRule="auto" w:line="240" w:before="0" w:after="0"/>
        <w:ind w:left="0" w:firstLine="709"/>
        <w:jc w:val="both"/>
        <w:rPr>
          <w:sz w:val="28"/>
          <w:szCs w:val="28"/>
        </w:rPr>
      </w:pPr>
      <w:r>
        <w:rPr>
          <w:sz w:val="28"/>
          <w:szCs w:val="28"/>
        </w:rPr>
        <w:t>умение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pPr>
        <w:pStyle w:val="Normal"/>
        <w:numPr>
          <w:ilvl w:val="0"/>
          <w:numId w:val="97"/>
        </w:numPr>
        <w:tabs>
          <w:tab w:val="clear" w:pos="708"/>
          <w:tab w:val="left" w:pos="993" w:leader="none"/>
        </w:tabs>
        <w:spacing w:lineRule="auto" w:line="240" w:before="0" w:after="0"/>
        <w:ind w:left="0" w:firstLine="709"/>
        <w:jc w:val="both"/>
        <w:rPr>
          <w:sz w:val="28"/>
          <w:szCs w:val="28"/>
        </w:rPr>
      </w:pPr>
      <w:r>
        <w:rPr>
          <w:sz w:val="28"/>
          <w:szCs w:val="28"/>
        </w:rPr>
        <w:t>способность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pPr>
        <w:pStyle w:val="Normal"/>
        <w:numPr>
          <w:ilvl w:val="0"/>
          <w:numId w:val="97"/>
        </w:numPr>
        <w:tabs>
          <w:tab w:val="clear" w:pos="708"/>
          <w:tab w:val="left" w:pos="993" w:leader="none"/>
        </w:tabs>
        <w:spacing w:lineRule="auto" w:line="240" w:before="0" w:after="0"/>
        <w:ind w:left="0" w:firstLine="709"/>
        <w:jc w:val="both"/>
        <w:rPr>
          <w:sz w:val="28"/>
          <w:szCs w:val="28"/>
        </w:rPr>
      </w:pPr>
      <w:r>
        <w:rPr>
          <w:sz w:val="28"/>
          <w:szCs w:val="28"/>
        </w:rPr>
        <w:t>умение организовывать и сопровождать учебно-исследовательскую и проектную деятельность обучающихся, выполнение ими индивидуального проекта;</w:t>
      </w:r>
    </w:p>
    <w:p>
      <w:pPr>
        <w:pStyle w:val="Normal"/>
        <w:numPr>
          <w:ilvl w:val="0"/>
          <w:numId w:val="97"/>
        </w:numPr>
        <w:tabs>
          <w:tab w:val="clear" w:pos="708"/>
          <w:tab w:val="left" w:pos="993" w:leader="none"/>
        </w:tabs>
        <w:spacing w:lineRule="auto" w:line="240" w:before="0" w:after="0"/>
        <w:ind w:left="0" w:firstLine="709"/>
        <w:jc w:val="both"/>
        <w:rPr>
          <w:sz w:val="28"/>
          <w:szCs w:val="28"/>
        </w:rPr>
      </w:pPr>
      <w:r>
        <w:rPr>
          <w:sz w:val="28"/>
          <w:szCs w:val="28"/>
        </w:rPr>
        <w:t>осуществление педагогического оценивания деятельности обучающихся в соответствии с требованиями Стандарта, включая текущий контроль успеваемости и промежуточную аттестацию обучающихся, метапредметных и предметных планируемых результатов, диагностику личностных результатов;</w:t>
      </w:r>
    </w:p>
    <w:p>
      <w:pPr>
        <w:pStyle w:val="Normal"/>
        <w:numPr>
          <w:ilvl w:val="0"/>
          <w:numId w:val="97"/>
        </w:numPr>
        <w:tabs>
          <w:tab w:val="clear" w:pos="708"/>
          <w:tab w:val="left" w:pos="993" w:leader="none"/>
        </w:tabs>
        <w:spacing w:lineRule="auto" w:line="240" w:before="0" w:after="0"/>
        <w:ind w:left="0" w:firstLine="709"/>
        <w:jc w:val="both"/>
        <w:rPr>
          <w:sz w:val="28"/>
          <w:szCs w:val="28"/>
        </w:rPr>
      </w:pPr>
      <w:r>
        <w:rPr>
          <w:sz w:val="28"/>
          <w:szCs w:val="28"/>
        </w:rPr>
        <w:t>использование возможностей ИКТ, умение работать с текстовыми редакторами, электронными таблицами, электронной почтой и браузерами, мультимедийным оборудованием.</w:t>
      </w:r>
    </w:p>
    <w:p>
      <w:pPr>
        <w:pStyle w:val="Normal"/>
        <w:spacing w:lineRule="auto" w:line="240" w:before="0" w:after="0"/>
        <w:ind w:firstLine="709"/>
        <w:jc w:val="both"/>
        <w:rPr>
          <w:sz w:val="28"/>
          <w:szCs w:val="28"/>
        </w:rPr>
      </w:pPr>
      <w:r>
        <w:rPr>
          <w:sz w:val="28"/>
          <w:szCs w:val="28"/>
        </w:rPr>
        <w:t>С целью совершенствования условий реализации основной образовательной программы среднего общего образования в  ЧОУ «СОШ № 1 г. Челябинска» созданы условия для:</w:t>
      </w:r>
    </w:p>
    <w:p>
      <w:pPr>
        <w:pStyle w:val="Normal"/>
        <w:spacing w:lineRule="auto" w:line="240" w:before="0" w:after="0"/>
        <w:ind w:firstLine="709"/>
        <w:jc w:val="both"/>
        <w:rPr>
          <w:sz w:val="28"/>
          <w:szCs w:val="28"/>
        </w:rPr>
      </w:pPr>
      <w:r>
        <w:rPr>
          <w:sz w:val="28"/>
          <w:szCs w:val="28"/>
        </w:rPr>
        <w:t xml:space="preserve">- реализации электронного обучения,  </w:t>
      </w:r>
    </w:p>
    <w:p>
      <w:pPr>
        <w:pStyle w:val="Normal"/>
        <w:spacing w:lineRule="auto" w:line="240" w:before="0" w:after="0"/>
        <w:ind w:firstLine="709"/>
        <w:jc w:val="both"/>
        <w:rPr>
          <w:sz w:val="28"/>
          <w:szCs w:val="28"/>
        </w:rPr>
      </w:pPr>
      <w:r>
        <w:rPr>
          <w:sz w:val="28"/>
          <w:szCs w:val="28"/>
        </w:rPr>
        <w:t xml:space="preserve">- применения дистанционных образовательных технологий,  </w:t>
      </w:r>
    </w:p>
    <w:p>
      <w:pPr>
        <w:pStyle w:val="Normal"/>
        <w:spacing w:lineRule="auto" w:line="240" w:before="0" w:after="0"/>
        <w:ind w:firstLine="709"/>
        <w:jc w:val="both"/>
        <w:rPr>
          <w:sz w:val="28"/>
          <w:szCs w:val="28"/>
        </w:rPr>
      </w:pPr>
      <w:r>
        <w:rPr>
          <w:sz w:val="28"/>
          <w:szCs w:val="28"/>
        </w:rPr>
        <w:t>-сетевого взаимодействия с организациями, осуществляющими образовательную деятельность.</w:t>
      </w:r>
    </w:p>
    <w:p>
      <w:pPr>
        <w:pStyle w:val="Normal"/>
        <w:spacing w:lineRule="auto" w:line="240" w:before="0" w:after="0"/>
        <w:rPr>
          <w:b/>
          <w:b/>
          <w:sz w:val="28"/>
          <w:szCs w:val="28"/>
        </w:rPr>
      </w:pPr>
      <w:r>
        <w:rPr>
          <w:b/>
          <w:sz w:val="28"/>
          <w:szCs w:val="28"/>
        </w:rPr>
      </w:r>
    </w:p>
    <w:p>
      <w:pPr>
        <w:pStyle w:val="Style53"/>
        <w:spacing w:lineRule="auto" w:line="240"/>
        <w:ind w:hanging="0"/>
        <w:rPr>
          <w:rFonts w:ascii="Times New Roman" w:hAnsi="Times New Roman" w:cs="Times New Roman"/>
          <w:i/>
          <w:i/>
        </w:rPr>
      </w:pPr>
      <w:r>
        <w:rPr>
          <w:rFonts w:cs="Times New Roman" w:ascii="Times New Roman" w:hAnsi="Times New Roman"/>
          <w:i/>
        </w:rPr>
        <w:t>3.5.2. Психолого-педагогические условия реализации основной образовательной программы  среднего общего образования.</w:t>
      </w:r>
    </w:p>
    <w:p>
      <w:pPr>
        <w:pStyle w:val="Normal"/>
        <w:spacing w:lineRule="auto" w:line="240" w:before="0" w:after="0"/>
        <w:ind w:firstLine="709"/>
        <w:jc w:val="center"/>
        <w:rPr>
          <w:b/>
          <w:b/>
          <w:i/>
          <w:i/>
          <w:sz w:val="28"/>
          <w:szCs w:val="28"/>
        </w:rPr>
      </w:pPr>
      <w:r>
        <w:rPr>
          <w:b/>
          <w:i/>
          <w:sz w:val="28"/>
          <w:szCs w:val="28"/>
        </w:rPr>
      </w:r>
    </w:p>
    <w:p>
      <w:pPr>
        <w:pStyle w:val="Normal"/>
        <w:numPr>
          <w:ilvl w:val="0"/>
          <w:numId w:val="0"/>
        </w:numPr>
        <w:spacing w:lineRule="auto" w:line="240" w:before="0" w:after="0"/>
        <w:ind w:firstLine="709"/>
        <w:contextualSpacing/>
        <w:jc w:val="both"/>
        <w:outlineLvl w:val="1"/>
        <w:rPr>
          <w:sz w:val="28"/>
          <w:szCs w:val="28"/>
        </w:rPr>
      </w:pPr>
      <w:r>
        <w:rPr>
          <w:sz w:val="28"/>
          <w:szCs w:val="28"/>
        </w:rPr>
        <w:t>Психолого-педагогические условия реализации основной образовательной программы среднего общего образования в  ЧОУ «СОШ № 1 г. Челябинска» обеспечивают:</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преемственность содержания и форм организации образовательной деятельности при получении среднего общего образования;</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учет специфики возрастного психофизического развития обучающихся;</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диверсификацию уровней психолого-педагогического сопровождения (индивидуальный, групповой, уровень класса, уровень организации);</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pPr>
        <w:pStyle w:val="Normal"/>
        <w:spacing w:lineRule="auto" w:line="240" w:before="0" w:after="0"/>
        <w:ind w:left="709" w:hanging="0"/>
        <w:jc w:val="both"/>
        <w:rPr>
          <w:sz w:val="28"/>
          <w:szCs w:val="28"/>
        </w:rPr>
      </w:pPr>
      <w:r>
        <w:rPr>
          <w:sz w:val="28"/>
          <w:szCs w:val="28"/>
        </w:rPr>
      </w:r>
    </w:p>
    <w:p>
      <w:pPr>
        <w:pStyle w:val="Normal"/>
        <w:spacing w:lineRule="auto" w:line="240" w:before="0" w:after="0"/>
        <w:ind w:firstLine="709"/>
        <w:jc w:val="center"/>
        <w:rPr>
          <w:i/>
          <w:i/>
          <w:sz w:val="28"/>
          <w:szCs w:val="28"/>
        </w:rPr>
      </w:pPr>
      <w:r>
        <w:rPr>
          <w:i/>
          <w:sz w:val="28"/>
          <w:szCs w:val="28"/>
        </w:rPr>
        <w:t>Таблица 36 – Механизмы создания психолого-педагогических условий реализации основной образовательной программы среднего общего образования в образовательной организации</w:t>
      </w:r>
    </w:p>
    <w:p>
      <w:pPr>
        <w:pStyle w:val="Normal"/>
        <w:numPr>
          <w:ilvl w:val="0"/>
          <w:numId w:val="0"/>
        </w:numPr>
        <w:spacing w:lineRule="auto" w:line="240" w:before="0" w:after="0"/>
        <w:ind w:firstLine="709"/>
        <w:contextualSpacing/>
        <w:jc w:val="both"/>
        <w:outlineLvl w:val="1"/>
        <w:rPr>
          <w:i/>
          <w:i/>
          <w:sz w:val="28"/>
          <w:szCs w:val="28"/>
        </w:rPr>
      </w:pPr>
      <w:r>
        <w:rPr>
          <w:i/>
          <w:sz w:val="28"/>
          <w:szCs w:val="28"/>
        </w:rPr>
      </w:r>
    </w:p>
    <w:tbl>
      <w:tblPr>
        <w:tblW w:w="5000" w:type="pct"/>
        <w:jc w:val="left"/>
        <w:tblInd w:w="0" w:type="dxa"/>
        <w:tblCellMar>
          <w:top w:w="0" w:type="dxa"/>
          <w:left w:w="108" w:type="dxa"/>
          <w:bottom w:w="0" w:type="dxa"/>
          <w:right w:w="108" w:type="dxa"/>
        </w:tblCellMar>
        <w:tblLook w:val="00a0"/>
      </w:tblPr>
      <w:tblGrid>
        <w:gridCol w:w="2218"/>
        <w:gridCol w:w="2251"/>
        <w:gridCol w:w="2285"/>
        <w:gridCol w:w="2600"/>
      </w:tblGrid>
      <w:tr>
        <w:trPr>
          <w:tblHeader w:val="true"/>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i/>
                <w:i/>
                <w:color w:val="0041C4"/>
                <w:sz w:val="28"/>
                <w:szCs w:val="28"/>
              </w:rPr>
            </w:pPr>
            <w:r>
              <w:rPr>
                <w:b/>
                <w:sz w:val="28"/>
                <w:szCs w:val="28"/>
              </w:rPr>
              <w:t>Основные направления психолого-педагогического сопровождения</w:t>
            </w:r>
          </w:p>
        </w:tc>
      </w:tr>
      <w:tr>
        <w:trPr>
          <w:tblHeader w:val="true"/>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8"/>
                <w:szCs w:val="28"/>
              </w:rPr>
            </w:pPr>
            <w:r>
              <w:rPr>
                <w:b/>
                <w:sz w:val="28"/>
                <w:szCs w:val="28"/>
              </w:rPr>
              <w:t>индивидуальный уровень</w:t>
            </w:r>
          </w:p>
        </w:tc>
        <w:tc>
          <w:tcPr>
            <w:tcW w:w="225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групповой уровень</w:t>
            </w:r>
          </w:p>
        </w:tc>
        <w:tc>
          <w:tcPr>
            <w:tcW w:w="2285" w:type="dxa"/>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на уровне класса</w:t>
            </w:r>
          </w:p>
        </w:tc>
        <w:tc>
          <w:tcPr>
            <w:tcW w:w="260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на уровне общеобразовательной организации</w:t>
            </w:r>
          </w:p>
        </w:tc>
      </w:tr>
      <w:tr>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Сохранение и укрепление психического здоровья обучающихся</w:t>
            </w:r>
          </w:p>
        </w:tc>
      </w:tr>
      <w:tr>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8"/>
                <w:szCs w:val="28"/>
              </w:rPr>
            </w:pPr>
            <w:r>
              <w:rPr>
                <w:sz w:val="28"/>
                <w:szCs w:val="28"/>
              </w:rPr>
              <w:t>по договору с психологом проведение индивидуальных консультаций с участниками образовательных отношений;</w:t>
            </w:r>
          </w:p>
          <w:p>
            <w:pPr>
              <w:pStyle w:val="Normal"/>
              <w:widowControl w:val="false"/>
              <w:spacing w:lineRule="auto" w:line="240" w:before="0" w:after="0"/>
              <w:jc w:val="both"/>
              <w:rPr>
                <w:sz w:val="28"/>
                <w:szCs w:val="28"/>
              </w:rPr>
            </w:pPr>
            <w:r>
              <w:rPr>
                <w:sz w:val="28"/>
                <w:szCs w:val="28"/>
              </w:rPr>
              <w:t xml:space="preserve">индивидуальная коррекционная работа с обучающимися; </w:t>
            </w:r>
          </w:p>
          <w:p>
            <w:pPr>
              <w:pStyle w:val="Normal"/>
              <w:widowControl w:val="false"/>
              <w:spacing w:lineRule="auto" w:line="240" w:before="0" w:after="0"/>
              <w:jc w:val="both"/>
              <w:rPr>
                <w:sz w:val="28"/>
                <w:szCs w:val="28"/>
              </w:rPr>
            </w:pPr>
            <w:r>
              <w:rPr>
                <w:sz w:val="28"/>
                <w:szCs w:val="28"/>
              </w:rPr>
              <w:t>проведение диагностических мероприятий;</w:t>
            </w:r>
          </w:p>
          <w:p>
            <w:pPr>
              <w:pStyle w:val="Normal"/>
              <w:numPr>
                <w:ilvl w:val="0"/>
                <w:numId w:val="0"/>
              </w:numPr>
              <w:spacing w:lineRule="auto" w:line="240" w:before="0" w:after="0"/>
              <w:contextualSpacing/>
              <w:jc w:val="both"/>
              <w:outlineLvl w:val="1"/>
              <w:rPr>
                <w:sz w:val="28"/>
                <w:szCs w:val="28"/>
              </w:rPr>
            </w:pPr>
            <w:r>
              <w:rPr>
                <w:sz w:val="28"/>
                <w:szCs w:val="28"/>
              </w:rPr>
              <w:t>профилактика школьной дезадаптации (на этапе перехода на уровень среднего общего образования);</w:t>
            </w:r>
          </w:p>
          <w:p>
            <w:pPr>
              <w:pStyle w:val="Normal"/>
              <w:numPr>
                <w:ilvl w:val="0"/>
                <w:numId w:val="0"/>
              </w:numPr>
              <w:spacing w:lineRule="auto" w:line="240" w:before="0" w:after="0"/>
              <w:contextualSpacing/>
              <w:jc w:val="both"/>
              <w:outlineLvl w:val="1"/>
              <w:rPr>
                <w:sz w:val="28"/>
                <w:szCs w:val="28"/>
                <w:highlight w:val="yellow"/>
              </w:rPr>
            </w:pPr>
            <w:r>
              <w:rPr>
                <w:sz w:val="28"/>
                <w:szCs w:val="28"/>
              </w:rPr>
              <w:t>и т.п.</w:t>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8"/>
                <w:szCs w:val="28"/>
              </w:rPr>
            </w:pPr>
            <w:r>
              <w:rPr>
                <w:sz w:val="28"/>
                <w:szCs w:val="28"/>
              </w:rPr>
              <w:t>проведение тренингов, организация тематических и профилактических занятий;</w:t>
            </w:r>
          </w:p>
          <w:p>
            <w:pPr>
              <w:pStyle w:val="Normal"/>
              <w:widowControl w:val="false"/>
              <w:spacing w:lineRule="auto" w:line="240" w:before="0" w:after="0"/>
              <w:jc w:val="both"/>
              <w:rPr>
                <w:sz w:val="28"/>
                <w:szCs w:val="28"/>
              </w:rPr>
            </w:pPr>
            <w:r>
              <w:rPr>
                <w:sz w:val="28"/>
                <w:szCs w:val="28"/>
              </w:rPr>
              <w:t>проведение тренингов с педагогами по профилактике эмоционального выгорания;</w:t>
            </w:r>
          </w:p>
          <w:p>
            <w:pPr>
              <w:pStyle w:val="Normal"/>
              <w:widowControl w:val="false"/>
              <w:spacing w:lineRule="auto" w:line="240" w:before="0" w:after="0"/>
              <w:jc w:val="both"/>
              <w:rPr>
                <w:sz w:val="28"/>
                <w:szCs w:val="28"/>
                <w:highlight w:val="yellow"/>
              </w:rPr>
            </w:pPr>
            <w:r>
              <w:rPr>
                <w:sz w:val="28"/>
                <w:szCs w:val="28"/>
              </w:rPr>
              <w:t>и т.п.</w:t>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8"/>
                <w:szCs w:val="28"/>
              </w:rPr>
            </w:pPr>
            <w:r>
              <w:rPr>
                <w:sz w:val="28"/>
                <w:szCs w:val="28"/>
              </w:rPr>
              <w:t>проведение классных часов, бесед, праздников;</w:t>
            </w:r>
          </w:p>
          <w:p>
            <w:pPr>
              <w:pStyle w:val="Normal"/>
              <w:widowControl w:val="false"/>
              <w:spacing w:lineRule="auto" w:line="240" w:before="0" w:after="0"/>
              <w:jc w:val="both"/>
              <w:rPr>
                <w:sz w:val="28"/>
                <w:szCs w:val="28"/>
              </w:rPr>
            </w:pPr>
            <w:r>
              <w:rPr>
                <w:sz w:val="28"/>
                <w:szCs w:val="28"/>
              </w:rPr>
              <w:t>проведение диагностических мероприятий с обучающимися;</w:t>
            </w:r>
          </w:p>
          <w:p>
            <w:pPr>
              <w:pStyle w:val="Normal"/>
              <w:widowControl w:val="false"/>
              <w:spacing w:lineRule="auto" w:line="240" w:before="0" w:after="0"/>
              <w:jc w:val="both"/>
              <w:rPr>
                <w:sz w:val="28"/>
                <w:szCs w:val="28"/>
              </w:rPr>
            </w:pPr>
            <w:r>
              <w:rPr>
                <w:sz w:val="28"/>
                <w:szCs w:val="28"/>
              </w:rPr>
              <w:t>проведение релаксационных и динамических пауз в учебное время;</w:t>
            </w:r>
          </w:p>
          <w:p>
            <w:pPr>
              <w:pStyle w:val="Normal"/>
              <w:widowControl w:val="false"/>
              <w:spacing w:lineRule="auto" w:line="240" w:before="0" w:after="0"/>
              <w:jc w:val="both"/>
              <w:rPr>
                <w:sz w:val="28"/>
                <w:szCs w:val="28"/>
                <w:highlight w:val="yellow"/>
              </w:rPr>
            </w:pPr>
            <w:r>
              <w:rPr>
                <w:sz w:val="28"/>
                <w:szCs w:val="28"/>
              </w:rPr>
              <w:t>и т.п.</w:t>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8"/>
                <w:szCs w:val="28"/>
              </w:rPr>
            </w:pPr>
            <w:r>
              <w:rPr>
                <w:sz w:val="28"/>
                <w:szCs w:val="28"/>
              </w:rPr>
              <w:t>информационно-просветительская работа через сайт общеобразовательной организации</w:t>
            </w:r>
          </w:p>
          <w:p>
            <w:pPr>
              <w:pStyle w:val="Normal"/>
              <w:widowControl w:val="false"/>
              <w:spacing w:lineRule="auto" w:line="240" w:before="0" w:after="0"/>
              <w:jc w:val="both"/>
              <w:rPr>
                <w:sz w:val="28"/>
                <w:szCs w:val="28"/>
                <w:highlight w:val="yellow"/>
              </w:rPr>
            </w:pPr>
            <w:r>
              <w:rPr>
                <w:sz w:val="28"/>
                <w:szCs w:val="28"/>
              </w:rPr>
              <w:t>и т.п.</w:t>
            </w:r>
          </w:p>
        </w:tc>
      </w:tr>
      <w:tr>
        <w:trPr>
          <w:trHeight w:val="708" w:hRule="atLeast"/>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 xml:space="preserve">Формирование ценности здоровья и безопасного образа жизни </w:t>
            </w:r>
          </w:p>
          <w:p>
            <w:pPr>
              <w:pStyle w:val="Normal"/>
              <w:numPr>
                <w:ilvl w:val="0"/>
                <w:numId w:val="0"/>
              </w:numPr>
              <w:spacing w:lineRule="auto" w:line="240" w:before="0" w:after="0"/>
              <w:contextualSpacing/>
              <w:outlineLvl w:val="1"/>
              <w:rPr>
                <w:sz w:val="28"/>
                <w:szCs w:val="28"/>
                <w:highlight w:val="yellow"/>
              </w:rPr>
            </w:pPr>
            <w:r>
              <w:rPr>
                <w:sz w:val="28"/>
                <w:szCs w:val="28"/>
                <w:highlight w:val="yellow"/>
              </w:rPr>
            </w:r>
          </w:p>
        </w:tc>
      </w:tr>
      <w:tr>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индивидуальная профилактическая работа с обучающимися;</w:t>
            </w:r>
          </w:p>
          <w:p>
            <w:pPr>
              <w:pStyle w:val="Normal"/>
              <w:numPr>
                <w:ilvl w:val="0"/>
                <w:numId w:val="0"/>
              </w:numPr>
              <w:spacing w:lineRule="auto" w:line="240" w:before="0" w:after="0"/>
              <w:contextualSpacing/>
              <w:outlineLvl w:val="1"/>
              <w:rPr>
                <w:sz w:val="28"/>
                <w:szCs w:val="28"/>
              </w:rPr>
            </w:pPr>
            <w:r>
              <w:rPr>
                <w:sz w:val="28"/>
                <w:szCs w:val="28"/>
              </w:rPr>
              <w:t>консультативная деятельность</w:t>
            </w:r>
          </w:p>
          <w:p>
            <w:pPr>
              <w:pStyle w:val="Normal"/>
              <w:numPr>
                <w:ilvl w:val="0"/>
                <w:numId w:val="0"/>
              </w:numPr>
              <w:spacing w:lineRule="auto" w:line="240" w:before="0" w:after="0"/>
              <w:contextualSpacing/>
              <w:outlineLvl w:val="1"/>
              <w:rPr>
                <w:sz w:val="28"/>
                <w:szCs w:val="28"/>
              </w:rPr>
            </w:pPr>
            <w:r>
              <w:rPr>
                <w:sz w:val="28"/>
                <w:szCs w:val="28"/>
              </w:rPr>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8"/>
                <w:szCs w:val="28"/>
              </w:rPr>
            </w:pPr>
            <w:r>
              <w:rPr>
                <w:sz w:val="28"/>
                <w:szCs w:val="28"/>
              </w:rPr>
              <w:t>проведение групповой профилактической работы, направленной на формирование ценностного отношения обучающихся к своему здоровью</w:t>
            </w:r>
          </w:p>
          <w:p>
            <w:pPr>
              <w:pStyle w:val="Normal"/>
              <w:numPr>
                <w:ilvl w:val="0"/>
                <w:numId w:val="0"/>
              </w:numPr>
              <w:spacing w:lineRule="auto" w:line="240" w:before="0" w:after="0"/>
              <w:contextualSpacing/>
              <w:jc w:val="both"/>
              <w:outlineLvl w:val="1"/>
              <w:rPr>
                <w:sz w:val="28"/>
                <w:szCs w:val="28"/>
              </w:rPr>
            </w:pPr>
            <w:r>
              <w:rPr>
                <w:sz w:val="28"/>
                <w:szCs w:val="28"/>
              </w:rPr>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организация тематических занятий, бесед по проблеме здоровья и безопасности образа жизни</w:t>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лекториев для родителей и педагогов;</w:t>
            </w:r>
          </w:p>
          <w:p>
            <w:pPr>
              <w:pStyle w:val="Normal"/>
              <w:widowControl w:val="false"/>
              <w:spacing w:lineRule="auto" w:line="240" w:before="0" w:after="0"/>
              <w:rPr>
                <w:sz w:val="28"/>
                <w:szCs w:val="28"/>
              </w:rPr>
            </w:pPr>
            <w:r>
              <w:rPr>
                <w:sz w:val="28"/>
                <w:szCs w:val="28"/>
              </w:rPr>
              <w:t>сопровождение общешкольных тематических занятий, акций по здоровьесбережению;</w:t>
            </w:r>
          </w:p>
          <w:p>
            <w:pPr>
              <w:pStyle w:val="Normal"/>
              <w:widowControl w:val="false"/>
              <w:spacing w:lineRule="auto" w:line="240" w:before="0" w:after="0"/>
              <w:rPr>
                <w:sz w:val="28"/>
                <w:szCs w:val="28"/>
              </w:rPr>
            </w:pPr>
            <w:r>
              <w:rPr>
                <w:sz w:val="28"/>
                <w:szCs w:val="28"/>
              </w:rPr>
              <w:t>информационно-просветительская работа через сайт общеобразовательной организации</w:t>
            </w:r>
          </w:p>
          <w:p>
            <w:pPr>
              <w:pStyle w:val="Normal"/>
              <w:widowControl w:val="false"/>
              <w:spacing w:lineRule="auto" w:line="240" w:before="0" w:after="0"/>
              <w:rPr>
                <w:sz w:val="28"/>
                <w:szCs w:val="28"/>
              </w:rPr>
            </w:pPr>
            <w:r>
              <w:rPr>
                <w:sz w:val="28"/>
                <w:szCs w:val="28"/>
              </w:rPr>
              <w:t>и т.п.</w:t>
            </w:r>
          </w:p>
        </w:tc>
      </w:tr>
      <w:tr>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 xml:space="preserve">Развитие экологической культуры </w:t>
            </w:r>
          </w:p>
          <w:p>
            <w:pPr>
              <w:pStyle w:val="Normal"/>
              <w:numPr>
                <w:ilvl w:val="0"/>
                <w:numId w:val="0"/>
              </w:numPr>
              <w:spacing w:lineRule="auto" w:line="240" w:before="0" w:after="0"/>
              <w:contextualSpacing/>
              <w:outlineLvl w:val="1"/>
              <w:rPr>
                <w:sz w:val="28"/>
                <w:szCs w:val="28"/>
                <w:highlight w:val="yellow"/>
              </w:rPr>
            </w:pPr>
            <w:r>
              <w:rPr>
                <w:sz w:val="28"/>
                <w:szCs w:val="28"/>
                <w:highlight w:val="yellow"/>
              </w:rPr>
            </w:r>
          </w:p>
        </w:tc>
      </w:tr>
      <w:tr>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индивидуальных консультаций с участниками образовательных отношений по вопросам развития представлений об основах экологической культуры на примере экологически сообразного поведения в быту и природе родного края</w:t>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групповой профилактической работы по формированию умений безопасного поведения в окружающей среде родного края</w:t>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организация тематических занятий, бесед по проблеме формирования познавательного интереса и бережного отношение к уникальной природе Южного Урала</w:t>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лекториев для родителей обучающихся;</w:t>
            </w:r>
          </w:p>
          <w:p>
            <w:pPr>
              <w:pStyle w:val="Normal"/>
              <w:widowControl w:val="false"/>
              <w:spacing w:lineRule="auto" w:line="240" w:before="0" w:after="0"/>
              <w:rPr>
                <w:sz w:val="28"/>
                <w:szCs w:val="28"/>
              </w:rPr>
            </w:pPr>
            <w:r>
              <w:rPr>
                <w:sz w:val="28"/>
                <w:szCs w:val="28"/>
              </w:rPr>
              <w:t>информационно-просветительская работа через сайт общеобразовательной организации</w:t>
            </w:r>
          </w:p>
        </w:tc>
      </w:tr>
      <w:tr>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highlight w:val="yellow"/>
              </w:rPr>
            </w:pPr>
            <w:r>
              <w:rPr>
                <w:b/>
                <w:sz w:val="28"/>
                <w:szCs w:val="28"/>
              </w:rPr>
              <w:t>Дифференциация и индивидуализация обучения</w:t>
            </w:r>
          </w:p>
        </w:tc>
      </w:tr>
      <w:tr>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по договору с психологом проведение диагностических мероприятий на выявление индивидуального уровня обученности и обучаемости;</w:t>
            </w:r>
          </w:p>
          <w:p>
            <w:pPr>
              <w:pStyle w:val="Normal"/>
              <w:widowControl w:val="false"/>
              <w:spacing w:lineRule="auto" w:line="240" w:before="0" w:after="0"/>
              <w:rPr>
                <w:sz w:val="28"/>
                <w:szCs w:val="28"/>
              </w:rPr>
            </w:pPr>
            <w:r>
              <w:rPr>
                <w:sz w:val="28"/>
                <w:szCs w:val="28"/>
              </w:rPr>
              <w:t>уровня общих умственных способностей;</w:t>
            </w:r>
          </w:p>
          <w:p>
            <w:pPr>
              <w:pStyle w:val="Normal"/>
              <w:widowControl w:val="false"/>
              <w:spacing w:lineRule="auto" w:line="240" w:before="0" w:after="0"/>
              <w:rPr>
                <w:sz w:val="28"/>
                <w:szCs w:val="28"/>
              </w:rPr>
            </w:pPr>
            <w:r>
              <w:rPr>
                <w:sz w:val="28"/>
                <w:szCs w:val="28"/>
              </w:rPr>
              <w:t>скорости усвоения;</w:t>
            </w:r>
          </w:p>
          <w:p>
            <w:pPr>
              <w:pStyle w:val="Normal"/>
              <w:widowControl w:val="false"/>
              <w:spacing w:lineRule="auto" w:line="240" w:before="0" w:after="0"/>
              <w:rPr>
                <w:sz w:val="28"/>
                <w:szCs w:val="28"/>
              </w:rPr>
            </w:pPr>
            <w:r>
              <w:rPr>
                <w:sz w:val="28"/>
                <w:szCs w:val="28"/>
              </w:rPr>
              <w:t>индивидуального стиля умственной деятельности;</w:t>
            </w:r>
          </w:p>
          <w:p>
            <w:pPr>
              <w:pStyle w:val="Normal"/>
              <w:widowControl w:val="false"/>
              <w:spacing w:lineRule="auto" w:line="240" w:before="0" w:after="0"/>
              <w:rPr>
                <w:sz w:val="28"/>
                <w:szCs w:val="28"/>
              </w:rPr>
            </w:pPr>
            <w:r>
              <w:rPr>
                <w:sz w:val="28"/>
                <w:szCs w:val="28"/>
              </w:rPr>
              <w:t xml:space="preserve">психофизических особенностей обучающихся </w:t>
            </w:r>
          </w:p>
          <w:p>
            <w:pPr>
              <w:pStyle w:val="Normal"/>
              <w:widowControl w:val="false"/>
              <w:spacing w:lineRule="auto" w:line="240" w:before="0" w:after="0"/>
              <w:rPr>
                <w:sz w:val="28"/>
                <w:szCs w:val="28"/>
              </w:rPr>
            </w:pPr>
            <w:r>
              <w:rPr>
                <w:sz w:val="28"/>
                <w:szCs w:val="28"/>
              </w:rPr>
              <w:t>и т.п.</w:t>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организация тематических и профилактических занятий с педагогами, направленных на освоение способов работы с различными группами обучающихся</w:t>
            </w:r>
          </w:p>
          <w:p>
            <w:pPr>
              <w:pStyle w:val="Normal"/>
              <w:widowControl w:val="false"/>
              <w:spacing w:lineRule="auto" w:line="240" w:before="0" w:after="0"/>
              <w:rPr>
                <w:sz w:val="28"/>
                <w:szCs w:val="28"/>
              </w:rPr>
            </w:pPr>
            <w:r>
              <w:rPr>
                <w:sz w:val="28"/>
                <w:szCs w:val="28"/>
              </w:rPr>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 xml:space="preserve">организация учебной деятельности с учетом индивидуальных особенностей обучающихся </w:t>
            </w:r>
          </w:p>
          <w:p>
            <w:pPr>
              <w:pStyle w:val="Normal"/>
              <w:widowControl w:val="false"/>
              <w:spacing w:lineRule="auto" w:line="240" w:before="0" w:after="0"/>
              <w:rPr>
                <w:sz w:val="28"/>
                <w:szCs w:val="28"/>
              </w:rPr>
            </w:pPr>
            <w:r>
              <w:rPr>
                <w:sz w:val="28"/>
                <w:szCs w:val="28"/>
              </w:rPr>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 xml:space="preserve">проведение лекториев для родителей обучающихся </w:t>
            </w:r>
          </w:p>
          <w:p>
            <w:pPr>
              <w:pStyle w:val="Normal"/>
              <w:widowControl w:val="false"/>
              <w:spacing w:lineRule="auto" w:line="240" w:before="0" w:after="0"/>
              <w:rPr>
                <w:sz w:val="28"/>
                <w:szCs w:val="28"/>
              </w:rPr>
            </w:pPr>
            <w:r>
              <w:rPr>
                <w:sz w:val="28"/>
                <w:szCs w:val="28"/>
              </w:rPr>
            </w:r>
          </w:p>
        </w:tc>
      </w:tr>
      <w:tr>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Мониторинг возможностей и способностей обучающихся, выявление и поддержка детей с особыми образовательными потребностями</w:t>
            </w:r>
          </w:p>
          <w:p>
            <w:pPr>
              <w:pStyle w:val="Normal"/>
              <w:numPr>
                <w:ilvl w:val="0"/>
                <w:numId w:val="0"/>
              </w:numPr>
              <w:spacing w:lineRule="auto" w:line="240" w:before="0" w:after="0"/>
              <w:contextualSpacing/>
              <w:outlineLvl w:val="1"/>
              <w:rPr>
                <w:sz w:val="28"/>
                <w:szCs w:val="28"/>
                <w:highlight w:val="yellow"/>
              </w:rPr>
            </w:pPr>
            <w:r>
              <w:rPr>
                <w:sz w:val="28"/>
                <w:szCs w:val="28"/>
                <w:highlight w:val="yellow"/>
              </w:rPr>
            </w:r>
          </w:p>
        </w:tc>
      </w:tr>
      <w:tr>
        <w:trPr>
          <w:trHeight w:val="6103" w:hRule="atLeast"/>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диагностических мероприятий;</w:t>
            </w:r>
          </w:p>
          <w:p>
            <w:pPr>
              <w:pStyle w:val="Normal"/>
              <w:widowControl w:val="false"/>
              <w:spacing w:lineRule="auto" w:line="240" w:before="0" w:after="0"/>
              <w:rPr>
                <w:sz w:val="28"/>
                <w:szCs w:val="28"/>
              </w:rPr>
            </w:pPr>
            <w:r>
              <w:rPr>
                <w:sz w:val="28"/>
                <w:szCs w:val="28"/>
              </w:rPr>
              <w:t>проведение индивидуальных консультаций с обучающимися и родителями;</w:t>
            </w:r>
          </w:p>
          <w:p>
            <w:pPr>
              <w:pStyle w:val="Normal"/>
              <w:widowControl w:val="false"/>
              <w:spacing w:lineRule="auto" w:line="240" w:before="0" w:after="0"/>
              <w:jc w:val="both"/>
              <w:rPr>
                <w:sz w:val="28"/>
                <w:szCs w:val="28"/>
              </w:rPr>
            </w:pPr>
            <w:r>
              <w:rPr>
                <w:sz w:val="28"/>
                <w:szCs w:val="28"/>
              </w:rPr>
              <w:t>разработка индивидуального маршрута психолого-педагогического сопровождения ребенка с особыми образовательными потребностями;</w:t>
            </w:r>
          </w:p>
          <w:p>
            <w:pPr>
              <w:pStyle w:val="Normal"/>
              <w:widowControl w:val="false"/>
              <w:spacing w:lineRule="auto" w:line="240" w:before="0" w:after="0"/>
              <w:jc w:val="both"/>
              <w:rPr>
                <w:sz w:val="28"/>
                <w:szCs w:val="28"/>
              </w:rPr>
            </w:pPr>
            <w:r>
              <w:rPr>
                <w:sz w:val="28"/>
                <w:szCs w:val="28"/>
              </w:rPr>
              <w:t>индивидуальная коррекционная работа с обучающимися</w:t>
            </w:r>
          </w:p>
          <w:p>
            <w:pPr>
              <w:pStyle w:val="Normal"/>
              <w:widowControl w:val="false"/>
              <w:spacing w:lineRule="auto" w:line="240" w:before="0" w:after="0"/>
              <w:jc w:val="both"/>
              <w:rPr>
                <w:sz w:val="28"/>
                <w:szCs w:val="28"/>
              </w:rPr>
            </w:pPr>
            <w:r>
              <w:rPr>
                <w:sz w:val="28"/>
                <w:szCs w:val="28"/>
              </w:rPr>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групповой профилактической работы, направленной на коррекцию выявленных затруднений и проблем обучающихся</w:t>
            </w:r>
          </w:p>
          <w:p>
            <w:pPr>
              <w:pStyle w:val="Normal"/>
              <w:widowControl w:val="false"/>
              <w:spacing w:lineRule="auto" w:line="240" w:before="0" w:after="0"/>
              <w:rPr>
                <w:sz w:val="28"/>
                <w:szCs w:val="28"/>
              </w:rPr>
            </w:pPr>
            <w:r>
              <w:rPr>
                <w:sz w:val="28"/>
                <w:szCs w:val="28"/>
              </w:rPr>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диагностических мероприятий с обучающимися;</w:t>
            </w:r>
          </w:p>
          <w:p>
            <w:pPr>
              <w:pStyle w:val="Normal"/>
              <w:widowControl w:val="false"/>
              <w:spacing w:lineRule="auto" w:line="240" w:before="0" w:after="0"/>
              <w:jc w:val="both"/>
              <w:rPr>
                <w:sz w:val="28"/>
                <w:szCs w:val="28"/>
              </w:rPr>
            </w:pPr>
            <w:r>
              <w:rPr>
                <w:sz w:val="28"/>
                <w:szCs w:val="28"/>
              </w:rPr>
              <w:t>организация учебной деятельности с учетом психофизических возможностей детей с особыми образовательными потребностями</w:t>
            </w:r>
          </w:p>
          <w:p>
            <w:pPr>
              <w:pStyle w:val="Normal"/>
              <w:widowControl w:val="false"/>
              <w:spacing w:lineRule="auto" w:line="240" w:before="0" w:after="0"/>
              <w:jc w:val="both"/>
              <w:rPr>
                <w:sz w:val="28"/>
                <w:szCs w:val="28"/>
              </w:rPr>
            </w:pPr>
            <w:r>
              <w:rPr>
                <w:sz w:val="28"/>
                <w:szCs w:val="28"/>
              </w:rPr>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оказание консультативной помощи педагогам, родителям и обучающимся;</w:t>
            </w:r>
          </w:p>
          <w:p>
            <w:pPr>
              <w:pStyle w:val="Normal"/>
              <w:widowControl w:val="false"/>
              <w:spacing w:lineRule="auto" w:line="240" w:before="0" w:after="0"/>
              <w:rPr>
                <w:sz w:val="28"/>
                <w:szCs w:val="28"/>
              </w:rPr>
            </w:pPr>
            <w:r>
              <w:rPr>
                <w:sz w:val="28"/>
                <w:szCs w:val="28"/>
              </w:rPr>
              <w:t>информационно-просветительская работа с педагогами и родителями;</w:t>
            </w:r>
          </w:p>
          <w:p>
            <w:pPr>
              <w:pStyle w:val="Normal"/>
              <w:widowControl w:val="false"/>
              <w:spacing w:lineRule="auto" w:line="240" w:before="0" w:after="0"/>
              <w:jc w:val="both"/>
              <w:rPr>
                <w:sz w:val="28"/>
                <w:szCs w:val="28"/>
              </w:rPr>
            </w:pPr>
            <w:r>
              <w:rPr>
                <w:sz w:val="28"/>
                <w:szCs w:val="28"/>
              </w:rPr>
              <w:t>информационно-просветительская работа с педагогами и родителями</w:t>
            </w:r>
          </w:p>
          <w:p>
            <w:pPr>
              <w:pStyle w:val="Normal"/>
              <w:widowControl w:val="false"/>
              <w:spacing w:lineRule="auto" w:line="240" w:before="0" w:after="0"/>
              <w:jc w:val="both"/>
              <w:rPr>
                <w:sz w:val="28"/>
                <w:szCs w:val="28"/>
              </w:rPr>
            </w:pPr>
            <w:r>
              <w:rPr>
                <w:sz w:val="28"/>
                <w:szCs w:val="28"/>
              </w:rPr>
            </w:r>
          </w:p>
        </w:tc>
      </w:tr>
      <w:tr>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pacing w:val="2"/>
                <w:sz w:val="28"/>
                <w:szCs w:val="28"/>
              </w:rPr>
              <w:t>Психолого-педагогическая поддержка участников олим</w:t>
            </w:r>
            <w:r>
              <w:rPr>
                <w:b/>
                <w:sz w:val="28"/>
                <w:szCs w:val="28"/>
              </w:rPr>
              <w:t>пиадного движения</w:t>
            </w:r>
          </w:p>
        </w:tc>
      </w:tr>
      <w:tr>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индивидуальная профилактическая работа с обучающимися;</w:t>
            </w:r>
          </w:p>
          <w:p>
            <w:pPr>
              <w:pStyle w:val="Normal"/>
              <w:widowControl w:val="false"/>
              <w:spacing w:lineRule="auto" w:line="240" w:before="0" w:after="0"/>
              <w:rPr>
                <w:sz w:val="28"/>
                <w:szCs w:val="28"/>
              </w:rPr>
            </w:pPr>
            <w:r>
              <w:rPr>
                <w:sz w:val="28"/>
                <w:szCs w:val="28"/>
              </w:rPr>
              <w:t>консультативная деятельность;</w:t>
            </w:r>
          </w:p>
          <w:p>
            <w:pPr>
              <w:pStyle w:val="Normal"/>
              <w:widowControl w:val="false"/>
              <w:spacing w:lineRule="auto" w:line="240" w:before="0" w:after="0"/>
              <w:rPr>
                <w:sz w:val="28"/>
                <w:szCs w:val="28"/>
              </w:rPr>
            </w:pPr>
            <w:r>
              <w:rPr>
                <w:sz w:val="28"/>
                <w:szCs w:val="28"/>
              </w:rPr>
              <w:t>психологическая поддержка участников олимпиад</w:t>
            </w:r>
          </w:p>
          <w:p>
            <w:pPr>
              <w:pStyle w:val="Normal"/>
              <w:widowControl w:val="false"/>
              <w:spacing w:lineRule="auto" w:line="240" w:before="0" w:after="0"/>
              <w:rPr>
                <w:sz w:val="28"/>
                <w:szCs w:val="28"/>
              </w:rPr>
            </w:pPr>
            <w:r>
              <w:rPr>
                <w:sz w:val="28"/>
                <w:szCs w:val="28"/>
              </w:rPr>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организация групповой деятельности в аспекте поддержки, оказания консультативной помощи участников олимпиадного движения;</w:t>
            </w:r>
          </w:p>
          <w:p>
            <w:pPr>
              <w:pStyle w:val="Normal"/>
              <w:widowControl w:val="false"/>
              <w:spacing w:lineRule="auto" w:line="240" w:before="0" w:after="0"/>
              <w:rPr>
                <w:sz w:val="28"/>
                <w:szCs w:val="28"/>
              </w:rPr>
            </w:pPr>
            <w:r>
              <w:rPr>
                <w:sz w:val="28"/>
                <w:szCs w:val="28"/>
              </w:rPr>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диагностических мероприятий с обучающимися;</w:t>
            </w:r>
          </w:p>
          <w:p>
            <w:pPr>
              <w:pStyle w:val="Normal"/>
              <w:widowControl w:val="false"/>
              <w:spacing w:lineRule="auto" w:line="240" w:before="0" w:after="0"/>
              <w:rPr>
                <w:sz w:val="28"/>
                <w:szCs w:val="28"/>
              </w:rPr>
            </w:pPr>
            <w:r>
              <w:rPr>
                <w:sz w:val="28"/>
                <w:szCs w:val="28"/>
              </w:rPr>
              <w:t>проведение групповой профилактической работы, направленной на поддержку участников олимпиадного движения;</w:t>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оказание консультативной помощи педагогам, родителям и обучающимся;</w:t>
            </w:r>
          </w:p>
          <w:p>
            <w:pPr>
              <w:pStyle w:val="Normal"/>
              <w:widowControl w:val="false"/>
              <w:spacing w:lineRule="auto" w:line="240" w:before="0" w:after="0"/>
              <w:rPr>
                <w:sz w:val="28"/>
                <w:szCs w:val="28"/>
              </w:rPr>
            </w:pPr>
            <w:r>
              <w:rPr>
                <w:sz w:val="28"/>
                <w:szCs w:val="28"/>
              </w:rPr>
            </w:r>
          </w:p>
        </w:tc>
      </w:tr>
      <w:tr>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Обеспечение осознанного и ответственного выбора дальнейшей профессиональной сферы деятельности</w:t>
            </w:r>
          </w:p>
        </w:tc>
      </w:tr>
      <w:tr>
        <w:trPr/>
        <w:tc>
          <w:tcPr>
            <w:tcW w:w="2218" w:type="dxa"/>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outlineLvl w:val="1"/>
              <w:rPr>
                <w:sz w:val="28"/>
                <w:szCs w:val="28"/>
              </w:rPr>
            </w:pPr>
            <w:r>
              <w:rPr>
                <w:sz w:val="28"/>
                <w:szCs w:val="28"/>
              </w:rPr>
              <w:t xml:space="preserve">проведение диагностических мероприятий, направленных на выявление интересов и способностей личности к той или иной профессии </w:t>
            </w:r>
          </w:p>
          <w:p>
            <w:pPr>
              <w:pStyle w:val="Normal"/>
              <w:numPr>
                <w:ilvl w:val="0"/>
                <w:numId w:val="0"/>
              </w:numPr>
              <w:spacing w:lineRule="auto" w:line="240" w:before="0" w:after="0"/>
              <w:contextualSpacing/>
              <w:outlineLvl w:val="1"/>
              <w:rPr>
                <w:sz w:val="28"/>
                <w:szCs w:val="28"/>
              </w:rPr>
            </w:pPr>
            <w:r>
              <w:rPr>
                <w:sz w:val="28"/>
                <w:szCs w:val="28"/>
              </w:rPr>
            </w:r>
          </w:p>
        </w:tc>
        <w:tc>
          <w:tcPr>
            <w:tcW w:w="225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both"/>
              <w:outlineLvl w:val="1"/>
              <w:rPr>
                <w:sz w:val="28"/>
                <w:szCs w:val="28"/>
              </w:rPr>
            </w:pPr>
            <w:r>
              <w:rPr>
                <w:sz w:val="28"/>
                <w:szCs w:val="28"/>
              </w:rPr>
              <w:t>проведение профессиональных проб</w:t>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мероприятий с участием представителей сферы профессиональной деятельности, на которую ориентирован обучающийся</w:t>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оказание консультативной помощи обучающимся по профессиональной ориентации</w:t>
            </w:r>
          </w:p>
          <w:p>
            <w:pPr>
              <w:pStyle w:val="Normal"/>
              <w:widowControl w:val="false"/>
              <w:spacing w:lineRule="auto" w:line="240" w:before="0" w:after="0"/>
              <w:rPr>
                <w:sz w:val="28"/>
                <w:szCs w:val="28"/>
              </w:rPr>
            </w:pPr>
            <w:r>
              <w:rPr>
                <w:sz w:val="28"/>
                <w:szCs w:val="28"/>
              </w:rPr>
            </w:r>
          </w:p>
        </w:tc>
      </w:tr>
      <w:tr>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pacing w:val="2"/>
                <w:sz w:val="28"/>
                <w:szCs w:val="28"/>
              </w:rPr>
              <w:t>Формирование коммуникативных навыков в разновоз</w:t>
            </w:r>
            <w:r>
              <w:rPr>
                <w:b/>
                <w:sz w:val="28"/>
                <w:szCs w:val="28"/>
              </w:rPr>
              <w:t>растной среде и среде сверстников</w:t>
            </w:r>
          </w:p>
        </w:tc>
      </w:tr>
      <w:tr>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диагностических мероприятий,</w:t>
            </w:r>
          </w:p>
          <w:p>
            <w:pPr>
              <w:pStyle w:val="Normal"/>
              <w:widowControl w:val="false"/>
              <w:spacing w:lineRule="auto" w:line="240" w:before="0" w:after="0"/>
              <w:rPr>
                <w:sz w:val="28"/>
                <w:szCs w:val="28"/>
              </w:rPr>
            </w:pPr>
            <w:r>
              <w:rPr>
                <w:sz w:val="28"/>
                <w:szCs w:val="28"/>
              </w:rPr>
              <w:t>проведение индивидуальных консультаций с обучающимися, педагогами и родителями</w:t>
            </w:r>
          </w:p>
          <w:p>
            <w:pPr>
              <w:pStyle w:val="Normal"/>
              <w:numPr>
                <w:ilvl w:val="0"/>
                <w:numId w:val="0"/>
              </w:numPr>
              <w:spacing w:lineRule="auto" w:line="240" w:before="0" w:after="0"/>
              <w:contextualSpacing/>
              <w:outlineLvl w:val="1"/>
              <w:rPr>
                <w:sz w:val="28"/>
                <w:szCs w:val="28"/>
              </w:rPr>
            </w:pPr>
            <w:r>
              <w:rPr>
                <w:sz w:val="28"/>
                <w:szCs w:val="28"/>
              </w:rPr>
              <w:t>индивидуальная коррекционная работа с обучающимися, имеющими проблемы в общении</w:t>
            </w:r>
          </w:p>
          <w:p>
            <w:pPr>
              <w:pStyle w:val="Normal"/>
              <w:numPr>
                <w:ilvl w:val="0"/>
                <w:numId w:val="0"/>
              </w:numPr>
              <w:spacing w:lineRule="auto" w:line="240" w:before="0" w:after="0"/>
              <w:contextualSpacing/>
              <w:outlineLvl w:val="1"/>
              <w:rPr>
                <w:sz w:val="28"/>
                <w:szCs w:val="28"/>
              </w:rPr>
            </w:pPr>
            <w:r>
              <w:rPr>
                <w:sz w:val="28"/>
                <w:szCs w:val="28"/>
              </w:rPr>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организация тематических и профилактических занятий;</w:t>
            </w:r>
          </w:p>
          <w:p>
            <w:pPr>
              <w:pStyle w:val="Normal"/>
              <w:widowControl w:val="false"/>
              <w:spacing w:lineRule="auto" w:line="240" w:before="0" w:after="0"/>
              <w:rPr>
                <w:sz w:val="28"/>
                <w:szCs w:val="28"/>
              </w:rPr>
            </w:pPr>
            <w:r>
              <w:rPr>
                <w:sz w:val="28"/>
                <w:szCs w:val="28"/>
              </w:rPr>
              <w:t>проведение коррекционно-развивающих занятий, направленных на повышение уровня коммуникативных навыков</w:t>
            </w:r>
          </w:p>
          <w:p>
            <w:pPr>
              <w:pStyle w:val="Normal"/>
              <w:widowControl w:val="false"/>
              <w:spacing w:lineRule="auto" w:line="240" w:before="0" w:after="0"/>
              <w:rPr>
                <w:sz w:val="28"/>
                <w:szCs w:val="28"/>
              </w:rPr>
            </w:pPr>
            <w:r>
              <w:rPr>
                <w:sz w:val="28"/>
                <w:szCs w:val="28"/>
              </w:rPr>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диагностика сформированности коммуникативных умений и навыков обучающихся класса;</w:t>
            </w:r>
          </w:p>
          <w:p>
            <w:pPr>
              <w:pStyle w:val="Normal"/>
              <w:widowControl w:val="false"/>
              <w:spacing w:lineRule="auto" w:line="240" w:before="0" w:after="0"/>
              <w:rPr>
                <w:sz w:val="28"/>
                <w:szCs w:val="28"/>
              </w:rPr>
            </w:pPr>
            <w:r>
              <w:rPr>
                <w:sz w:val="28"/>
                <w:szCs w:val="28"/>
              </w:rPr>
              <w:t>организация тематических и профилактических занятий</w:t>
            </w:r>
          </w:p>
          <w:p>
            <w:pPr>
              <w:pStyle w:val="Normal"/>
              <w:widowControl w:val="false"/>
              <w:spacing w:lineRule="auto" w:line="240" w:before="0" w:after="0"/>
              <w:rPr>
                <w:sz w:val="28"/>
                <w:szCs w:val="28"/>
              </w:rPr>
            </w:pPr>
            <w:r>
              <w:rPr>
                <w:sz w:val="28"/>
                <w:szCs w:val="28"/>
              </w:rPr>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тематических лекториев для родителей и педагогов;</w:t>
            </w:r>
          </w:p>
          <w:p>
            <w:pPr>
              <w:pStyle w:val="Normal"/>
              <w:widowControl w:val="false"/>
              <w:spacing w:lineRule="auto" w:line="240" w:before="0" w:after="0"/>
              <w:rPr>
                <w:sz w:val="28"/>
                <w:szCs w:val="28"/>
              </w:rPr>
            </w:pPr>
            <w:r>
              <w:rPr>
                <w:sz w:val="28"/>
                <w:szCs w:val="28"/>
              </w:rPr>
              <w:t>информационно-просветительская работа через сайт школы</w:t>
            </w:r>
          </w:p>
          <w:p>
            <w:pPr>
              <w:pStyle w:val="Normal"/>
              <w:widowControl w:val="false"/>
              <w:spacing w:lineRule="auto" w:line="240" w:before="0" w:after="0"/>
              <w:rPr>
                <w:sz w:val="28"/>
                <w:szCs w:val="28"/>
              </w:rPr>
            </w:pPr>
            <w:r>
              <w:rPr>
                <w:sz w:val="28"/>
                <w:szCs w:val="28"/>
              </w:rPr>
            </w:r>
          </w:p>
        </w:tc>
      </w:tr>
      <w:tr>
        <w:trPr/>
        <w:tc>
          <w:tcPr>
            <w:tcW w:w="9354" w:type="dxa"/>
            <w:gridSpan w:val="4"/>
            <w:tcBorders>
              <w:top w:val="single" w:sz="4" w:space="0" w:color="000000"/>
              <w:left w:val="single" w:sz="4" w:space="0" w:color="000000"/>
              <w:bottom w:val="single" w:sz="4" w:space="0" w:color="000000"/>
              <w:right w:val="single" w:sz="4" w:space="0" w:color="000000"/>
            </w:tcBorders>
          </w:tcPr>
          <w:p>
            <w:pPr>
              <w:pStyle w:val="Normal"/>
              <w:numPr>
                <w:ilvl w:val="0"/>
                <w:numId w:val="0"/>
              </w:numPr>
              <w:spacing w:lineRule="auto" w:line="240" w:before="0" w:after="0"/>
              <w:contextualSpacing/>
              <w:jc w:val="center"/>
              <w:outlineLvl w:val="1"/>
              <w:rPr>
                <w:b/>
                <w:b/>
                <w:sz w:val="28"/>
                <w:szCs w:val="28"/>
              </w:rPr>
            </w:pPr>
            <w:r>
              <w:rPr>
                <w:b/>
                <w:sz w:val="28"/>
                <w:szCs w:val="28"/>
              </w:rPr>
              <w:t>Поддержка детских объединений и ученического самоуправления</w:t>
            </w:r>
          </w:p>
          <w:p>
            <w:pPr>
              <w:pStyle w:val="Normal"/>
              <w:numPr>
                <w:ilvl w:val="0"/>
                <w:numId w:val="0"/>
              </w:numPr>
              <w:spacing w:lineRule="auto" w:line="240" w:before="0" w:after="0"/>
              <w:contextualSpacing/>
              <w:outlineLvl w:val="1"/>
              <w:rPr>
                <w:sz w:val="28"/>
                <w:szCs w:val="28"/>
              </w:rPr>
            </w:pPr>
            <w:r>
              <w:rPr>
                <w:sz w:val="28"/>
                <w:szCs w:val="28"/>
              </w:rPr>
            </w:r>
          </w:p>
        </w:tc>
      </w:tr>
      <w:tr>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оказание консультативной помощи педагогам по вопросам организации ученического самоуправления;</w:t>
            </w:r>
          </w:p>
          <w:p>
            <w:pPr>
              <w:pStyle w:val="Normal"/>
              <w:widowControl w:val="false"/>
              <w:spacing w:lineRule="auto" w:line="240" w:before="0" w:after="0"/>
              <w:rPr>
                <w:sz w:val="28"/>
                <w:szCs w:val="28"/>
                <w:highlight w:val="yellow"/>
              </w:rPr>
            </w:pPr>
            <w:r>
              <w:rPr>
                <w:sz w:val="28"/>
                <w:szCs w:val="28"/>
              </w:rPr>
              <w:t>выявление детей для работы в детских объединениях;</w:t>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проведение диагностических мероприятий для определения лидеров;</w:t>
            </w:r>
          </w:p>
          <w:p>
            <w:pPr>
              <w:pStyle w:val="Normal"/>
              <w:widowControl w:val="false"/>
              <w:spacing w:lineRule="auto" w:line="240" w:before="0" w:after="0"/>
              <w:rPr>
                <w:sz w:val="28"/>
                <w:szCs w:val="28"/>
              </w:rPr>
            </w:pPr>
            <w:r>
              <w:rPr>
                <w:sz w:val="28"/>
                <w:szCs w:val="28"/>
              </w:rPr>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тренинги по целеполаганию и уверенности в себе;</w:t>
            </w:r>
          </w:p>
          <w:p>
            <w:pPr>
              <w:pStyle w:val="Normal"/>
              <w:widowControl w:val="false"/>
              <w:spacing w:lineRule="auto" w:line="240" w:before="0" w:after="0"/>
              <w:rPr>
                <w:sz w:val="28"/>
                <w:szCs w:val="28"/>
              </w:rPr>
            </w:pPr>
            <w:r>
              <w:rPr>
                <w:sz w:val="28"/>
                <w:szCs w:val="28"/>
              </w:rPr>
            </w:r>
          </w:p>
        </w:tc>
        <w:tc>
          <w:tcPr>
            <w:tcW w:w="2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8"/>
                <w:szCs w:val="28"/>
              </w:rPr>
            </w:pPr>
            <w:r>
              <w:rPr>
                <w:sz w:val="28"/>
                <w:szCs w:val="28"/>
              </w:rPr>
              <w:t>информационно-просветительская работа через сайт общеобразовательной организации;</w:t>
            </w:r>
          </w:p>
          <w:p>
            <w:pPr>
              <w:pStyle w:val="Normal"/>
              <w:widowControl w:val="false"/>
              <w:spacing w:lineRule="auto" w:line="240" w:before="0" w:after="0"/>
              <w:rPr>
                <w:sz w:val="28"/>
                <w:szCs w:val="28"/>
              </w:rPr>
            </w:pPr>
            <w:r>
              <w:rPr>
                <w:sz w:val="28"/>
                <w:szCs w:val="28"/>
              </w:rPr>
            </w:r>
          </w:p>
        </w:tc>
      </w:tr>
    </w:tbl>
    <w:p>
      <w:pPr>
        <w:pStyle w:val="Normal"/>
        <w:numPr>
          <w:ilvl w:val="0"/>
          <w:numId w:val="0"/>
        </w:numPr>
        <w:spacing w:lineRule="auto" w:line="240" w:before="0" w:after="0"/>
        <w:ind w:firstLine="709"/>
        <w:contextualSpacing/>
        <w:jc w:val="both"/>
        <w:outlineLvl w:val="1"/>
        <w:rPr>
          <w:b/>
          <w:b/>
          <w:sz w:val="28"/>
          <w:szCs w:val="28"/>
        </w:rPr>
      </w:pPr>
      <w:r>
        <w:rPr>
          <w:b/>
          <w:sz w:val="28"/>
          <w:szCs w:val="28"/>
        </w:rPr>
      </w:r>
    </w:p>
    <w:p>
      <w:pPr>
        <w:pStyle w:val="Normal"/>
        <w:numPr>
          <w:ilvl w:val="0"/>
          <w:numId w:val="0"/>
        </w:numPr>
        <w:spacing w:lineRule="auto" w:line="240" w:before="0" w:after="0"/>
        <w:ind w:firstLine="709"/>
        <w:contextualSpacing/>
        <w:jc w:val="both"/>
        <w:outlineLvl w:val="1"/>
        <w:rPr>
          <w:b/>
          <w:b/>
          <w:sz w:val="28"/>
          <w:szCs w:val="28"/>
        </w:rPr>
      </w:pPr>
      <w:r>
        <w:rPr>
          <w:b/>
          <w:sz w:val="28"/>
          <w:szCs w:val="28"/>
        </w:rPr>
      </w:r>
    </w:p>
    <w:p>
      <w:pPr>
        <w:pStyle w:val="ListParagraph"/>
        <w:widowControl w:val="false"/>
        <w:numPr>
          <w:ilvl w:val="2"/>
          <w:numId w:val="61"/>
        </w:numPr>
        <w:spacing w:lineRule="auto" w:line="240" w:before="0" w:after="0"/>
        <w:ind w:left="1789" w:right="48" w:hanging="720"/>
        <w:contextualSpacing/>
        <w:jc w:val="both"/>
        <w:rPr>
          <w:rFonts w:ascii="Times New Roman" w:hAnsi="Times New Roman" w:cs="Times New Roman"/>
          <w:bCs/>
          <w:i/>
          <w:i/>
          <w:iCs/>
          <w:sz w:val="28"/>
          <w:szCs w:val="28"/>
        </w:rPr>
      </w:pPr>
      <w:r>
        <w:rPr>
          <w:rFonts w:cs="Times New Roman" w:ascii="Times New Roman" w:hAnsi="Times New Roman"/>
          <w:i/>
          <w:sz w:val="28"/>
          <w:szCs w:val="28"/>
          <w:lang w:eastAsia="ru-RU"/>
        </w:rPr>
        <w:t>Финансовые</w:t>
      </w:r>
      <w:r>
        <w:rPr>
          <w:rFonts w:cs="Times New Roman" w:ascii="Times New Roman" w:hAnsi="Times New Roman"/>
          <w:i/>
          <w:sz w:val="28"/>
          <w:szCs w:val="28"/>
        </w:rPr>
        <w:t>условия реализации основной образовательной программы  среднего общего образования</w:t>
      </w:r>
    </w:p>
    <w:p>
      <w:pPr>
        <w:pStyle w:val="Normal"/>
        <w:widowControl w:val="false"/>
        <w:spacing w:lineRule="auto" w:line="240" w:before="0" w:after="0"/>
        <w:ind w:right="48" w:firstLine="709"/>
        <w:jc w:val="both"/>
        <w:rPr>
          <w:bCs/>
          <w:iCs/>
          <w:sz w:val="28"/>
          <w:szCs w:val="28"/>
        </w:rPr>
      </w:pPr>
      <w:r>
        <w:rPr>
          <w:bCs/>
          <w:iCs/>
          <w:sz w:val="28"/>
          <w:szCs w:val="28"/>
        </w:rPr>
      </w:r>
    </w:p>
    <w:p>
      <w:pPr>
        <w:pStyle w:val="Normal"/>
        <w:widowControl w:val="false"/>
        <w:spacing w:lineRule="auto" w:line="240" w:before="0" w:after="0"/>
        <w:ind w:right="48" w:firstLine="709"/>
        <w:rPr>
          <w:bCs/>
          <w:iCs/>
          <w:sz w:val="28"/>
          <w:szCs w:val="28"/>
        </w:rPr>
      </w:pPr>
      <w:r>
        <w:rPr>
          <w:bCs/>
          <w:iCs/>
          <w:sz w:val="28"/>
          <w:szCs w:val="28"/>
        </w:rPr>
        <w:t>Финансовые условия реализации основной образовательной программы среднего общего образования ЧОУ СОШ №1 г. Челябинска:</w:t>
      </w:r>
    </w:p>
    <w:p>
      <w:pPr>
        <w:pStyle w:val="Normal"/>
        <w:numPr>
          <w:ilvl w:val="0"/>
          <w:numId w:val="89"/>
        </w:numPr>
        <w:tabs>
          <w:tab w:val="clear" w:pos="708"/>
          <w:tab w:val="left" w:pos="993" w:leader="none"/>
        </w:tabs>
        <w:spacing w:lineRule="auto" w:line="240" w:before="0" w:after="0"/>
        <w:ind w:left="1260" w:firstLine="709"/>
        <w:rPr>
          <w:sz w:val="28"/>
          <w:szCs w:val="28"/>
        </w:rPr>
      </w:pPr>
      <w:r>
        <w:rPr>
          <w:sz w:val="28"/>
          <w:szCs w:val="28"/>
        </w:rPr>
        <w:t>обеспечивают государственные гарантии прав граждан на получение бесплатного общедоступного среднего общего образования;</w:t>
      </w:r>
    </w:p>
    <w:p>
      <w:pPr>
        <w:pStyle w:val="Normal"/>
        <w:numPr>
          <w:ilvl w:val="0"/>
          <w:numId w:val="89"/>
        </w:numPr>
        <w:tabs>
          <w:tab w:val="clear" w:pos="708"/>
          <w:tab w:val="left" w:pos="993" w:leader="none"/>
        </w:tabs>
        <w:spacing w:lineRule="auto" w:line="240" w:before="0" w:after="0"/>
        <w:ind w:left="1260" w:firstLine="709"/>
        <w:rPr>
          <w:sz w:val="28"/>
          <w:szCs w:val="28"/>
        </w:rPr>
      </w:pPr>
      <w:r>
        <w:rPr>
          <w:sz w:val="28"/>
          <w:szCs w:val="28"/>
        </w:rPr>
        <w:t>обеспечивают возможность исполнения требований Стандарта;</w:t>
      </w:r>
    </w:p>
    <w:p>
      <w:pPr>
        <w:pStyle w:val="Normal"/>
        <w:numPr>
          <w:ilvl w:val="0"/>
          <w:numId w:val="89"/>
        </w:numPr>
        <w:tabs>
          <w:tab w:val="clear" w:pos="708"/>
          <w:tab w:val="left" w:pos="993" w:leader="none"/>
        </w:tabs>
        <w:spacing w:lineRule="auto" w:line="240" w:before="0" w:after="0"/>
        <w:ind w:left="1260" w:firstLine="709"/>
        <w:rPr>
          <w:sz w:val="28"/>
          <w:szCs w:val="28"/>
        </w:rPr>
      </w:pPr>
      <w:r>
        <w:rPr>
          <w:sz w:val="28"/>
          <w:szCs w:val="28"/>
        </w:rPr>
        <w:t>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pPr>
        <w:pStyle w:val="Normal"/>
        <w:numPr>
          <w:ilvl w:val="0"/>
          <w:numId w:val="89"/>
        </w:numPr>
        <w:tabs>
          <w:tab w:val="clear" w:pos="708"/>
          <w:tab w:val="left" w:pos="993" w:leader="none"/>
        </w:tabs>
        <w:spacing w:lineRule="auto" w:line="240" w:before="0" w:after="0"/>
        <w:ind w:left="1260" w:firstLine="709"/>
        <w:rPr>
          <w:bCs/>
          <w:iCs/>
          <w:sz w:val="28"/>
          <w:szCs w:val="28"/>
        </w:rPr>
      </w:pPr>
      <w:r>
        <w:rPr>
          <w:sz w:val="28"/>
          <w:szCs w:val="28"/>
        </w:rPr>
        <w:t>отражают структуру и объем расходов, необходимых для реализации основной образовательной программы, а также механизм их формирования</w:t>
      </w:r>
      <w:r>
        <w:rPr>
          <w:bCs/>
          <w:iCs/>
          <w:sz w:val="28"/>
          <w:szCs w:val="28"/>
        </w:rPr>
        <w:t>.</w:t>
      </w:r>
    </w:p>
    <w:p>
      <w:pPr>
        <w:pStyle w:val="Normal"/>
        <w:spacing w:lineRule="auto" w:line="240" w:before="0" w:after="0"/>
        <w:ind w:firstLine="709"/>
        <w:jc w:val="both"/>
        <w:rPr>
          <w:sz w:val="28"/>
          <w:szCs w:val="28"/>
        </w:rPr>
      </w:pPr>
      <w:r>
        <w:rPr>
          <w:sz w:val="28"/>
          <w:szCs w:val="28"/>
        </w:rPr>
        <w:t>Объем действующих расходных обязательств в соответствии с требованиями федерального государственного образовательного стандарта основного общего образования для ЧОУ «СОШ № 1 г. Челябинска» отражается в договорах с родителями (законными представителями).</w:t>
      </w:r>
    </w:p>
    <w:p>
      <w:pPr>
        <w:pStyle w:val="Normal"/>
        <w:widowControl w:val="false"/>
        <w:spacing w:lineRule="auto" w:line="240" w:before="0" w:after="0"/>
        <w:ind w:right="48" w:firstLine="709"/>
        <w:jc w:val="both"/>
        <w:rPr>
          <w:bCs/>
          <w:iCs/>
          <w:sz w:val="28"/>
          <w:szCs w:val="28"/>
        </w:rPr>
      </w:pPr>
      <w:r>
        <w:rPr>
          <w:sz w:val="28"/>
          <w:szCs w:val="28"/>
        </w:rPr>
        <w:t>Обеспечение государственных гарантий реализации прав на получение общедоступного и бесплатного среднего общего образования в образовательной организации осуществляется в соответствии с р</w:t>
      </w:r>
      <w:r>
        <w:rPr>
          <w:bCs/>
          <w:iCs/>
          <w:sz w:val="28"/>
          <w:szCs w:val="28"/>
        </w:rPr>
        <w:t>егиональным расчетным подушевым нормативом, с учетом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pPr>
        <w:pStyle w:val="Normal"/>
        <w:widowControl w:val="false"/>
        <w:spacing w:lineRule="auto" w:line="240" w:before="0" w:after="0"/>
        <w:ind w:right="48" w:firstLine="709"/>
        <w:jc w:val="center"/>
        <w:rPr>
          <w:i/>
          <w:i/>
          <w:sz w:val="28"/>
          <w:szCs w:val="28"/>
        </w:rPr>
      </w:pPr>
      <w:r>
        <w:rPr>
          <w:i/>
          <w:sz w:val="28"/>
          <w:szCs w:val="28"/>
        </w:rPr>
      </w:r>
    </w:p>
    <w:p>
      <w:pPr>
        <w:pStyle w:val="Normal"/>
        <w:widowControl w:val="false"/>
        <w:spacing w:lineRule="auto" w:line="240" w:before="0" w:after="0"/>
        <w:ind w:right="48" w:firstLine="426"/>
        <w:jc w:val="center"/>
        <w:rPr>
          <w:i/>
          <w:i/>
          <w:sz w:val="28"/>
          <w:szCs w:val="28"/>
        </w:rPr>
      </w:pPr>
      <w:r>
        <w:rPr>
          <w:i/>
          <w:sz w:val="28"/>
          <w:szCs w:val="28"/>
        </w:rPr>
        <w:t>Структура и объем расходов, необходимых для реализации основной образовательной программы среднего общего образования</w:t>
      </w:r>
    </w:p>
    <w:p>
      <w:pPr>
        <w:pStyle w:val="Normal"/>
        <w:widowControl w:val="false"/>
        <w:spacing w:lineRule="auto" w:line="240" w:before="0" w:after="0"/>
        <w:ind w:right="48" w:firstLine="426"/>
        <w:jc w:val="center"/>
        <w:rPr>
          <w:i/>
          <w:i/>
          <w:sz w:val="28"/>
          <w:szCs w:val="28"/>
        </w:rPr>
      </w:pPr>
      <w:r>
        <w:rPr>
          <w:i/>
          <w:sz w:val="28"/>
          <w:szCs w:val="28"/>
        </w:rPr>
        <w:t>ЧОУ «СОШ № 1 г. Челябинска»,</w:t>
      </w:r>
    </w:p>
    <w:p>
      <w:pPr>
        <w:pStyle w:val="Normal"/>
        <w:widowControl w:val="false"/>
        <w:spacing w:lineRule="auto" w:line="240" w:before="0" w:after="0"/>
        <w:ind w:right="48" w:firstLine="426"/>
        <w:jc w:val="center"/>
        <w:rPr>
          <w:b/>
          <w:b/>
          <w:sz w:val="28"/>
          <w:szCs w:val="28"/>
        </w:rPr>
      </w:pPr>
      <w:r>
        <w:rPr>
          <w:i/>
          <w:sz w:val="28"/>
          <w:szCs w:val="28"/>
        </w:rPr>
        <w:t>механизм их формирования</w:t>
      </w:r>
    </w:p>
    <w:p>
      <w:pPr>
        <w:pStyle w:val="Normal"/>
        <w:widowControl w:val="false"/>
        <w:spacing w:lineRule="auto" w:line="240" w:before="0" w:after="0"/>
        <w:ind w:right="48" w:firstLine="426"/>
        <w:jc w:val="both"/>
        <w:rPr>
          <w:b/>
          <w:b/>
          <w:sz w:val="28"/>
          <w:szCs w:val="28"/>
        </w:rPr>
      </w:pPr>
      <w:r>
        <w:rPr>
          <w:b/>
          <w:sz w:val="28"/>
          <w:szCs w:val="28"/>
        </w:rPr>
      </w:r>
    </w:p>
    <w:p>
      <w:pPr>
        <w:pStyle w:val="Normal"/>
        <w:spacing w:lineRule="auto" w:line="240" w:before="0" w:after="0"/>
        <w:ind w:firstLine="426"/>
        <w:jc w:val="both"/>
        <w:rPr>
          <w:sz w:val="28"/>
          <w:szCs w:val="28"/>
        </w:rPr>
      </w:pPr>
      <w:r>
        <w:rPr>
          <w:bCs/>
          <w:iCs/>
          <w:sz w:val="28"/>
          <w:szCs w:val="28"/>
        </w:rPr>
        <w:t>Региональный расчетный подушевой норматив предусматривает расходы на год:</w:t>
      </w:r>
    </w:p>
    <w:p>
      <w:pPr>
        <w:pStyle w:val="S1"/>
        <w:numPr>
          <w:ilvl w:val="0"/>
          <w:numId w:val="110"/>
        </w:numPr>
        <w:shd w:val="clear" w:color="auto" w:fill="FFFFFF"/>
        <w:tabs>
          <w:tab w:val="clear" w:pos="708"/>
          <w:tab w:val="left" w:pos="567" w:leader="none"/>
        </w:tabs>
        <w:spacing w:beforeAutospacing="0" w:before="0" w:afterAutospacing="0" w:after="0"/>
        <w:ind w:left="0" w:firstLine="284"/>
        <w:jc w:val="both"/>
        <w:rPr>
          <w:sz w:val="28"/>
          <w:szCs w:val="28"/>
          <w:lang w:eastAsia="en-US"/>
        </w:rPr>
      </w:pPr>
      <w:r>
        <w:rPr>
          <w:sz w:val="28"/>
          <w:szCs w:val="28"/>
          <w:lang w:eastAsia="en-US"/>
        </w:rPr>
        <w:t>оплату труда работников общеобразовательных организаций с учётом районных коэффициентов к заработной плате;</w:t>
      </w:r>
    </w:p>
    <w:p>
      <w:pPr>
        <w:pStyle w:val="S1"/>
        <w:numPr>
          <w:ilvl w:val="0"/>
          <w:numId w:val="110"/>
        </w:numPr>
        <w:shd w:val="clear" w:color="auto" w:fill="FFFFFF"/>
        <w:tabs>
          <w:tab w:val="clear" w:pos="708"/>
          <w:tab w:val="left" w:pos="567" w:leader="none"/>
        </w:tabs>
        <w:spacing w:beforeAutospacing="0" w:before="0" w:afterAutospacing="0" w:after="0"/>
        <w:ind w:left="0" w:firstLine="284"/>
        <w:jc w:val="both"/>
        <w:rPr>
          <w:sz w:val="28"/>
          <w:szCs w:val="28"/>
          <w:lang w:eastAsia="en-US"/>
        </w:rPr>
      </w:pPr>
      <w:r>
        <w:rPr>
          <w:sz w:val="28"/>
          <w:szCs w:val="28"/>
          <w:lang w:eastAsia="en-US"/>
        </w:rPr>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pPr>
        <w:pStyle w:val="S1"/>
        <w:numPr>
          <w:ilvl w:val="0"/>
          <w:numId w:val="110"/>
        </w:numPr>
        <w:shd w:val="clear" w:color="auto" w:fill="FFFFFF"/>
        <w:tabs>
          <w:tab w:val="clear" w:pos="708"/>
          <w:tab w:val="left" w:pos="567" w:leader="none"/>
        </w:tabs>
        <w:spacing w:beforeAutospacing="0" w:before="0" w:afterAutospacing="0" w:after="0"/>
        <w:ind w:left="0" w:firstLine="284"/>
        <w:jc w:val="both"/>
        <w:rPr>
          <w:sz w:val="28"/>
          <w:szCs w:val="28"/>
          <w:lang w:eastAsia="en-US"/>
        </w:rPr>
      </w:pPr>
      <w:r>
        <w:rPr>
          <w:sz w:val="28"/>
          <w:szCs w:val="28"/>
          <w:lang w:eastAsia="en-US"/>
        </w:rPr>
        <w:t>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общеобразовательных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w:t>
      </w:r>
    </w:p>
    <w:p>
      <w:pPr>
        <w:pStyle w:val="Normal"/>
        <w:widowControl w:val="false"/>
        <w:spacing w:lineRule="auto" w:line="240" w:before="0" w:after="0"/>
        <w:ind w:right="48" w:firstLine="426"/>
        <w:jc w:val="both"/>
        <w:rPr>
          <w:bCs/>
          <w:iCs/>
          <w:sz w:val="28"/>
          <w:szCs w:val="28"/>
        </w:rPr>
      </w:pPr>
      <w:r>
        <w:rPr>
          <w:bCs/>
          <w:iCs/>
          <w:sz w:val="28"/>
          <w:szCs w:val="28"/>
        </w:rPr>
        <w:t xml:space="preserve">Нормативные затраты на оказание услуги в сфере образования определены по виду образовательной программы </w:t>
      </w:r>
      <w:r>
        <w:rPr>
          <w:sz w:val="28"/>
          <w:szCs w:val="28"/>
        </w:rPr>
        <w:t>– основная образовательная программа среднего общего образования с учетом</w:t>
      </w:r>
      <w:r>
        <w:rPr>
          <w:bCs/>
          <w:iCs/>
          <w:sz w:val="28"/>
          <w:szCs w:val="28"/>
        </w:rPr>
        <w:t>:</w:t>
      </w:r>
    </w:p>
    <w:p>
      <w:pPr>
        <w:pStyle w:val="Normal"/>
        <w:widowControl w:val="false"/>
        <w:numPr>
          <w:ilvl w:val="0"/>
          <w:numId w:val="92"/>
        </w:numPr>
        <w:tabs>
          <w:tab w:val="clear" w:pos="708"/>
          <w:tab w:val="left" w:pos="709" w:leader="none"/>
        </w:tabs>
        <w:spacing w:lineRule="auto" w:line="240" w:before="0" w:after="0"/>
        <w:ind w:left="0" w:right="48" w:firstLine="426"/>
        <w:jc w:val="both"/>
        <w:rPr>
          <w:sz w:val="28"/>
          <w:szCs w:val="28"/>
        </w:rPr>
      </w:pPr>
      <w:r>
        <w:rPr>
          <w:sz w:val="28"/>
          <w:szCs w:val="28"/>
        </w:rPr>
        <w:t xml:space="preserve">форм обучения; </w:t>
      </w:r>
    </w:p>
    <w:p>
      <w:pPr>
        <w:pStyle w:val="Normal"/>
        <w:widowControl w:val="false"/>
        <w:numPr>
          <w:ilvl w:val="0"/>
          <w:numId w:val="92"/>
        </w:numPr>
        <w:tabs>
          <w:tab w:val="clear" w:pos="708"/>
          <w:tab w:val="left" w:pos="709" w:leader="none"/>
        </w:tabs>
        <w:spacing w:lineRule="auto" w:line="240" w:before="0" w:after="0"/>
        <w:ind w:left="0" w:right="48" w:firstLine="426"/>
        <w:jc w:val="both"/>
        <w:rPr>
          <w:sz w:val="28"/>
          <w:szCs w:val="28"/>
        </w:rPr>
      </w:pPr>
      <w:r>
        <w:rPr>
          <w:sz w:val="28"/>
          <w:szCs w:val="28"/>
        </w:rPr>
        <w:t xml:space="preserve">сетевой формы реализации образовательных программ; </w:t>
      </w:r>
    </w:p>
    <w:p>
      <w:pPr>
        <w:pStyle w:val="Normal"/>
        <w:widowControl w:val="false"/>
        <w:numPr>
          <w:ilvl w:val="0"/>
          <w:numId w:val="92"/>
        </w:numPr>
        <w:tabs>
          <w:tab w:val="clear" w:pos="708"/>
          <w:tab w:val="left" w:pos="709" w:leader="none"/>
        </w:tabs>
        <w:spacing w:lineRule="auto" w:line="240" w:before="0" w:after="0"/>
        <w:ind w:left="0" w:right="48" w:firstLine="426"/>
        <w:jc w:val="both"/>
        <w:rPr>
          <w:sz w:val="28"/>
          <w:szCs w:val="28"/>
        </w:rPr>
      </w:pPr>
      <w:r>
        <w:rPr>
          <w:sz w:val="28"/>
          <w:szCs w:val="28"/>
        </w:rPr>
        <w:t xml:space="preserve">образовательных технологий и специальных условий получения образования обучающимися с ограниченными возможностями здоровья; </w:t>
      </w:r>
    </w:p>
    <w:p>
      <w:pPr>
        <w:pStyle w:val="Normal"/>
        <w:widowControl w:val="false"/>
        <w:numPr>
          <w:ilvl w:val="0"/>
          <w:numId w:val="92"/>
        </w:numPr>
        <w:tabs>
          <w:tab w:val="clear" w:pos="708"/>
          <w:tab w:val="left" w:pos="709" w:leader="none"/>
        </w:tabs>
        <w:spacing w:lineRule="auto" w:line="240" w:before="0" w:after="0"/>
        <w:ind w:left="0" w:right="48" w:firstLine="426"/>
        <w:jc w:val="both"/>
        <w:rPr>
          <w:sz w:val="28"/>
          <w:szCs w:val="28"/>
        </w:rPr>
      </w:pPr>
      <w:r>
        <w:rPr>
          <w:sz w:val="28"/>
          <w:szCs w:val="28"/>
        </w:rPr>
        <w:t>обеспечения дополнительного профессионального образования педагогическим работникам;</w:t>
      </w:r>
    </w:p>
    <w:p>
      <w:pPr>
        <w:pStyle w:val="Normal"/>
        <w:widowControl w:val="false"/>
        <w:numPr>
          <w:ilvl w:val="0"/>
          <w:numId w:val="92"/>
        </w:numPr>
        <w:tabs>
          <w:tab w:val="clear" w:pos="708"/>
          <w:tab w:val="left" w:pos="709" w:leader="none"/>
        </w:tabs>
        <w:spacing w:lineRule="auto" w:line="240" w:before="0" w:after="0"/>
        <w:ind w:left="0" w:right="48" w:firstLine="426"/>
        <w:jc w:val="both"/>
        <w:rPr>
          <w:sz w:val="28"/>
          <w:szCs w:val="28"/>
        </w:rPr>
      </w:pPr>
      <w:r>
        <w:rPr>
          <w:sz w:val="28"/>
          <w:szCs w:val="28"/>
        </w:rPr>
        <w:t>обеспечения безопасных условий обучения и воспитания, охраны здоровья обучающихся.</w:t>
      </w:r>
    </w:p>
    <w:p>
      <w:pPr>
        <w:pStyle w:val="Normal"/>
        <w:widowControl w:val="false"/>
        <w:spacing w:lineRule="auto" w:line="240" w:before="0" w:after="0"/>
        <w:ind w:right="48" w:firstLine="426"/>
        <w:jc w:val="both"/>
        <w:rPr>
          <w:b/>
          <w:b/>
          <w:sz w:val="28"/>
          <w:szCs w:val="28"/>
        </w:rPr>
      </w:pPr>
      <w:r>
        <w:rPr>
          <w:sz w:val="28"/>
          <w:szCs w:val="28"/>
        </w:rPr>
        <w:t>Для обеспечения финансовых условий реализации основной образовательной программы</w:t>
      </w:r>
      <w:r>
        <w:rPr>
          <w:i/>
          <w:sz w:val="28"/>
          <w:szCs w:val="28"/>
        </w:rPr>
        <w:t>:</w:t>
      </w:r>
    </w:p>
    <w:p>
      <w:pPr>
        <w:pStyle w:val="Normal"/>
        <w:spacing w:lineRule="auto" w:line="240" w:before="0" w:after="0"/>
        <w:ind w:firstLine="426"/>
        <w:contextualSpacing/>
        <w:jc w:val="both"/>
        <w:rPr>
          <w:sz w:val="28"/>
          <w:szCs w:val="28"/>
        </w:rPr>
      </w:pPr>
      <w:r>
        <w:rPr>
          <w:sz w:val="28"/>
          <w:szCs w:val="28"/>
        </w:rPr>
        <w:t>1) определяет величину затрат на обеспечение требований к условиям реализации основной образовательной программы среднего общего образования;</w:t>
      </w:r>
    </w:p>
    <w:p>
      <w:pPr>
        <w:pStyle w:val="Normal"/>
        <w:spacing w:lineRule="auto" w:line="240" w:before="0" w:after="0"/>
        <w:ind w:firstLine="426"/>
        <w:contextualSpacing/>
        <w:jc w:val="both"/>
        <w:rPr>
          <w:sz w:val="28"/>
          <w:szCs w:val="28"/>
        </w:rPr>
      </w:pPr>
      <w:r>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среднего общего образования;</w:t>
      </w:r>
    </w:p>
    <w:p>
      <w:pPr>
        <w:pStyle w:val="Normal"/>
        <w:widowControl w:val="false"/>
        <w:spacing w:lineRule="auto" w:line="240" w:before="0" w:after="0"/>
        <w:ind w:firstLine="426"/>
        <w:jc w:val="both"/>
        <w:rPr>
          <w:sz w:val="28"/>
          <w:szCs w:val="28"/>
        </w:rPr>
      </w:pPr>
      <w:r>
        <w:rPr>
          <w:sz w:val="28"/>
          <w:szCs w:val="28"/>
        </w:rPr>
        <w:t>3) определяет объемы финансирования, обеспечивающие реализацию внеурочной деятельности обучающихся.</w:t>
      </w:r>
    </w:p>
    <w:p>
      <w:pPr>
        <w:pStyle w:val="Normal"/>
        <w:spacing w:lineRule="auto" w:line="240" w:before="0" w:after="0"/>
        <w:ind w:right="48" w:firstLine="709"/>
        <w:jc w:val="both"/>
        <w:rPr>
          <w:sz w:val="28"/>
          <w:szCs w:val="28"/>
        </w:rPr>
      </w:pPr>
      <w:r>
        <w:rPr>
          <w:sz w:val="28"/>
          <w:szCs w:val="28"/>
        </w:rPr>
      </w:r>
    </w:p>
    <w:p>
      <w:pPr>
        <w:pStyle w:val="Normal"/>
        <w:spacing w:lineRule="auto" w:line="240" w:before="0" w:after="0"/>
        <w:ind w:right="48" w:firstLine="709"/>
        <w:jc w:val="center"/>
        <w:rPr>
          <w:i/>
          <w:i/>
          <w:sz w:val="28"/>
          <w:szCs w:val="28"/>
        </w:rPr>
      </w:pPr>
      <w:r>
        <w:rPr>
          <w:i/>
          <w:sz w:val="28"/>
          <w:szCs w:val="28"/>
        </w:rPr>
        <w:t xml:space="preserve">Локальные нормативные акты </w:t>
      </w:r>
      <w:r>
        <w:rPr>
          <w:bCs/>
          <w:i/>
          <w:iCs/>
          <w:sz w:val="28"/>
          <w:szCs w:val="28"/>
        </w:rPr>
        <w:t>ЧОУ «СОШ №1 г. Челябинска»</w:t>
      </w:r>
      <w:r>
        <w:rPr>
          <w:i/>
          <w:sz w:val="28"/>
          <w:szCs w:val="28"/>
        </w:rPr>
        <w:t>, регламентирующие создание финансовых условий реализации основной образовательной программы среднего общего образования</w:t>
      </w:r>
    </w:p>
    <w:p>
      <w:pPr>
        <w:pStyle w:val="Normal"/>
        <w:spacing w:lineRule="auto" w:line="240" w:before="0" w:after="0"/>
        <w:ind w:right="48" w:firstLine="709"/>
        <w:jc w:val="both"/>
        <w:rPr>
          <w:sz w:val="28"/>
          <w:szCs w:val="28"/>
        </w:rPr>
      </w:pPr>
      <w:r>
        <w:rPr>
          <w:sz w:val="28"/>
          <w:szCs w:val="28"/>
        </w:rPr>
      </w:r>
    </w:p>
    <w:p>
      <w:pPr>
        <w:pStyle w:val="Normal"/>
        <w:numPr>
          <w:ilvl w:val="0"/>
          <w:numId w:val="111"/>
        </w:numPr>
        <w:tabs>
          <w:tab w:val="clear" w:pos="708"/>
          <w:tab w:val="left" w:pos="851" w:leader="none"/>
        </w:tabs>
        <w:spacing w:lineRule="auto" w:line="240" w:before="0" w:after="0"/>
        <w:ind w:left="0" w:right="48" w:firstLine="426"/>
        <w:jc w:val="both"/>
        <w:rPr>
          <w:sz w:val="28"/>
          <w:szCs w:val="28"/>
        </w:rPr>
      </w:pPr>
      <w:r>
        <w:rPr>
          <w:sz w:val="28"/>
          <w:szCs w:val="28"/>
        </w:rPr>
        <w:t>Положение об оплате труда работников</w:t>
      </w:r>
    </w:p>
    <w:p>
      <w:pPr>
        <w:pStyle w:val="Normal"/>
        <w:numPr>
          <w:ilvl w:val="0"/>
          <w:numId w:val="111"/>
        </w:numPr>
        <w:tabs>
          <w:tab w:val="clear" w:pos="708"/>
          <w:tab w:val="left" w:pos="851" w:leader="none"/>
        </w:tabs>
        <w:spacing w:lineRule="auto" w:line="240" w:before="0" w:after="0"/>
        <w:ind w:left="0" w:right="48" w:firstLine="426"/>
        <w:jc w:val="both"/>
        <w:rPr>
          <w:sz w:val="28"/>
          <w:szCs w:val="28"/>
        </w:rPr>
      </w:pPr>
      <w:r>
        <w:rPr>
          <w:sz w:val="28"/>
          <w:szCs w:val="28"/>
        </w:rPr>
        <w:t>План финансово-хозяйственной деятельности</w:t>
      </w:r>
    </w:p>
    <w:p>
      <w:pPr>
        <w:pStyle w:val="Normal"/>
        <w:spacing w:lineRule="auto" w:line="240" w:before="0" w:after="0"/>
        <w:ind w:right="48" w:firstLine="709"/>
        <w:jc w:val="both"/>
        <w:rPr>
          <w:sz w:val="28"/>
          <w:szCs w:val="28"/>
        </w:rPr>
      </w:pPr>
      <w:r>
        <w:rPr>
          <w:sz w:val="28"/>
          <w:szCs w:val="28"/>
        </w:rPr>
      </w:r>
    </w:p>
    <w:p>
      <w:pPr>
        <w:pStyle w:val="Normal"/>
        <w:spacing w:lineRule="auto" w:line="240" w:before="0" w:after="0"/>
        <w:ind w:right="48" w:firstLine="709"/>
        <w:jc w:val="both"/>
        <w:rPr>
          <w:sz w:val="28"/>
          <w:szCs w:val="28"/>
        </w:rPr>
      </w:pPr>
      <w:r>
        <w:rPr>
          <w:sz w:val="28"/>
          <w:szCs w:val="28"/>
        </w:rPr>
        <w:t xml:space="preserve">В соответствии с требованиями Федерального закона от 29.12.2012 г. № 273-ФЗ «Об образовании в Российской Федерации» </w:t>
      </w:r>
      <w:r>
        <w:rPr>
          <w:bCs/>
          <w:iCs/>
          <w:sz w:val="28"/>
          <w:szCs w:val="28"/>
        </w:rPr>
        <w:t xml:space="preserve">ЧОУ СОШ №1 г. Челябинска </w:t>
      </w:r>
      <w:r>
        <w:rPr>
          <w:sz w:val="28"/>
          <w:szCs w:val="28"/>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pPr>
        <w:pStyle w:val="Normal"/>
        <w:spacing w:lineRule="auto" w:line="240" w:before="0" w:after="0"/>
        <w:ind w:right="48" w:firstLine="709"/>
        <w:jc w:val="both"/>
        <w:rPr>
          <w:sz w:val="28"/>
          <w:szCs w:val="28"/>
        </w:rPr>
      </w:pPr>
      <w:r>
        <w:rPr>
          <w:sz w:val="28"/>
          <w:szCs w:val="28"/>
        </w:rPr>
      </w:r>
    </w:p>
    <w:p>
      <w:pPr>
        <w:pStyle w:val="Normal"/>
        <w:spacing w:lineRule="auto" w:line="240" w:before="0" w:after="0"/>
        <w:ind w:right="48" w:firstLine="709"/>
        <w:jc w:val="both"/>
        <w:rPr>
          <w:sz w:val="28"/>
          <w:szCs w:val="28"/>
        </w:rPr>
      </w:pPr>
      <w:r>
        <w:rPr>
          <w:sz w:val="28"/>
          <w:szCs w:val="28"/>
        </w:rPr>
      </w:r>
    </w:p>
    <w:p>
      <w:pPr>
        <w:pStyle w:val="38"/>
        <w:ind w:left="0" w:hanging="0"/>
        <w:jc w:val="center"/>
        <w:rPr>
          <w:rFonts w:ascii="Times New Roman" w:hAnsi="Times New Roman" w:cs="Times New Roman"/>
          <w:i/>
          <w:i/>
          <w:sz w:val="28"/>
          <w:szCs w:val="28"/>
        </w:rPr>
      </w:pPr>
      <w:r>
        <w:rPr>
          <w:rFonts w:cs="Times New Roman" w:ascii="Times New Roman" w:hAnsi="Times New Roman"/>
          <w:i/>
          <w:sz w:val="28"/>
          <w:szCs w:val="28"/>
        </w:rPr>
        <w:t>3.5.4. Материально-технические условия реализации основной образовательной программы  среднего общего образования</w:t>
      </w:r>
    </w:p>
    <w:p>
      <w:pPr>
        <w:pStyle w:val="Normal"/>
        <w:numPr>
          <w:ilvl w:val="0"/>
          <w:numId w:val="0"/>
        </w:numPr>
        <w:spacing w:lineRule="auto" w:line="240" w:before="0" w:after="0"/>
        <w:ind w:firstLine="709"/>
        <w:contextualSpacing/>
        <w:jc w:val="both"/>
        <w:outlineLvl w:val="1"/>
        <w:rPr>
          <w:sz w:val="28"/>
          <w:szCs w:val="28"/>
        </w:rPr>
      </w:pPr>
      <w:r>
        <w:rPr>
          <w:sz w:val="28"/>
          <w:szCs w:val="28"/>
        </w:rPr>
      </w:r>
      <w:bookmarkStart w:id="48" w:name="_Toc418108343"/>
      <w:bookmarkStart w:id="49" w:name="_Toc288410709"/>
      <w:bookmarkStart w:id="50" w:name="_Toc288410580"/>
      <w:bookmarkStart w:id="51" w:name="_Toc288394113"/>
      <w:bookmarkStart w:id="52" w:name="_Toc418108343"/>
      <w:bookmarkStart w:id="53" w:name="_Toc288410709"/>
      <w:bookmarkStart w:id="54" w:name="_Toc288410580"/>
      <w:bookmarkStart w:id="55" w:name="_Toc288394113"/>
      <w:bookmarkEnd w:id="52"/>
      <w:bookmarkEnd w:id="53"/>
      <w:bookmarkEnd w:id="54"/>
      <w:bookmarkEnd w:id="55"/>
    </w:p>
    <w:p>
      <w:pPr>
        <w:pStyle w:val="Normal"/>
        <w:shd w:val="clear" w:color="auto" w:fill="FFFFFF"/>
        <w:spacing w:lineRule="auto" w:line="240" w:before="0" w:after="0"/>
        <w:ind w:firstLine="709"/>
        <w:jc w:val="both"/>
        <w:rPr>
          <w:sz w:val="28"/>
          <w:szCs w:val="28"/>
        </w:rPr>
      </w:pPr>
      <w:r>
        <w:rPr>
          <w:sz w:val="28"/>
          <w:szCs w:val="28"/>
        </w:rPr>
        <w:t>Материально-технические условия реализации основной образовательной программы среднего общего образования ЧОУ «СОШ № 1 г. Челябинска»  обеспечивают:</w:t>
      </w:r>
    </w:p>
    <w:p>
      <w:pPr>
        <w:pStyle w:val="Normal"/>
        <w:shd w:val="clear" w:color="auto" w:fill="FFFFFF"/>
        <w:spacing w:lineRule="auto" w:line="240" w:before="0" w:after="0"/>
        <w:ind w:firstLine="709"/>
        <w:jc w:val="both"/>
        <w:rPr>
          <w:sz w:val="28"/>
          <w:szCs w:val="28"/>
        </w:rPr>
      </w:pPr>
      <w:r>
        <w:rPr>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pPr>
        <w:pStyle w:val="Normal"/>
        <w:shd w:val="clear" w:color="auto" w:fill="FFFFFF"/>
        <w:spacing w:lineRule="auto" w:line="240" w:before="0" w:after="0"/>
        <w:ind w:firstLine="709"/>
        <w:jc w:val="both"/>
        <w:rPr>
          <w:sz w:val="28"/>
          <w:szCs w:val="28"/>
        </w:rPr>
      </w:pPr>
      <w:r>
        <w:rPr>
          <w:sz w:val="28"/>
          <w:szCs w:val="28"/>
        </w:rPr>
        <w:t>2) соблюдение:</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требований к санитарно-бытовым условиям (оборудование гардеробов, санузлов, мест личной гигиены);</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строительных норм и правил;</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требований пожарной безопасности и электробезопасности;</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требований охраны здоровья обучающихся и охраны труда работников организаций, осуществляющих образовательную деятельность;</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требований к транспортному обслуживанию обучающихся;</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pPr>
        <w:pStyle w:val="Normal"/>
        <w:numPr>
          <w:ilvl w:val="0"/>
          <w:numId w:val="89"/>
        </w:numPr>
        <w:tabs>
          <w:tab w:val="clear" w:pos="708"/>
          <w:tab w:val="left" w:pos="993" w:leader="none"/>
        </w:tabs>
        <w:spacing w:lineRule="auto" w:line="240" w:before="0" w:after="0"/>
        <w:ind w:left="1260" w:firstLine="709"/>
        <w:jc w:val="both"/>
        <w:rPr>
          <w:sz w:val="28"/>
          <w:szCs w:val="28"/>
        </w:rPr>
      </w:pPr>
      <w:r>
        <w:rPr>
          <w:sz w:val="28"/>
          <w:szCs w:val="28"/>
        </w:rPr>
        <w:t>установленных сроков и необходимых объемов текущего и капитального ремонта;</w:t>
      </w:r>
    </w:p>
    <w:p>
      <w:pPr>
        <w:pStyle w:val="Normal"/>
        <w:shd w:val="clear" w:color="auto" w:fill="FFFFFF"/>
        <w:spacing w:lineRule="auto" w:line="240" w:before="0" w:after="0"/>
        <w:ind w:firstLine="709"/>
        <w:jc w:val="both"/>
        <w:rPr>
          <w:sz w:val="28"/>
          <w:szCs w:val="28"/>
        </w:rPr>
      </w:pPr>
      <w:r>
        <w:rPr>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pPr>
        <w:pStyle w:val="Normal"/>
        <w:widowControl w:val="false"/>
        <w:spacing w:lineRule="auto" w:line="240" w:before="0" w:after="0"/>
        <w:ind w:firstLine="709"/>
        <w:jc w:val="both"/>
        <w:rPr>
          <w:sz w:val="28"/>
          <w:szCs w:val="28"/>
        </w:rPr>
      </w:pPr>
      <w:r>
        <w:rPr>
          <w:sz w:val="28"/>
          <w:szCs w:val="28"/>
        </w:rPr>
        <w:t>ЧОУ «СОШ № 1 г. Челябинска», реализующая основную образовательную программу среднего общего образования, имеет необходимые материально-технические условия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 (таблица 36).</w:t>
      </w:r>
    </w:p>
    <w:p>
      <w:pPr>
        <w:pStyle w:val="Normal"/>
        <w:widowControl w:val="false"/>
        <w:spacing w:lineRule="auto" w:line="240" w:before="0" w:after="0"/>
        <w:jc w:val="center"/>
        <w:rPr>
          <w:i/>
          <w:i/>
          <w:sz w:val="28"/>
          <w:szCs w:val="28"/>
        </w:rPr>
      </w:pPr>
      <w:r>
        <w:rPr>
          <w:i/>
          <w:sz w:val="28"/>
          <w:szCs w:val="28"/>
        </w:rPr>
      </w:r>
    </w:p>
    <w:p>
      <w:pPr>
        <w:pStyle w:val="Normal"/>
        <w:widowControl w:val="false"/>
        <w:spacing w:lineRule="auto" w:line="240" w:before="0" w:after="0"/>
        <w:jc w:val="center"/>
        <w:rPr>
          <w:i/>
          <w:i/>
          <w:sz w:val="28"/>
          <w:szCs w:val="28"/>
        </w:rPr>
      </w:pPr>
      <w:r>
        <w:rPr>
          <w:i/>
          <w:sz w:val="28"/>
          <w:szCs w:val="28"/>
        </w:rPr>
        <w:t xml:space="preserve">Таблица 36 – Материально-технические условия </w:t>
      </w:r>
    </w:p>
    <w:p>
      <w:pPr>
        <w:pStyle w:val="Normal"/>
        <w:widowControl w:val="false"/>
        <w:spacing w:lineRule="auto" w:line="240" w:before="0" w:after="0"/>
        <w:ind w:firstLine="709"/>
        <w:jc w:val="both"/>
        <w:rPr>
          <w:sz w:val="28"/>
          <w:szCs w:val="28"/>
        </w:rPr>
      </w:pPr>
      <w:r>
        <w:rPr>
          <w:sz w:val="28"/>
          <w:szCs w:val="28"/>
        </w:rPr>
      </w:r>
    </w:p>
    <w:tbl>
      <w:tblPr>
        <w:tblStyle w:val="affffff8"/>
        <w:tblW w:w="9745" w:type="dxa"/>
        <w:jc w:val="left"/>
        <w:tblInd w:w="109" w:type="dxa"/>
        <w:tblCellMar>
          <w:top w:w="0" w:type="dxa"/>
          <w:left w:w="108" w:type="dxa"/>
          <w:bottom w:w="0" w:type="dxa"/>
          <w:right w:w="108" w:type="dxa"/>
        </w:tblCellMar>
        <w:tblLook w:val="04a0"/>
      </w:tblPr>
      <w:tblGrid>
        <w:gridCol w:w="458"/>
        <w:gridCol w:w="5223"/>
        <w:gridCol w:w="4064"/>
      </w:tblGrid>
      <w:tr>
        <w:trPr>
          <w:tblHeader w:val="true"/>
        </w:trPr>
        <w:tc>
          <w:tcPr>
            <w:tcW w:w="458" w:type="dxa"/>
            <w:tcBorders/>
          </w:tcPr>
          <w:p>
            <w:pPr>
              <w:pStyle w:val="Normal"/>
              <w:spacing w:lineRule="auto" w:line="240" w:before="0" w:after="0"/>
              <w:jc w:val="center"/>
              <w:rPr>
                <w:b/>
                <w:b/>
                <w:sz w:val="28"/>
                <w:szCs w:val="28"/>
              </w:rPr>
            </w:pPr>
            <w:r>
              <w:rPr>
                <w:rFonts w:eastAsia="Times New Roman" w:cs="Times New Roman"/>
                <w:b/>
                <w:sz w:val="28"/>
                <w:szCs w:val="28"/>
                <w:lang w:eastAsia="ru-RU"/>
              </w:rPr>
              <w:t>№</w:t>
            </w:r>
          </w:p>
        </w:tc>
        <w:tc>
          <w:tcPr>
            <w:tcW w:w="5223" w:type="dxa"/>
            <w:tcBorders/>
          </w:tcPr>
          <w:p>
            <w:pPr>
              <w:pStyle w:val="Normal"/>
              <w:spacing w:lineRule="auto" w:line="240" w:before="0" w:after="0"/>
              <w:jc w:val="center"/>
              <w:rPr>
                <w:b/>
                <w:b/>
                <w:i/>
                <w:i/>
                <w:sz w:val="28"/>
                <w:szCs w:val="28"/>
              </w:rPr>
            </w:pPr>
            <w:r>
              <w:rPr>
                <w:rFonts w:eastAsia="Times New Roman" w:cs="Times New Roman"/>
                <w:b/>
                <w:sz w:val="28"/>
                <w:szCs w:val="28"/>
                <w:lang w:eastAsia="ru-RU"/>
              </w:rPr>
              <w:t>Требование к материально-техническим условиям реализации ФГОС среднего общего образования</w:t>
            </w:r>
          </w:p>
        </w:tc>
        <w:tc>
          <w:tcPr>
            <w:tcW w:w="4064" w:type="dxa"/>
            <w:tcBorders/>
          </w:tcPr>
          <w:p>
            <w:pPr>
              <w:pStyle w:val="Normal"/>
              <w:spacing w:lineRule="auto" w:line="240" w:before="0" w:after="0"/>
              <w:jc w:val="center"/>
              <w:rPr>
                <w:b/>
                <w:b/>
                <w:sz w:val="28"/>
                <w:szCs w:val="28"/>
              </w:rPr>
            </w:pPr>
            <w:r>
              <w:rPr>
                <w:rFonts w:eastAsia="Times New Roman" w:cs="Times New Roman"/>
                <w:b/>
                <w:sz w:val="28"/>
                <w:szCs w:val="28"/>
                <w:lang w:eastAsia="ru-RU"/>
              </w:rPr>
              <w:t>Краткое описание наличия условий в  ЧОУ СОШ № 1 г. Челябинска</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курсами по выбору и курсами внеурочной деятельности</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нет</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Актовый зал</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гардеробы, санузлы, места личной гигиены</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участок (территорию) с необходимым набором оборудованных зон</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нет</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r>
        <w:trPr/>
        <w:tc>
          <w:tcPr>
            <w:tcW w:w="458" w:type="dxa"/>
            <w:tcBorders/>
          </w:tcPr>
          <w:p>
            <w:pPr>
              <w:pStyle w:val="Normal"/>
              <w:widowControl w:val="false"/>
              <w:numPr>
                <w:ilvl w:val="0"/>
                <w:numId w:val="93"/>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0"/>
              <w:jc w:val="both"/>
              <w:rPr>
                <w:sz w:val="28"/>
                <w:szCs w:val="28"/>
              </w:rPr>
            </w:pPr>
            <w:r>
              <w:rPr>
                <w:rFonts w:eastAsia="Times New Roman" w:cs="Times New Roman"/>
                <w:sz w:val="28"/>
                <w:szCs w:val="28"/>
                <w:lang w:eastAsia="ru-RU"/>
              </w:rPr>
              <w:t>мебель, офисное оснащение и хозяйственный инвентарь</w:t>
            </w:r>
          </w:p>
        </w:tc>
        <w:tc>
          <w:tcPr>
            <w:tcW w:w="4064" w:type="dxa"/>
            <w:tcBorders/>
          </w:tcPr>
          <w:p>
            <w:pPr>
              <w:pStyle w:val="Normal"/>
              <w:widowControl w:val="false"/>
              <w:spacing w:before="0" w:after="200"/>
              <w:jc w:val="both"/>
              <w:rPr>
                <w:sz w:val="28"/>
                <w:szCs w:val="28"/>
              </w:rPr>
            </w:pPr>
            <w:r>
              <w:rPr>
                <w:rFonts w:eastAsia="Times New Roman" w:cs="Times New Roman"/>
                <w:sz w:val="28"/>
                <w:szCs w:val="28"/>
                <w:lang w:eastAsia="ru-RU"/>
              </w:rPr>
              <w:t>есть</w:t>
            </w:r>
          </w:p>
        </w:tc>
      </w:tr>
    </w:tbl>
    <w:p>
      <w:pPr>
        <w:pStyle w:val="Normal"/>
        <w:widowControl w:val="false"/>
        <w:spacing w:lineRule="auto" w:line="240" w:before="0" w:after="0"/>
        <w:ind w:firstLine="709"/>
        <w:jc w:val="both"/>
        <w:rPr>
          <w:sz w:val="28"/>
          <w:szCs w:val="28"/>
        </w:rPr>
      </w:pPr>
      <w:r>
        <w:rPr>
          <w:sz w:val="28"/>
          <w:szCs w:val="28"/>
        </w:rPr>
      </w:r>
    </w:p>
    <w:p>
      <w:pPr>
        <w:pStyle w:val="Normal"/>
        <w:widowControl w:val="false"/>
        <w:spacing w:lineRule="auto" w:line="240" w:before="0" w:after="0"/>
        <w:ind w:firstLine="709"/>
        <w:jc w:val="both"/>
        <w:rPr>
          <w:sz w:val="28"/>
          <w:szCs w:val="28"/>
        </w:rPr>
      </w:pPr>
      <w:r>
        <w:rPr>
          <w:sz w:val="28"/>
          <w:szCs w:val="28"/>
        </w:rPr>
      </w:r>
    </w:p>
    <w:p>
      <w:pPr>
        <w:pStyle w:val="Normal"/>
        <w:widowControl w:val="false"/>
        <w:spacing w:lineRule="auto" w:line="240" w:before="0" w:after="0"/>
        <w:ind w:firstLine="709"/>
        <w:jc w:val="both"/>
        <w:rPr>
          <w:i/>
          <w:i/>
          <w:sz w:val="28"/>
          <w:szCs w:val="28"/>
        </w:rPr>
      </w:pPr>
      <w:r>
        <w:rPr>
          <w:i/>
          <w:sz w:val="28"/>
          <w:szCs w:val="28"/>
        </w:rPr>
        <w:t>Материально-техническое оснащение образовательной деятельности  ЧОУ «СОШ № 1 г. Челябинска» обеспечивает возможность:</w:t>
      </w:r>
    </w:p>
    <w:p>
      <w:pPr>
        <w:pStyle w:val="Normal"/>
        <w:widowControl w:val="false"/>
        <w:tabs>
          <w:tab w:val="clear" w:pos="708"/>
          <w:tab w:val="left" w:pos="993" w:leader="none"/>
        </w:tabs>
        <w:spacing w:lineRule="auto" w:line="240" w:before="0" w:after="0"/>
        <w:ind w:left="709" w:right="48" w:hanging="0"/>
        <w:jc w:val="both"/>
        <w:rPr>
          <w:i/>
          <w:i/>
          <w:sz w:val="28"/>
          <w:szCs w:val="28"/>
        </w:rPr>
      </w:pPr>
      <w:r>
        <w:rPr>
          <w:i/>
          <w:sz w:val="28"/>
          <w:szCs w:val="28"/>
        </w:rPr>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наблюдения, наглядного представления и анализа данных; использования цифровых планов и карт, спутниковых изображений;</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занятий по изучению правил дорожного движения с использованием игр, оборудования, а также компьютерных технологий;</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выпуска школьных печатных изданий, работы школьного сайта;</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организации качественного горячего питания, медицинского обслуживания и отдыха обучающихся и педагогических работников.</w:t>
      </w:r>
    </w:p>
    <w:p>
      <w:pPr>
        <w:pStyle w:val="Normal"/>
        <w:widowControl w:val="false"/>
        <w:spacing w:lineRule="auto" w:line="240" w:before="0" w:after="0"/>
        <w:ind w:firstLine="709"/>
        <w:jc w:val="both"/>
        <w:rPr>
          <w:sz w:val="28"/>
          <w:szCs w:val="28"/>
        </w:rPr>
      </w:pPr>
      <w:r>
        <w:rPr>
          <w:sz w:val="28"/>
          <w:szCs w:val="28"/>
        </w:rPr>
        <w:t>Все указанные виды деятельности обеспечены расходными материалами.</w:t>
      </w:r>
    </w:p>
    <w:p>
      <w:pPr>
        <w:pStyle w:val="Normal"/>
        <w:shd w:val="clear" w:color="auto" w:fill="FFFFFF"/>
        <w:spacing w:lineRule="auto" w:line="240" w:before="0" w:after="0"/>
        <w:ind w:firstLine="709"/>
        <w:jc w:val="both"/>
        <w:rPr>
          <w:sz w:val="28"/>
          <w:szCs w:val="28"/>
        </w:rPr>
      </w:pPr>
      <w:r>
        <w:rPr>
          <w:sz w:val="28"/>
          <w:szCs w:val="28"/>
        </w:rPr>
        <w:t>В соответствии с требованиями Федерального закона от 29.12.2012 г. № 273-ФЗ «Об образовании в Российской Федерации» статья 29 пункт 2(и) информация на официальном сайте</w:t>
      </w:r>
      <w:r>
        <w:rPr>
          <w:sz w:val="28"/>
          <w:szCs w:val="28"/>
          <w:shd w:fill="FFFFFF" w:val="clear"/>
        </w:rPr>
        <w:t xml:space="preserve"> ЧОУ «СОШ № 1 г. Челябинска» </w:t>
      </w:r>
      <w:r>
        <w:rPr>
          <w:sz w:val="28"/>
          <w:szCs w:val="28"/>
        </w:rPr>
        <w:t>размещена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Normal"/>
        <w:shd w:val="clear" w:color="auto" w:fill="FFFFFF"/>
        <w:spacing w:lineRule="auto" w:line="240" w:before="0" w:after="0"/>
        <w:ind w:firstLine="709"/>
        <w:jc w:val="both"/>
        <w:rPr>
          <w:sz w:val="28"/>
          <w:szCs w:val="28"/>
        </w:rPr>
      </w:pPr>
      <w:r>
        <w:rPr>
          <w:sz w:val="28"/>
          <w:szCs w:val="28"/>
        </w:rPr>
      </w:r>
    </w:p>
    <w:p>
      <w:pPr>
        <w:pStyle w:val="ListParagraph"/>
        <w:numPr>
          <w:ilvl w:val="2"/>
          <w:numId w:val="61"/>
        </w:numPr>
        <w:shd w:val="clear" w:color="auto" w:fill="FFFFFF"/>
        <w:spacing w:lineRule="auto" w:line="240" w:before="0" w:after="0"/>
        <w:contextualSpacing/>
        <w:jc w:val="both"/>
        <w:rPr>
          <w:rFonts w:ascii="Times New Roman" w:hAnsi="Times New Roman" w:cs="Times New Roman"/>
          <w:i/>
          <w:i/>
          <w:sz w:val="28"/>
          <w:szCs w:val="28"/>
        </w:rPr>
      </w:pPr>
      <w:r>
        <w:rPr>
          <w:rFonts w:cs="Times New Roman" w:ascii="Times New Roman" w:hAnsi="Times New Roman"/>
          <w:i/>
          <w:sz w:val="28"/>
          <w:szCs w:val="28"/>
          <w:lang w:eastAsia="ru-RU"/>
        </w:rPr>
        <w:t xml:space="preserve">Информацтонно-методические </w:t>
      </w:r>
      <w:r>
        <w:rPr>
          <w:rFonts w:cs="Times New Roman" w:ascii="Times New Roman" w:hAnsi="Times New Roman"/>
          <w:i/>
          <w:sz w:val="28"/>
          <w:szCs w:val="28"/>
        </w:rPr>
        <w:t>условия реализации основной образовательной программы  среднего общего образования</w:t>
      </w:r>
    </w:p>
    <w:p>
      <w:pPr>
        <w:pStyle w:val="Normal"/>
        <w:shd w:val="clear" w:color="auto" w:fill="FFFFFF"/>
        <w:spacing w:lineRule="auto" w:line="240" w:before="0" w:after="0"/>
        <w:ind w:firstLine="709"/>
        <w:jc w:val="both"/>
        <w:rPr>
          <w:b/>
          <w:b/>
          <w:sz w:val="28"/>
          <w:szCs w:val="28"/>
        </w:rPr>
      </w:pPr>
      <w:r>
        <w:rPr>
          <w:b/>
          <w:sz w:val="28"/>
          <w:szCs w:val="28"/>
        </w:rPr>
      </w:r>
    </w:p>
    <w:p>
      <w:pPr>
        <w:pStyle w:val="Normal"/>
        <w:shd w:val="clear" w:color="auto" w:fill="FFFFFF"/>
        <w:spacing w:lineRule="auto" w:line="240" w:before="0" w:after="0"/>
        <w:ind w:firstLine="709"/>
        <w:jc w:val="both"/>
        <w:rPr>
          <w:sz w:val="28"/>
          <w:szCs w:val="28"/>
        </w:rPr>
      </w:pPr>
      <w:r>
        <w:rPr>
          <w:sz w:val="28"/>
          <w:szCs w:val="28"/>
        </w:rPr>
        <w:t>Информационно-методические условия реализации основной образовательной программы среднего общего образования в ЧОУ «СОШ № 1 г. Челябинска» обеспечиваются созданной современной информационно-образовательной средой.</w:t>
      </w:r>
    </w:p>
    <w:p>
      <w:pPr>
        <w:pStyle w:val="Normal"/>
        <w:numPr>
          <w:ilvl w:val="0"/>
          <w:numId w:val="0"/>
        </w:numPr>
        <w:spacing w:lineRule="auto" w:line="240" w:before="0" w:after="0"/>
        <w:ind w:firstLine="709"/>
        <w:contextualSpacing/>
        <w:jc w:val="both"/>
        <w:outlineLvl w:val="1"/>
        <w:rPr>
          <w:sz w:val="28"/>
          <w:szCs w:val="28"/>
        </w:rPr>
      </w:pPr>
      <w:r>
        <w:rPr>
          <w:sz w:val="28"/>
          <w:szCs w:val="28"/>
        </w:rPr>
        <w:t>Информационно-образовательная среда ЧОУ «СОШ № 1 г. Челябинска» включает комплекс информационных образовательных ресурсов (таблица 37).</w:t>
      </w:r>
    </w:p>
    <w:p>
      <w:pPr>
        <w:pStyle w:val="Normal"/>
        <w:numPr>
          <w:ilvl w:val="0"/>
          <w:numId w:val="0"/>
        </w:numPr>
        <w:spacing w:lineRule="auto" w:line="240" w:before="0" w:after="0"/>
        <w:contextualSpacing/>
        <w:jc w:val="center"/>
        <w:outlineLvl w:val="1"/>
        <w:rPr>
          <w:sz w:val="28"/>
          <w:szCs w:val="28"/>
        </w:rPr>
      </w:pPr>
      <w:r>
        <w:rPr>
          <w:sz w:val="28"/>
          <w:szCs w:val="28"/>
        </w:rPr>
      </w:r>
    </w:p>
    <w:p>
      <w:pPr>
        <w:pStyle w:val="Normal"/>
        <w:numPr>
          <w:ilvl w:val="0"/>
          <w:numId w:val="0"/>
        </w:numPr>
        <w:spacing w:lineRule="auto" w:line="240" w:before="0" w:after="0"/>
        <w:contextualSpacing/>
        <w:jc w:val="center"/>
        <w:outlineLvl w:val="1"/>
        <w:rPr>
          <w:i/>
          <w:i/>
          <w:sz w:val="28"/>
          <w:szCs w:val="28"/>
        </w:rPr>
      </w:pPr>
      <w:r>
        <w:rPr>
          <w:i/>
          <w:sz w:val="28"/>
          <w:szCs w:val="28"/>
        </w:rPr>
        <w:t>Таблица 37 – Информационно-образовательная среда</w:t>
      </w:r>
    </w:p>
    <w:p>
      <w:pPr>
        <w:pStyle w:val="Normal"/>
        <w:numPr>
          <w:ilvl w:val="0"/>
          <w:numId w:val="0"/>
        </w:numPr>
        <w:spacing w:lineRule="auto" w:line="240" w:before="0" w:after="0"/>
        <w:ind w:firstLine="709"/>
        <w:contextualSpacing/>
        <w:jc w:val="center"/>
        <w:outlineLvl w:val="1"/>
        <w:rPr>
          <w:b/>
          <w:b/>
          <w:sz w:val="28"/>
          <w:szCs w:val="28"/>
        </w:rPr>
      </w:pPr>
      <w:r>
        <w:rPr>
          <w:b/>
          <w:sz w:val="28"/>
          <w:szCs w:val="28"/>
        </w:rPr>
      </w:r>
    </w:p>
    <w:tbl>
      <w:tblPr>
        <w:tblStyle w:val="affffff8"/>
        <w:tblW w:w="9853" w:type="dxa"/>
        <w:jc w:val="left"/>
        <w:tblInd w:w="0" w:type="dxa"/>
        <w:tblCellMar>
          <w:top w:w="0" w:type="dxa"/>
          <w:left w:w="108" w:type="dxa"/>
          <w:bottom w:w="0" w:type="dxa"/>
          <w:right w:w="108" w:type="dxa"/>
        </w:tblCellMar>
        <w:tblLook w:val="04a0"/>
      </w:tblPr>
      <w:tblGrid>
        <w:gridCol w:w="534"/>
        <w:gridCol w:w="4658"/>
        <w:gridCol w:w="4661"/>
      </w:tblGrid>
      <w:tr>
        <w:trPr>
          <w:tblHeader w:val="true"/>
        </w:trPr>
        <w:tc>
          <w:tcPr>
            <w:tcW w:w="534" w:type="dxa"/>
            <w:tcBorders/>
          </w:tcPr>
          <w:p>
            <w:pPr>
              <w:pStyle w:val="Normal"/>
              <w:spacing w:lineRule="auto" w:line="240" w:before="0" w:after="0"/>
              <w:jc w:val="center"/>
              <w:rPr>
                <w:b/>
                <w:b/>
                <w:sz w:val="28"/>
                <w:szCs w:val="28"/>
              </w:rPr>
            </w:pPr>
            <w:r>
              <w:rPr>
                <w:rFonts w:eastAsia="Times New Roman" w:cs="Times New Roman"/>
                <w:b/>
                <w:sz w:val="28"/>
                <w:szCs w:val="28"/>
                <w:lang w:eastAsia="ru-RU"/>
              </w:rPr>
              <w:t>№</w:t>
            </w:r>
          </w:p>
        </w:tc>
        <w:tc>
          <w:tcPr>
            <w:tcW w:w="4658" w:type="dxa"/>
            <w:tcBorders/>
          </w:tcPr>
          <w:p>
            <w:pPr>
              <w:pStyle w:val="Normal"/>
              <w:spacing w:lineRule="auto" w:line="240" w:before="0" w:after="0"/>
              <w:jc w:val="center"/>
              <w:rPr>
                <w:b/>
                <w:b/>
                <w:i/>
                <w:i/>
                <w:sz w:val="28"/>
                <w:szCs w:val="28"/>
              </w:rPr>
            </w:pPr>
            <w:r>
              <w:rPr>
                <w:rFonts w:eastAsia="Times New Roman" w:cs="Times New Roman"/>
                <w:b/>
                <w:sz w:val="28"/>
                <w:szCs w:val="28"/>
                <w:lang w:eastAsia="ru-RU"/>
              </w:rPr>
              <w:t>Требование к информационно-образовательной среде</w:t>
            </w:r>
          </w:p>
        </w:tc>
        <w:tc>
          <w:tcPr>
            <w:tcW w:w="4661" w:type="dxa"/>
            <w:tcBorders/>
          </w:tcPr>
          <w:p>
            <w:pPr>
              <w:pStyle w:val="Normal"/>
              <w:spacing w:lineRule="auto" w:line="240" w:before="0" w:after="0"/>
              <w:jc w:val="center"/>
              <w:rPr>
                <w:i/>
                <w:i/>
                <w:sz w:val="28"/>
                <w:szCs w:val="28"/>
              </w:rPr>
            </w:pPr>
            <w:r>
              <w:rPr>
                <w:rFonts w:eastAsia="Times New Roman" w:cs="Times New Roman"/>
                <w:i/>
                <w:sz w:val="28"/>
                <w:szCs w:val="28"/>
                <w:lang w:eastAsia="ru-RU"/>
              </w:rPr>
              <w:t>Краткое описание наличия комплекса информационно-образовательных ресурсов в ЧОУ СОШ № 1 г. Челябинска</w:t>
            </w:r>
          </w:p>
          <w:p>
            <w:pPr>
              <w:pStyle w:val="Normal"/>
              <w:spacing w:lineRule="auto" w:line="240" w:before="0" w:after="0"/>
              <w:jc w:val="center"/>
              <w:rPr>
                <w:b/>
                <w:b/>
                <w:i/>
                <w:i/>
                <w:sz w:val="28"/>
                <w:szCs w:val="28"/>
              </w:rPr>
            </w:pPr>
            <w:r>
              <w:rPr>
                <w:rFonts w:eastAsia="Times New Roman" w:cs="Times New Roman"/>
                <w:b/>
                <w:i/>
                <w:sz w:val="28"/>
                <w:szCs w:val="28"/>
                <w:lang w:eastAsia="ru-RU"/>
              </w:rPr>
              <w:t xml:space="preserve">или </w:t>
            </w:r>
          </w:p>
          <w:p>
            <w:pPr>
              <w:pStyle w:val="Normal"/>
              <w:spacing w:lineRule="auto" w:line="240" w:before="0" w:after="0"/>
              <w:jc w:val="center"/>
              <w:rPr>
                <w:b/>
                <w:b/>
                <w:sz w:val="28"/>
                <w:szCs w:val="28"/>
              </w:rPr>
            </w:pPr>
            <w:r>
              <w:rPr>
                <w:rFonts w:eastAsia="Times New Roman" w:cs="Times New Roman"/>
                <w:i/>
                <w:sz w:val="28"/>
                <w:szCs w:val="28"/>
                <w:lang w:eastAsia="ru-RU"/>
              </w:rPr>
              <w:t>Документы, подтверждающие соответствие показателя требованиям</w:t>
            </w:r>
          </w:p>
        </w:tc>
      </w:tr>
      <w:tr>
        <w:trPr/>
        <w:tc>
          <w:tcPr>
            <w:tcW w:w="534" w:type="dxa"/>
            <w:tcBorders/>
          </w:tcPr>
          <w:p>
            <w:pPr>
              <w:pStyle w:val="Normal"/>
              <w:numPr>
                <w:ilvl w:val="0"/>
                <w:numId w:val="96"/>
              </w:numPr>
              <w:spacing w:lineRule="auto" w:line="240" w:before="0" w:after="0"/>
              <w:ind w:left="0" w:hanging="0"/>
              <w:contextualSpacing/>
              <w:jc w:val="both"/>
              <w:outlineLvl w:val="1"/>
              <w:rPr>
                <w:sz w:val="28"/>
                <w:szCs w:val="28"/>
              </w:rPr>
            </w:pPr>
            <w:r>
              <w:rPr>
                <w:rFonts w:eastAsia="Times New Roman" w:cs="Times New Roman"/>
                <w:sz w:val="28"/>
                <w:szCs w:val="28"/>
                <w:lang w:eastAsia="ru-RU"/>
              </w:rPr>
            </w:r>
          </w:p>
        </w:tc>
        <w:tc>
          <w:tcPr>
            <w:tcW w:w="4658" w:type="dxa"/>
            <w:tcBorders/>
          </w:tcPr>
          <w:p>
            <w:pPr>
              <w:pStyle w:val="Normal"/>
              <w:numPr>
                <w:ilvl w:val="0"/>
                <w:numId w:val="0"/>
              </w:numPr>
              <w:spacing w:lineRule="auto" w:line="240" w:before="0" w:after="0"/>
              <w:contextualSpacing/>
              <w:jc w:val="both"/>
              <w:outlineLvl w:val="1"/>
              <w:rPr>
                <w:sz w:val="28"/>
                <w:szCs w:val="28"/>
              </w:rPr>
            </w:pPr>
            <w:r>
              <w:rPr>
                <w:rFonts w:eastAsia="Times New Roman" w:cs="Times New Roman"/>
                <w:sz w:val="28"/>
                <w:szCs w:val="28"/>
                <w:lang w:eastAsia="ru-RU"/>
              </w:rPr>
              <w:t>цифровые образовательные ресурсы</w:t>
            </w:r>
          </w:p>
        </w:tc>
        <w:tc>
          <w:tcPr>
            <w:tcW w:w="4661" w:type="dxa"/>
            <w:tcBorders/>
          </w:tcPr>
          <w:p>
            <w:pPr>
              <w:pStyle w:val="Normal"/>
              <w:numPr>
                <w:ilvl w:val="0"/>
                <w:numId w:val="0"/>
              </w:numPr>
              <w:spacing w:lineRule="auto" w:line="240" w:before="0" w:after="200"/>
              <w:contextualSpacing/>
              <w:jc w:val="both"/>
              <w:outlineLvl w:val="1"/>
              <w:rPr>
                <w:sz w:val="28"/>
                <w:szCs w:val="28"/>
              </w:rPr>
            </w:pPr>
            <w:r>
              <w:rPr>
                <w:rFonts w:eastAsia="Times New Roman" w:cs="Times New Roman"/>
                <w:sz w:val="28"/>
                <w:szCs w:val="28"/>
                <w:lang w:eastAsia="ru-RU"/>
              </w:rPr>
              <w:t>есть</w:t>
            </w:r>
          </w:p>
        </w:tc>
      </w:tr>
      <w:tr>
        <w:trPr/>
        <w:tc>
          <w:tcPr>
            <w:tcW w:w="534" w:type="dxa"/>
            <w:tcBorders/>
          </w:tcPr>
          <w:p>
            <w:pPr>
              <w:pStyle w:val="Normal"/>
              <w:numPr>
                <w:ilvl w:val="0"/>
                <w:numId w:val="96"/>
              </w:numPr>
              <w:spacing w:lineRule="auto" w:line="240" w:before="0" w:after="0"/>
              <w:ind w:left="0" w:hanging="0"/>
              <w:contextualSpacing/>
              <w:jc w:val="both"/>
              <w:outlineLvl w:val="1"/>
              <w:rPr>
                <w:sz w:val="28"/>
                <w:szCs w:val="28"/>
              </w:rPr>
            </w:pPr>
            <w:r>
              <w:rPr>
                <w:rFonts w:eastAsia="Times New Roman" w:cs="Times New Roman"/>
                <w:sz w:val="28"/>
                <w:szCs w:val="28"/>
                <w:lang w:eastAsia="ru-RU"/>
              </w:rPr>
            </w:r>
          </w:p>
        </w:tc>
        <w:tc>
          <w:tcPr>
            <w:tcW w:w="4658" w:type="dxa"/>
            <w:tcBorders/>
          </w:tcPr>
          <w:p>
            <w:pPr>
              <w:pStyle w:val="Normal"/>
              <w:numPr>
                <w:ilvl w:val="0"/>
                <w:numId w:val="0"/>
              </w:numPr>
              <w:spacing w:lineRule="auto" w:line="240" w:before="0" w:after="0"/>
              <w:contextualSpacing/>
              <w:jc w:val="both"/>
              <w:outlineLvl w:val="1"/>
              <w:rPr>
                <w:sz w:val="28"/>
                <w:szCs w:val="28"/>
              </w:rPr>
            </w:pPr>
            <w:r>
              <w:rPr>
                <w:rFonts w:eastAsia="Times New Roman" w:cs="Times New Roman"/>
                <w:sz w:val="28"/>
                <w:szCs w:val="28"/>
                <w:lang w:eastAsia="ru-RU"/>
              </w:rPr>
              <w:t>компьютеры, иное информационное оборудование</w:t>
            </w:r>
          </w:p>
        </w:tc>
        <w:tc>
          <w:tcPr>
            <w:tcW w:w="4661" w:type="dxa"/>
            <w:tcBorders/>
          </w:tcPr>
          <w:p>
            <w:pPr>
              <w:pStyle w:val="Normal"/>
              <w:numPr>
                <w:ilvl w:val="0"/>
                <w:numId w:val="0"/>
              </w:numPr>
              <w:spacing w:lineRule="auto" w:line="240" w:before="0" w:after="200"/>
              <w:contextualSpacing/>
              <w:jc w:val="both"/>
              <w:outlineLvl w:val="1"/>
              <w:rPr>
                <w:sz w:val="28"/>
                <w:szCs w:val="28"/>
              </w:rPr>
            </w:pPr>
            <w:r>
              <w:rPr>
                <w:rFonts w:eastAsia="Times New Roman" w:cs="Times New Roman"/>
                <w:sz w:val="28"/>
                <w:szCs w:val="28"/>
                <w:lang w:eastAsia="ru-RU"/>
              </w:rPr>
              <w:t>есть</w:t>
            </w:r>
          </w:p>
        </w:tc>
      </w:tr>
      <w:tr>
        <w:trPr/>
        <w:tc>
          <w:tcPr>
            <w:tcW w:w="534" w:type="dxa"/>
            <w:tcBorders/>
          </w:tcPr>
          <w:p>
            <w:pPr>
              <w:pStyle w:val="Normal"/>
              <w:numPr>
                <w:ilvl w:val="0"/>
                <w:numId w:val="96"/>
              </w:numPr>
              <w:spacing w:lineRule="auto" w:line="240" w:before="0" w:after="0"/>
              <w:ind w:left="0" w:hanging="0"/>
              <w:contextualSpacing/>
              <w:jc w:val="both"/>
              <w:outlineLvl w:val="1"/>
              <w:rPr>
                <w:sz w:val="28"/>
                <w:szCs w:val="28"/>
              </w:rPr>
            </w:pPr>
            <w:r>
              <w:rPr>
                <w:rFonts w:eastAsia="Times New Roman" w:cs="Times New Roman"/>
                <w:sz w:val="28"/>
                <w:szCs w:val="28"/>
                <w:lang w:eastAsia="ru-RU"/>
              </w:rPr>
            </w:r>
          </w:p>
        </w:tc>
        <w:tc>
          <w:tcPr>
            <w:tcW w:w="4658" w:type="dxa"/>
            <w:tcBorders/>
          </w:tcPr>
          <w:p>
            <w:pPr>
              <w:pStyle w:val="Normal"/>
              <w:numPr>
                <w:ilvl w:val="0"/>
                <w:numId w:val="0"/>
              </w:numPr>
              <w:spacing w:lineRule="auto" w:line="240" w:before="0" w:after="0"/>
              <w:contextualSpacing/>
              <w:jc w:val="both"/>
              <w:outlineLvl w:val="1"/>
              <w:rPr>
                <w:sz w:val="28"/>
                <w:szCs w:val="28"/>
              </w:rPr>
            </w:pPr>
            <w:r>
              <w:rPr>
                <w:rFonts w:eastAsia="Times New Roman" w:cs="Times New Roman"/>
                <w:sz w:val="28"/>
                <w:szCs w:val="28"/>
                <w:lang w:eastAsia="ru-RU"/>
              </w:rPr>
              <w:t>коммуникационные каналы</w:t>
            </w:r>
          </w:p>
        </w:tc>
        <w:tc>
          <w:tcPr>
            <w:tcW w:w="4661" w:type="dxa"/>
            <w:tcBorders/>
          </w:tcPr>
          <w:p>
            <w:pPr>
              <w:pStyle w:val="Normal"/>
              <w:numPr>
                <w:ilvl w:val="0"/>
                <w:numId w:val="0"/>
              </w:numPr>
              <w:spacing w:lineRule="auto" w:line="240" w:before="0" w:after="200"/>
              <w:contextualSpacing/>
              <w:jc w:val="both"/>
              <w:outlineLvl w:val="1"/>
              <w:rPr>
                <w:sz w:val="28"/>
                <w:szCs w:val="28"/>
              </w:rPr>
            </w:pPr>
            <w:r>
              <w:rPr>
                <w:rFonts w:eastAsia="Times New Roman" w:cs="Times New Roman"/>
                <w:sz w:val="28"/>
                <w:szCs w:val="28"/>
                <w:lang w:eastAsia="ru-RU"/>
              </w:rPr>
              <w:t>есть</w:t>
            </w:r>
          </w:p>
        </w:tc>
      </w:tr>
      <w:tr>
        <w:trPr/>
        <w:tc>
          <w:tcPr>
            <w:tcW w:w="534" w:type="dxa"/>
            <w:tcBorders/>
          </w:tcPr>
          <w:p>
            <w:pPr>
              <w:pStyle w:val="Normal"/>
              <w:numPr>
                <w:ilvl w:val="0"/>
                <w:numId w:val="96"/>
              </w:numPr>
              <w:spacing w:lineRule="auto" w:line="240" w:before="0" w:after="0"/>
              <w:ind w:left="0" w:hanging="0"/>
              <w:contextualSpacing/>
              <w:jc w:val="both"/>
              <w:outlineLvl w:val="1"/>
              <w:rPr>
                <w:sz w:val="28"/>
                <w:szCs w:val="28"/>
              </w:rPr>
            </w:pPr>
            <w:r>
              <w:rPr>
                <w:rFonts w:eastAsia="Times New Roman" w:cs="Times New Roman"/>
                <w:sz w:val="28"/>
                <w:szCs w:val="28"/>
                <w:lang w:eastAsia="ru-RU"/>
              </w:rPr>
            </w:r>
          </w:p>
        </w:tc>
        <w:tc>
          <w:tcPr>
            <w:tcW w:w="4658" w:type="dxa"/>
            <w:tcBorders/>
          </w:tcPr>
          <w:p>
            <w:pPr>
              <w:pStyle w:val="Normal"/>
              <w:numPr>
                <w:ilvl w:val="0"/>
                <w:numId w:val="0"/>
              </w:numPr>
              <w:spacing w:lineRule="auto" w:line="240" w:before="0" w:after="0"/>
              <w:contextualSpacing/>
              <w:jc w:val="both"/>
              <w:outlineLvl w:val="1"/>
              <w:rPr>
                <w:sz w:val="28"/>
                <w:szCs w:val="28"/>
              </w:rPr>
            </w:pPr>
            <w:r>
              <w:rPr>
                <w:rFonts w:eastAsia="Times New Roman" w:cs="Times New Roman"/>
                <w:sz w:val="28"/>
                <w:szCs w:val="28"/>
                <w:lang w:eastAsia="ru-RU"/>
              </w:rPr>
              <w:t>базы данных</w:t>
            </w:r>
          </w:p>
        </w:tc>
        <w:tc>
          <w:tcPr>
            <w:tcW w:w="4661" w:type="dxa"/>
            <w:tcBorders/>
          </w:tcPr>
          <w:p>
            <w:pPr>
              <w:pStyle w:val="Normal"/>
              <w:numPr>
                <w:ilvl w:val="0"/>
                <w:numId w:val="0"/>
              </w:numPr>
              <w:spacing w:lineRule="auto" w:line="240" w:before="0" w:after="200"/>
              <w:contextualSpacing/>
              <w:jc w:val="both"/>
              <w:outlineLvl w:val="1"/>
              <w:rPr>
                <w:sz w:val="28"/>
                <w:szCs w:val="28"/>
              </w:rPr>
            </w:pPr>
            <w:r>
              <w:rPr>
                <w:rFonts w:eastAsia="Times New Roman" w:cs="Times New Roman"/>
                <w:sz w:val="28"/>
                <w:szCs w:val="28"/>
                <w:lang w:eastAsia="ru-RU"/>
              </w:rPr>
              <w:t>есть</w:t>
            </w:r>
          </w:p>
        </w:tc>
      </w:tr>
      <w:tr>
        <w:trPr/>
        <w:tc>
          <w:tcPr>
            <w:tcW w:w="534" w:type="dxa"/>
            <w:tcBorders/>
          </w:tcPr>
          <w:p>
            <w:pPr>
              <w:pStyle w:val="Normal"/>
              <w:numPr>
                <w:ilvl w:val="0"/>
                <w:numId w:val="96"/>
              </w:numPr>
              <w:spacing w:lineRule="auto" w:line="240" w:before="0" w:after="0"/>
              <w:ind w:left="0" w:hanging="0"/>
              <w:contextualSpacing/>
              <w:jc w:val="both"/>
              <w:outlineLvl w:val="1"/>
              <w:rPr>
                <w:sz w:val="28"/>
                <w:szCs w:val="28"/>
              </w:rPr>
            </w:pPr>
            <w:r>
              <w:rPr>
                <w:rFonts w:eastAsia="Times New Roman" w:cs="Times New Roman"/>
                <w:sz w:val="28"/>
                <w:szCs w:val="28"/>
                <w:lang w:eastAsia="ru-RU"/>
              </w:rPr>
            </w:r>
          </w:p>
        </w:tc>
        <w:tc>
          <w:tcPr>
            <w:tcW w:w="4658" w:type="dxa"/>
            <w:tcBorders/>
          </w:tcPr>
          <w:p>
            <w:pPr>
              <w:pStyle w:val="Normal"/>
              <w:numPr>
                <w:ilvl w:val="0"/>
                <w:numId w:val="0"/>
              </w:numPr>
              <w:spacing w:lineRule="auto" w:line="240" w:before="0" w:after="0"/>
              <w:contextualSpacing/>
              <w:jc w:val="both"/>
              <w:outlineLvl w:val="1"/>
              <w:rPr>
                <w:sz w:val="28"/>
                <w:szCs w:val="28"/>
              </w:rPr>
            </w:pPr>
            <w:r>
              <w:rPr>
                <w:rFonts w:eastAsia="Times New Roman" w:cs="Times New Roman"/>
                <w:sz w:val="28"/>
                <w:szCs w:val="28"/>
                <w:lang w:eastAsia="ru-RU"/>
              </w:rPr>
              <w:t>программные продукты</w:t>
            </w:r>
          </w:p>
        </w:tc>
        <w:tc>
          <w:tcPr>
            <w:tcW w:w="4661" w:type="dxa"/>
            <w:tcBorders/>
          </w:tcPr>
          <w:p>
            <w:pPr>
              <w:pStyle w:val="Normal"/>
              <w:numPr>
                <w:ilvl w:val="0"/>
                <w:numId w:val="0"/>
              </w:numPr>
              <w:spacing w:lineRule="auto" w:line="240" w:before="0" w:after="200"/>
              <w:contextualSpacing/>
              <w:jc w:val="both"/>
              <w:outlineLvl w:val="1"/>
              <w:rPr>
                <w:sz w:val="28"/>
                <w:szCs w:val="28"/>
              </w:rPr>
            </w:pPr>
            <w:r>
              <w:rPr>
                <w:rFonts w:eastAsia="Times New Roman" w:cs="Times New Roman"/>
                <w:sz w:val="28"/>
                <w:szCs w:val="28"/>
                <w:lang w:eastAsia="ru-RU"/>
              </w:rPr>
              <w:t>есть</w:t>
            </w:r>
          </w:p>
        </w:tc>
      </w:tr>
      <w:tr>
        <w:trPr/>
        <w:tc>
          <w:tcPr>
            <w:tcW w:w="534" w:type="dxa"/>
            <w:tcBorders/>
          </w:tcPr>
          <w:p>
            <w:pPr>
              <w:pStyle w:val="Normal"/>
              <w:numPr>
                <w:ilvl w:val="0"/>
                <w:numId w:val="96"/>
              </w:numPr>
              <w:spacing w:lineRule="auto" w:line="240" w:before="0" w:after="0"/>
              <w:ind w:left="0" w:hanging="0"/>
              <w:contextualSpacing/>
              <w:jc w:val="both"/>
              <w:outlineLvl w:val="1"/>
              <w:rPr>
                <w:sz w:val="28"/>
                <w:szCs w:val="28"/>
              </w:rPr>
            </w:pPr>
            <w:r>
              <w:rPr>
                <w:rFonts w:eastAsia="Times New Roman" w:cs="Times New Roman"/>
                <w:sz w:val="28"/>
                <w:szCs w:val="28"/>
                <w:lang w:eastAsia="ru-RU"/>
              </w:rPr>
            </w:r>
          </w:p>
        </w:tc>
        <w:tc>
          <w:tcPr>
            <w:tcW w:w="4658" w:type="dxa"/>
            <w:tcBorders/>
          </w:tcPr>
          <w:p>
            <w:pPr>
              <w:pStyle w:val="Normal"/>
              <w:numPr>
                <w:ilvl w:val="0"/>
                <w:numId w:val="0"/>
              </w:numPr>
              <w:spacing w:lineRule="auto" w:line="240" w:before="0" w:after="0"/>
              <w:contextualSpacing/>
              <w:jc w:val="both"/>
              <w:outlineLvl w:val="1"/>
              <w:rPr>
                <w:sz w:val="28"/>
                <w:szCs w:val="28"/>
              </w:rPr>
            </w:pPr>
            <w:r>
              <w:rPr>
                <w:rFonts w:eastAsia="Times New Roman" w:cs="Times New Roman"/>
                <w:sz w:val="28"/>
                <w:szCs w:val="28"/>
                <w:lang w:eastAsia="ru-RU"/>
              </w:rPr>
              <w:t>сайт общеобразовательной организации</w:t>
            </w:r>
          </w:p>
        </w:tc>
        <w:tc>
          <w:tcPr>
            <w:tcW w:w="4661" w:type="dxa"/>
            <w:tcBorders/>
          </w:tcPr>
          <w:p>
            <w:pPr>
              <w:pStyle w:val="Normal"/>
              <w:numPr>
                <w:ilvl w:val="0"/>
                <w:numId w:val="0"/>
              </w:numPr>
              <w:spacing w:lineRule="auto" w:line="240" w:before="0" w:after="200"/>
              <w:contextualSpacing/>
              <w:jc w:val="both"/>
              <w:outlineLvl w:val="1"/>
              <w:rPr>
                <w:sz w:val="28"/>
                <w:szCs w:val="28"/>
              </w:rPr>
            </w:pPr>
            <w:r>
              <w:rPr>
                <w:rFonts w:eastAsia="Times New Roman" w:cs="Times New Roman"/>
                <w:sz w:val="28"/>
                <w:szCs w:val="28"/>
                <w:lang w:eastAsia="ru-RU"/>
              </w:rPr>
              <w:t>есть</w:t>
            </w:r>
          </w:p>
        </w:tc>
      </w:tr>
      <w:tr>
        <w:trPr/>
        <w:tc>
          <w:tcPr>
            <w:tcW w:w="534" w:type="dxa"/>
            <w:tcBorders/>
          </w:tcPr>
          <w:p>
            <w:pPr>
              <w:pStyle w:val="Normal"/>
              <w:numPr>
                <w:ilvl w:val="0"/>
                <w:numId w:val="96"/>
              </w:numPr>
              <w:spacing w:lineRule="auto" w:line="240" w:before="0" w:after="0"/>
              <w:ind w:left="0" w:hanging="0"/>
              <w:contextualSpacing/>
              <w:jc w:val="both"/>
              <w:outlineLvl w:val="1"/>
              <w:rPr>
                <w:sz w:val="28"/>
                <w:szCs w:val="28"/>
              </w:rPr>
            </w:pPr>
            <w:r>
              <w:rPr>
                <w:rFonts w:eastAsia="Times New Roman" w:cs="Times New Roman"/>
                <w:sz w:val="28"/>
                <w:szCs w:val="28"/>
                <w:lang w:eastAsia="ru-RU"/>
              </w:rPr>
            </w:r>
          </w:p>
        </w:tc>
        <w:tc>
          <w:tcPr>
            <w:tcW w:w="4658" w:type="dxa"/>
            <w:tcBorders/>
          </w:tcPr>
          <w:p>
            <w:pPr>
              <w:pStyle w:val="Normal"/>
              <w:numPr>
                <w:ilvl w:val="0"/>
                <w:numId w:val="0"/>
              </w:numPr>
              <w:spacing w:lineRule="auto" w:line="240" w:before="0" w:after="0"/>
              <w:contextualSpacing/>
              <w:jc w:val="both"/>
              <w:outlineLvl w:val="1"/>
              <w:rPr>
                <w:sz w:val="28"/>
                <w:szCs w:val="28"/>
              </w:rPr>
            </w:pPr>
            <w:r>
              <w:rPr>
                <w:rFonts w:eastAsia="Times New Roman" w:cs="Times New Roman"/>
                <w:sz w:val="28"/>
                <w:szCs w:val="28"/>
                <w:lang w:eastAsia="ru-RU"/>
              </w:rPr>
              <w:t>система современных педагогических технологий, обеспечивающих обучение в современной информационно-образовательной среде</w:t>
            </w:r>
          </w:p>
        </w:tc>
        <w:tc>
          <w:tcPr>
            <w:tcW w:w="4661" w:type="dxa"/>
            <w:tcBorders/>
          </w:tcPr>
          <w:p>
            <w:pPr>
              <w:pStyle w:val="Normal"/>
              <w:numPr>
                <w:ilvl w:val="0"/>
                <w:numId w:val="0"/>
              </w:numPr>
              <w:spacing w:lineRule="auto" w:line="240" w:before="0" w:after="200"/>
              <w:contextualSpacing/>
              <w:jc w:val="both"/>
              <w:outlineLvl w:val="1"/>
              <w:rPr>
                <w:sz w:val="28"/>
                <w:szCs w:val="28"/>
              </w:rPr>
            </w:pPr>
            <w:r>
              <w:rPr>
                <w:rFonts w:eastAsia="Times New Roman" w:cs="Times New Roman"/>
                <w:sz w:val="28"/>
                <w:szCs w:val="28"/>
                <w:lang w:eastAsia="ru-RU"/>
              </w:rPr>
              <w:t>есть</w:t>
            </w:r>
          </w:p>
        </w:tc>
      </w:tr>
    </w:tbl>
    <w:p>
      <w:pPr>
        <w:pStyle w:val="Normal"/>
        <w:numPr>
          <w:ilvl w:val="0"/>
          <w:numId w:val="0"/>
        </w:numPr>
        <w:spacing w:lineRule="auto" w:line="240" w:before="0" w:after="0"/>
        <w:ind w:firstLine="709"/>
        <w:contextualSpacing/>
        <w:jc w:val="both"/>
        <w:outlineLvl w:val="1"/>
        <w:rPr>
          <w:sz w:val="28"/>
          <w:szCs w:val="28"/>
        </w:rPr>
      </w:pPr>
      <w:r>
        <w:rPr>
          <w:sz w:val="28"/>
          <w:szCs w:val="28"/>
        </w:rPr>
      </w:r>
    </w:p>
    <w:p>
      <w:pPr>
        <w:pStyle w:val="Normal"/>
        <w:numPr>
          <w:ilvl w:val="0"/>
          <w:numId w:val="0"/>
        </w:numPr>
        <w:spacing w:lineRule="auto" w:line="240" w:before="0" w:after="0"/>
        <w:ind w:firstLine="709"/>
        <w:contextualSpacing/>
        <w:jc w:val="both"/>
        <w:outlineLvl w:val="1"/>
        <w:rPr>
          <w:sz w:val="28"/>
          <w:szCs w:val="28"/>
        </w:rPr>
      </w:pPr>
      <w:r>
        <w:rPr>
          <w:sz w:val="28"/>
          <w:szCs w:val="28"/>
        </w:rPr>
        <w:t>Информационно-образовательная среда  ЧОУ «СОШ № 1 г. Челябинска» обеспечивает:</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информационно-методическую поддержку образовательной деятельности;</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планирование образовательной деятельности и ее ресурсного обеспечения;</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мониторинг здоровья обучающихся;</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современные процедуры создания, поиска, сбора, анализа, обработки, хранения и представления информации;</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Normal"/>
        <w:widowControl w:val="false"/>
        <w:numPr>
          <w:ilvl w:val="0"/>
          <w:numId w:val="92"/>
        </w:numPr>
        <w:tabs>
          <w:tab w:val="clear" w:pos="708"/>
          <w:tab w:val="left" w:pos="993" w:leader="none"/>
        </w:tabs>
        <w:spacing w:lineRule="auto" w:line="240" w:before="0" w:after="0"/>
        <w:ind w:left="0" w:right="48" w:firstLine="709"/>
        <w:jc w:val="both"/>
        <w:rPr>
          <w:sz w:val="28"/>
          <w:szCs w:val="28"/>
        </w:rPr>
      </w:pPr>
      <w:r>
        <w:rPr>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pStyle w:val="Normal"/>
        <w:numPr>
          <w:ilvl w:val="0"/>
          <w:numId w:val="0"/>
        </w:numPr>
        <w:spacing w:lineRule="auto" w:line="240" w:before="0" w:after="0"/>
        <w:ind w:firstLine="709"/>
        <w:contextualSpacing/>
        <w:jc w:val="both"/>
        <w:outlineLvl w:val="1"/>
        <w:rPr>
          <w:sz w:val="28"/>
          <w:szCs w:val="28"/>
        </w:rPr>
      </w:pPr>
      <w:r>
        <w:rPr>
          <w:sz w:val="28"/>
          <w:szCs w:val="28"/>
        </w:rPr>
        <w:t>Эффективное использование информационно-образовательной среды обеспечивается компетентностью работников  ЧОУ «СОШ № 1 г. Челябинска» в решении профессиональных задач с применением ИКТ, а также наличием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pPr>
        <w:pStyle w:val="Normal"/>
        <w:numPr>
          <w:ilvl w:val="0"/>
          <w:numId w:val="0"/>
        </w:numPr>
        <w:spacing w:lineRule="auto" w:line="240" w:before="0" w:after="0"/>
        <w:ind w:firstLine="709"/>
        <w:contextualSpacing/>
        <w:jc w:val="both"/>
        <w:outlineLvl w:val="1"/>
        <w:rPr>
          <w:sz w:val="28"/>
          <w:szCs w:val="28"/>
        </w:rPr>
      </w:pPr>
      <w:r>
        <w:rPr>
          <w:sz w:val="28"/>
          <w:szCs w:val="28"/>
        </w:rPr>
        <w:t>Функционирование информационно-образовательной среды соответствует законодательству Российской Федерации.</w:t>
      </w:r>
    </w:p>
    <w:p>
      <w:pPr>
        <w:pStyle w:val="Normal"/>
        <w:numPr>
          <w:ilvl w:val="0"/>
          <w:numId w:val="0"/>
        </w:numPr>
        <w:spacing w:lineRule="auto" w:line="240" w:before="0" w:after="0"/>
        <w:ind w:firstLine="709"/>
        <w:contextualSpacing/>
        <w:jc w:val="both"/>
        <w:outlineLvl w:val="1"/>
        <w:rPr>
          <w:sz w:val="28"/>
          <w:szCs w:val="28"/>
        </w:rPr>
      </w:pPr>
      <w:r>
        <w:rPr>
          <w:sz w:val="28"/>
          <w:szCs w:val="28"/>
        </w:rPr>
        <w:t>Учебно-методическое и информационное обеспечение реализации основной образовательной программы среднего общего образования обеспечивает:</w:t>
      </w:r>
    </w:p>
    <w:p>
      <w:pPr>
        <w:pStyle w:val="Normal"/>
        <w:widowControl w:val="false"/>
        <w:numPr>
          <w:ilvl w:val="0"/>
          <w:numId w:val="95"/>
        </w:numPr>
        <w:tabs>
          <w:tab w:val="clear" w:pos="708"/>
          <w:tab w:val="left" w:pos="993" w:leader="none"/>
        </w:tabs>
        <w:spacing w:lineRule="auto" w:line="240" w:before="0" w:after="0"/>
        <w:ind w:left="0" w:firstLine="709"/>
        <w:jc w:val="both"/>
        <w:rPr>
          <w:sz w:val="28"/>
          <w:szCs w:val="28"/>
        </w:rPr>
      </w:pPr>
      <w:r>
        <w:rPr>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pPr>
        <w:pStyle w:val="Normal"/>
        <w:widowControl w:val="false"/>
        <w:numPr>
          <w:ilvl w:val="0"/>
          <w:numId w:val="95"/>
        </w:numPr>
        <w:tabs>
          <w:tab w:val="clear" w:pos="708"/>
          <w:tab w:val="left" w:pos="993" w:leader="none"/>
        </w:tabs>
        <w:spacing w:lineRule="auto" w:line="240" w:before="0" w:after="0"/>
        <w:ind w:left="0" w:firstLine="709"/>
        <w:contextualSpacing/>
        <w:jc w:val="both"/>
        <w:outlineLvl w:val="1"/>
        <w:rPr>
          <w:sz w:val="28"/>
          <w:szCs w:val="28"/>
        </w:rPr>
      </w:pPr>
      <w:r>
        <w:rPr>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w:t>
      </w:r>
    </w:p>
    <w:p>
      <w:pPr>
        <w:pStyle w:val="Normal"/>
        <w:widowControl w:val="false"/>
        <w:numPr>
          <w:ilvl w:val="0"/>
          <w:numId w:val="0"/>
        </w:numPr>
        <w:tabs>
          <w:tab w:val="clear" w:pos="708"/>
          <w:tab w:val="left" w:pos="993" w:leader="none"/>
        </w:tabs>
        <w:spacing w:lineRule="auto" w:line="240" w:before="0" w:after="0"/>
        <w:contextualSpacing/>
        <w:jc w:val="both"/>
        <w:outlineLvl w:val="1"/>
        <w:rPr>
          <w:sz w:val="28"/>
          <w:szCs w:val="28"/>
        </w:rPr>
      </w:pPr>
      <w:r>
        <w:rPr>
          <w:sz w:val="28"/>
          <w:szCs w:val="28"/>
        </w:rPr>
        <w:tab/>
        <w:t>Норма обеспеченности образовательной деятельности учебными изданиями определен исходя из расчета:</w:t>
      </w:r>
    </w:p>
    <w:p>
      <w:pPr>
        <w:pStyle w:val="Normal"/>
        <w:widowControl w:val="false"/>
        <w:numPr>
          <w:ilvl w:val="0"/>
          <w:numId w:val="95"/>
        </w:numPr>
        <w:tabs>
          <w:tab w:val="clear" w:pos="708"/>
          <w:tab w:val="left" w:pos="993" w:leader="none"/>
        </w:tabs>
        <w:spacing w:lineRule="auto" w:line="240" w:before="0" w:after="0"/>
        <w:ind w:left="0" w:firstLine="709"/>
        <w:jc w:val="both"/>
        <w:rPr>
          <w:sz w:val="28"/>
          <w:szCs w:val="28"/>
        </w:rPr>
      </w:pPr>
      <w:r>
        <w:rPr>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pPr>
        <w:pStyle w:val="Normal"/>
        <w:widowControl w:val="false"/>
        <w:numPr>
          <w:ilvl w:val="0"/>
          <w:numId w:val="95"/>
        </w:numPr>
        <w:tabs>
          <w:tab w:val="clear" w:pos="708"/>
          <w:tab w:val="left" w:pos="993" w:leader="none"/>
        </w:tabs>
        <w:spacing w:lineRule="auto" w:line="240" w:before="0" w:after="0"/>
        <w:ind w:left="0" w:firstLine="709"/>
        <w:jc w:val="both"/>
        <w:rPr>
          <w:sz w:val="28"/>
          <w:szCs w:val="28"/>
        </w:rPr>
      </w:pPr>
      <w:r>
        <w:rPr>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pPr>
        <w:pStyle w:val="Normal"/>
        <w:numPr>
          <w:ilvl w:val="0"/>
          <w:numId w:val="0"/>
        </w:numPr>
        <w:spacing w:lineRule="auto" w:line="240" w:before="0" w:after="0"/>
        <w:ind w:firstLine="709"/>
        <w:contextualSpacing/>
        <w:jc w:val="both"/>
        <w:outlineLvl w:val="1"/>
        <w:rPr>
          <w:sz w:val="28"/>
          <w:szCs w:val="28"/>
        </w:rPr>
      </w:pPr>
      <w:r>
        <w:rPr>
          <w:sz w:val="28"/>
          <w:szCs w:val="28"/>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pPr>
        <w:pStyle w:val="Normal"/>
        <w:numPr>
          <w:ilvl w:val="0"/>
          <w:numId w:val="0"/>
        </w:numPr>
        <w:spacing w:lineRule="auto" w:line="240" w:before="0" w:after="0"/>
        <w:ind w:firstLine="709"/>
        <w:contextualSpacing/>
        <w:jc w:val="both"/>
        <w:outlineLvl w:val="1"/>
        <w:rPr>
          <w:i/>
          <w:i/>
          <w:sz w:val="28"/>
          <w:szCs w:val="28"/>
        </w:rPr>
      </w:pPr>
      <w:r>
        <w:rPr>
          <w:i/>
          <w:sz w:val="28"/>
          <w:szCs w:val="28"/>
        </w:rPr>
      </w:r>
    </w:p>
    <w:p>
      <w:pPr>
        <w:pStyle w:val="Normal"/>
        <w:numPr>
          <w:ilvl w:val="0"/>
          <w:numId w:val="0"/>
        </w:numPr>
        <w:spacing w:lineRule="auto" w:line="240" w:before="0" w:after="0"/>
        <w:ind w:firstLine="709"/>
        <w:contextualSpacing/>
        <w:jc w:val="center"/>
        <w:outlineLvl w:val="1"/>
        <w:rPr>
          <w:i/>
          <w:i/>
          <w:sz w:val="28"/>
          <w:szCs w:val="28"/>
        </w:rPr>
      </w:pPr>
      <w:r>
        <w:rPr>
          <w:i/>
          <w:sz w:val="28"/>
          <w:szCs w:val="28"/>
        </w:rPr>
        <w:t>Документы ЧОУ СОШ № 1 г. Челябинска</w:t>
      </w:r>
      <w:r>
        <w:rPr>
          <w:i/>
          <w:color w:val="000000"/>
          <w:sz w:val="28"/>
          <w:szCs w:val="28"/>
        </w:rPr>
        <w:t xml:space="preserve">, </w:t>
      </w:r>
      <w:r>
        <w:rPr>
          <w:i/>
          <w:sz w:val="28"/>
          <w:szCs w:val="28"/>
        </w:rPr>
        <w:t>содержащие описание учебно-методических условий</w:t>
      </w:r>
    </w:p>
    <w:p>
      <w:pPr>
        <w:pStyle w:val="Normal"/>
        <w:numPr>
          <w:ilvl w:val="0"/>
          <w:numId w:val="0"/>
        </w:numPr>
        <w:spacing w:lineRule="auto" w:line="240" w:before="0" w:after="0"/>
        <w:ind w:firstLine="709"/>
        <w:contextualSpacing/>
        <w:jc w:val="center"/>
        <w:outlineLvl w:val="1"/>
        <w:rPr>
          <w:i/>
          <w:i/>
          <w:sz w:val="28"/>
          <w:szCs w:val="28"/>
        </w:rPr>
      </w:pPr>
      <w:r>
        <w:rPr>
          <w:i/>
          <w:sz w:val="28"/>
          <w:szCs w:val="28"/>
        </w:rPr>
      </w:r>
    </w:p>
    <w:p>
      <w:pPr>
        <w:pStyle w:val="Normal"/>
        <w:numPr>
          <w:ilvl w:val="0"/>
          <w:numId w:val="112"/>
        </w:numPr>
        <w:tabs>
          <w:tab w:val="clear" w:pos="708"/>
          <w:tab w:val="left" w:pos="851" w:leader="none"/>
        </w:tabs>
        <w:spacing w:lineRule="auto" w:line="240" w:before="0" w:after="0"/>
        <w:ind w:left="0" w:right="48" w:firstLine="426"/>
        <w:jc w:val="both"/>
        <w:rPr>
          <w:sz w:val="28"/>
          <w:szCs w:val="28"/>
        </w:rPr>
      </w:pPr>
      <w:r>
        <w:rPr>
          <w:sz w:val="28"/>
          <w:szCs w:val="28"/>
        </w:rPr>
        <w:t>Утвержденный список учебников, используемых в образовательной деятельности</w:t>
      </w:r>
    </w:p>
    <w:p>
      <w:pPr>
        <w:pStyle w:val="Normal"/>
        <w:numPr>
          <w:ilvl w:val="0"/>
          <w:numId w:val="112"/>
        </w:numPr>
        <w:tabs>
          <w:tab w:val="clear" w:pos="708"/>
          <w:tab w:val="left" w:pos="851" w:leader="none"/>
        </w:tabs>
        <w:spacing w:lineRule="auto" w:line="240" w:before="0" w:after="0"/>
        <w:ind w:left="0" w:right="48" w:firstLine="426"/>
        <w:jc w:val="both"/>
        <w:rPr>
          <w:sz w:val="28"/>
          <w:szCs w:val="28"/>
        </w:rPr>
      </w:pPr>
      <w:r>
        <w:rPr>
          <w:sz w:val="28"/>
          <w:szCs w:val="28"/>
        </w:rPr>
        <w:t>Библиотечный фонд (фонд учебной литературы, соответствующей требованиям Федерального перечня учебников, фонд дополнительной литературы, включающий детскую художественную и научно-популярную литературу, справочно-библиографические и периодические издания);</w:t>
      </w:r>
    </w:p>
    <w:p>
      <w:pPr>
        <w:pStyle w:val="Normal"/>
        <w:numPr>
          <w:ilvl w:val="0"/>
          <w:numId w:val="112"/>
        </w:numPr>
        <w:tabs>
          <w:tab w:val="clear" w:pos="708"/>
          <w:tab w:val="left" w:pos="851" w:leader="none"/>
        </w:tabs>
        <w:spacing w:lineRule="auto" w:line="240" w:before="0" w:after="0"/>
        <w:ind w:left="0" w:right="48" w:firstLine="426"/>
        <w:jc w:val="both"/>
        <w:rPr>
          <w:sz w:val="28"/>
          <w:szCs w:val="28"/>
        </w:rPr>
      </w:pPr>
      <w:r>
        <w:rPr>
          <w:sz w:val="28"/>
          <w:szCs w:val="28"/>
        </w:rPr>
        <w:t>Перечень печатных и электронных информационно-образовательных ресурсов</w:t>
      </w:r>
    </w:p>
    <w:p>
      <w:pPr>
        <w:pStyle w:val="Normal"/>
        <w:numPr>
          <w:ilvl w:val="0"/>
          <w:numId w:val="112"/>
        </w:numPr>
        <w:tabs>
          <w:tab w:val="clear" w:pos="708"/>
          <w:tab w:val="left" w:pos="851" w:leader="none"/>
        </w:tabs>
        <w:spacing w:lineRule="auto" w:line="240" w:before="0" w:after="0"/>
        <w:ind w:left="0" w:right="48" w:firstLine="426"/>
        <w:jc w:val="both"/>
        <w:rPr>
          <w:sz w:val="28"/>
          <w:szCs w:val="28"/>
        </w:rPr>
      </w:pPr>
      <w:r>
        <w:rPr>
          <w:sz w:val="28"/>
          <w:szCs w:val="28"/>
        </w:rPr>
        <w:t>Описание оснащения лабораторий и учебных кабинетов.</w:t>
      </w:r>
    </w:p>
    <w:p>
      <w:pPr>
        <w:pStyle w:val="Normal"/>
        <w:tabs>
          <w:tab w:val="clear" w:pos="708"/>
          <w:tab w:val="left" w:pos="0" w:leader="none"/>
        </w:tabs>
        <w:spacing w:lineRule="auto" w:line="240" w:before="0" w:after="0"/>
        <w:ind w:firstLine="709"/>
        <w:contextualSpacing/>
        <w:rPr>
          <w:rFonts w:eastAsia="Calibri"/>
          <w:color w:val="000000"/>
          <w:sz w:val="28"/>
          <w:szCs w:val="28"/>
          <w:lang w:eastAsia="en-US"/>
        </w:rPr>
      </w:pPr>
      <w:r>
        <w:rPr>
          <w:rFonts w:eastAsia="Calibri"/>
          <w:color w:val="000000"/>
          <w:sz w:val="28"/>
          <w:szCs w:val="28"/>
          <w:lang w:eastAsia="en-US"/>
        </w:rPr>
      </w:r>
    </w:p>
    <w:p>
      <w:pPr>
        <w:pStyle w:val="Normal"/>
        <w:tabs>
          <w:tab w:val="clear" w:pos="708"/>
          <w:tab w:val="left" w:pos="0" w:leader="none"/>
        </w:tabs>
        <w:spacing w:lineRule="auto" w:line="240" w:before="0" w:after="0"/>
        <w:ind w:firstLine="709"/>
        <w:contextualSpacing/>
        <w:jc w:val="center"/>
        <w:rPr>
          <w:i/>
          <w:i/>
          <w:sz w:val="28"/>
          <w:szCs w:val="28"/>
        </w:rPr>
      </w:pPr>
      <w:r>
        <w:rPr>
          <w:rStyle w:val="Dash041e005f0431005f044b005f0447005f043d005f044b005f0439005f005fchar1char1"/>
          <w:rFonts w:eastAsia="" w:eastAsiaTheme="majorEastAsia"/>
          <w:i/>
          <w:sz w:val="28"/>
          <w:szCs w:val="28"/>
        </w:rPr>
        <w:t>3.5.6.О</w:t>
      </w:r>
      <w:r>
        <w:rPr>
          <w:i/>
          <w:sz w:val="28"/>
          <w:szCs w:val="28"/>
        </w:rPr>
        <w:t>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p>
    <w:p>
      <w:pPr>
        <w:pStyle w:val="Normal"/>
        <w:tabs>
          <w:tab w:val="clear" w:pos="708"/>
          <w:tab w:val="left" w:pos="0" w:leader="none"/>
        </w:tabs>
        <w:spacing w:lineRule="auto" w:line="240" w:before="0" w:after="0"/>
        <w:ind w:firstLine="709"/>
        <w:contextualSpacing/>
        <w:rPr>
          <w:i/>
          <w:i/>
          <w:sz w:val="28"/>
          <w:szCs w:val="28"/>
        </w:rPr>
      </w:pPr>
      <w:r>
        <w:rPr>
          <w:i/>
          <w:sz w:val="28"/>
          <w:szCs w:val="28"/>
        </w:rPr>
      </w:r>
    </w:p>
    <w:p>
      <w:pPr>
        <w:pStyle w:val="Normal"/>
        <w:tabs>
          <w:tab w:val="clear" w:pos="708"/>
          <w:tab w:val="left" w:pos="0" w:leader="none"/>
        </w:tabs>
        <w:spacing w:lineRule="auto" w:line="240" w:before="0" w:after="0"/>
        <w:ind w:firstLine="709"/>
        <w:contextualSpacing/>
        <w:rPr>
          <w:rFonts w:eastAsia="Calibri"/>
          <w:i/>
          <w:i/>
          <w:color w:val="000000"/>
          <w:sz w:val="28"/>
          <w:szCs w:val="28"/>
          <w:lang w:eastAsia="en-US"/>
        </w:rPr>
      </w:pPr>
      <w:r>
        <w:rPr>
          <w:i/>
          <w:sz w:val="28"/>
          <w:szCs w:val="28"/>
        </w:rPr>
        <w:t>3.5.7. Механизмы достижения целевых ориентиров в системе условий</w:t>
      </w:r>
    </w:p>
    <w:p>
      <w:pPr>
        <w:pStyle w:val="Normal"/>
        <w:tabs>
          <w:tab w:val="clear" w:pos="708"/>
          <w:tab w:val="left" w:pos="0" w:leader="none"/>
        </w:tabs>
        <w:spacing w:lineRule="auto" w:line="240" w:before="0" w:after="0"/>
        <w:ind w:firstLine="709"/>
        <w:contextualSpacing/>
        <w:jc w:val="center"/>
        <w:rPr>
          <w:rFonts w:eastAsia="Calibri"/>
          <w:b/>
          <w:b/>
          <w:i/>
          <w:i/>
          <w:color w:val="000000"/>
          <w:sz w:val="28"/>
          <w:szCs w:val="28"/>
          <w:lang w:eastAsia="en-US"/>
        </w:rPr>
      </w:pPr>
      <w:r>
        <w:rPr>
          <w:rFonts w:eastAsia="Calibri"/>
          <w:b/>
          <w:i/>
          <w:color w:val="000000"/>
          <w:sz w:val="28"/>
          <w:szCs w:val="28"/>
          <w:lang w:eastAsia="en-US"/>
        </w:rPr>
      </w:r>
    </w:p>
    <w:p>
      <w:pPr>
        <w:pStyle w:val="Normal"/>
        <w:tabs>
          <w:tab w:val="clear" w:pos="708"/>
          <w:tab w:val="left" w:pos="0" w:leader="none"/>
        </w:tabs>
        <w:spacing w:lineRule="auto" w:line="240" w:before="0" w:after="0"/>
        <w:ind w:firstLine="709"/>
        <w:contextualSpacing/>
        <w:jc w:val="center"/>
        <w:rPr>
          <w:rFonts w:eastAsia="Calibri"/>
          <w:b/>
          <w:b/>
          <w:i/>
          <w:i/>
          <w:color w:val="000000"/>
          <w:sz w:val="28"/>
          <w:szCs w:val="28"/>
          <w:lang w:eastAsia="en-US"/>
        </w:rPr>
      </w:pPr>
      <w:r>
        <w:rPr>
          <w:rFonts w:eastAsia="Calibri"/>
          <w:b/>
          <w:i/>
          <w:color w:val="000000"/>
          <w:sz w:val="28"/>
          <w:szCs w:val="28"/>
          <w:lang w:eastAsia="en-US"/>
        </w:rPr>
      </w:r>
    </w:p>
    <w:p>
      <w:pPr>
        <w:pStyle w:val="Normal"/>
        <w:tabs>
          <w:tab w:val="clear" w:pos="708"/>
          <w:tab w:val="left" w:pos="0" w:leader="none"/>
        </w:tabs>
        <w:spacing w:lineRule="auto" w:line="240" w:before="0" w:after="0"/>
        <w:ind w:firstLine="709"/>
        <w:contextualSpacing/>
        <w:jc w:val="both"/>
        <w:rPr>
          <w:rFonts w:eastAsia="Calibri"/>
          <w:bCs/>
          <w:color w:val="000000"/>
          <w:sz w:val="28"/>
          <w:szCs w:val="28"/>
          <w:lang w:eastAsia="en-US"/>
        </w:rPr>
      </w:pPr>
      <w:r>
        <w:rPr>
          <w:rFonts w:eastAsia="Calibri"/>
          <w:bCs/>
          <w:color w:val="000000"/>
          <w:sz w:val="28"/>
          <w:szCs w:val="28"/>
          <w:lang w:eastAsia="en-US"/>
        </w:rPr>
        <w:t>1. Кадровые условия реализации основной образовательной программы среднего общего образования</w:t>
      </w:r>
    </w:p>
    <w:p>
      <w:pPr>
        <w:pStyle w:val="Normal"/>
        <w:tabs>
          <w:tab w:val="clear" w:pos="708"/>
          <w:tab w:val="left" w:pos="0" w:leader="none"/>
        </w:tabs>
        <w:spacing w:lineRule="auto" w:line="240" w:before="0" w:after="0"/>
        <w:ind w:firstLine="709"/>
        <w:contextualSpacing/>
        <w:jc w:val="center"/>
        <w:rPr>
          <w:rFonts w:eastAsia="Calibri"/>
          <w:i/>
          <w:i/>
          <w:sz w:val="28"/>
          <w:szCs w:val="28"/>
          <w:lang w:eastAsia="en-US"/>
        </w:rPr>
      </w:pPr>
      <w:r>
        <w:rPr>
          <w:i/>
          <w:sz w:val="28"/>
          <w:szCs w:val="28"/>
        </w:rPr>
        <w:t xml:space="preserve">Таблица 38 – </w:t>
      </w:r>
      <w:r>
        <w:rPr>
          <w:rFonts w:eastAsia="Calibri"/>
          <w:i/>
          <w:sz w:val="28"/>
          <w:szCs w:val="28"/>
          <w:lang w:eastAsia="en-US"/>
        </w:rPr>
        <w:t>Кадровое обеспечение</w:t>
      </w:r>
    </w:p>
    <w:p>
      <w:pPr>
        <w:pStyle w:val="Normal"/>
        <w:tabs>
          <w:tab w:val="clear" w:pos="708"/>
          <w:tab w:val="left" w:pos="0" w:leader="none"/>
        </w:tabs>
        <w:spacing w:lineRule="auto" w:line="240" w:before="0" w:after="0"/>
        <w:ind w:firstLine="709"/>
        <w:contextualSpacing/>
        <w:jc w:val="center"/>
        <w:rPr>
          <w:rFonts w:eastAsia="Calibri"/>
          <w:b/>
          <w:b/>
          <w:sz w:val="28"/>
          <w:szCs w:val="28"/>
          <w:lang w:eastAsia="en-US"/>
        </w:rPr>
      </w:pPr>
      <w:r>
        <w:rPr>
          <w:rFonts w:eastAsia="Calibri"/>
          <w:b/>
          <w:sz w:val="28"/>
          <w:szCs w:val="28"/>
          <w:lang w:eastAsia="en-US"/>
        </w:rPr>
      </w:r>
    </w:p>
    <w:tbl>
      <w:tblPr>
        <w:tblStyle w:val="affffff8"/>
        <w:tblW w:w="5000" w:type="pct"/>
        <w:jc w:val="left"/>
        <w:tblInd w:w="0" w:type="dxa"/>
        <w:tblCellMar>
          <w:top w:w="0" w:type="dxa"/>
          <w:left w:w="108" w:type="dxa"/>
          <w:bottom w:w="0" w:type="dxa"/>
          <w:right w:w="108" w:type="dxa"/>
        </w:tblCellMar>
        <w:tblLook w:val="04a0"/>
      </w:tblPr>
      <w:tblGrid>
        <w:gridCol w:w="2143"/>
        <w:gridCol w:w="1521"/>
        <w:gridCol w:w="1528"/>
        <w:gridCol w:w="2082"/>
        <w:gridCol w:w="2081"/>
      </w:tblGrid>
      <w:tr>
        <w:trPr/>
        <w:tc>
          <w:tcPr>
            <w:tcW w:w="2143" w:type="dxa"/>
            <w:vMerge w:val="restart"/>
            <w:tcBorders/>
          </w:tcPr>
          <w:p>
            <w:pPr>
              <w:pStyle w:val="ListParagraph"/>
              <w:tabs>
                <w:tab w:val="clear" w:pos="708"/>
                <w:tab w:val="left" w:pos="0" w:leader="none"/>
              </w:tabs>
              <w:spacing w:before="0" w:after="200"/>
              <w:ind w:left="0" w:hanging="0"/>
              <w:contextualSpacing/>
              <w:jc w:val="center"/>
              <w:rPr>
                <w:rFonts w:ascii="Times New Roman" w:hAnsi="Times New Roman"/>
                <w:b/>
                <w:b/>
                <w:sz w:val="28"/>
                <w:szCs w:val="28"/>
              </w:rPr>
            </w:pPr>
            <w:r>
              <w:rPr>
                <w:rFonts w:ascii="Times New Roman" w:hAnsi="Times New Roman"/>
                <w:b/>
                <w:sz w:val="28"/>
                <w:szCs w:val="28"/>
              </w:rPr>
              <w:t>Должность</w:t>
            </w:r>
          </w:p>
        </w:tc>
        <w:tc>
          <w:tcPr>
            <w:tcW w:w="3049" w:type="dxa"/>
            <w:gridSpan w:val="2"/>
            <w:tcBorders/>
          </w:tcPr>
          <w:p>
            <w:pPr>
              <w:pStyle w:val="ListParagraph"/>
              <w:tabs>
                <w:tab w:val="clear" w:pos="708"/>
                <w:tab w:val="left" w:pos="0" w:leader="none"/>
              </w:tabs>
              <w:spacing w:before="0" w:after="200"/>
              <w:ind w:left="0" w:hanging="0"/>
              <w:contextualSpacing/>
              <w:jc w:val="center"/>
              <w:rPr>
                <w:rFonts w:ascii="Times New Roman" w:hAnsi="Times New Roman"/>
                <w:b/>
                <w:b/>
                <w:sz w:val="28"/>
                <w:szCs w:val="28"/>
              </w:rPr>
            </w:pPr>
            <w:r>
              <w:rPr>
                <w:rFonts w:ascii="Times New Roman" w:hAnsi="Times New Roman"/>
                <w:b/>
                <w:sz w:val="28"/>
                <w:szCs w:val="28"/>
              </w:rPr>
              <w:t>Количество работников</w:t>
            </w:r>
          </w:p>
        </w:tc>
        <w:tc>
          <w:tcPr>
            <w:tcW w:w="4163" w:type="dxa"/>
            <w:gridSpan w:val="2"/>
            <w:tcBorders/>
          </w:tcPr>
          <w:p>
            <w:pPr>
              <w:pStyle w:val="ListParagraph"/>
              <w:tabs>
                <w:tab w:val="clear" w:pos="708"/>
                <w:tab w:val="left" w:pos="0" w:leader="none"/>
              </w:tabs>
              <w:spacing w:before="0" w:after="200"/>
              <w:ind w:left="0" w:hanging="0"/>
              <w:contextualSpacing/>
              <w:jc w:val="center"/>
              <w:rPr>
                <w:rFonts w:ascii="Times New Roman" w:hAnsi="Times New Roman"/>
                <w:b/>
                <w:b/>
                <w:sz w:val="28"/>
                <w:szCs w:val="28"/>
              </w:rPr>
            </w:pPr>
            <w:r>
              <w:rPr>
                <w:rFonts w:ascii="Times New Roman" w:hAnsi="Times New Roman"/>
                <w:b/>
                <w:sz w:val="28"/>
                <w:szCs w:val="28"/>
              </w:rPr>
              <w:t>Количество работников</w:t>
            </w:r>
          </w:p>
        </w:tc>
      </w:tr>
      <w:tr>
        <w:trPr/>
        <w:tc>
          <w:tcPr>
            <w:tcW w:w="2143" w:type="dxa"/>
            <w:vMerge w:val="continue"/>
            <w:tcBorders/>
          </w:tcPr>
          <w:p>
            <w:pPr>
              <w:pStyle w:val="ListParagraph"/>
              <w:tabs>
                <w:tab w:val="clear" w:pos="708"/>
                <w:tab w:val="left" w:pos="0" w:leader="none"/>
              </w:tabs>
              <w:spacing w:before="0" w:after="200"/>
              <w:ind w:left="0" w:hanging="0"/>
              <w:contextualSpacing/>
              <w:jc w:val="center"/>
              <w:rPr>
                <w:rFonts w:ascii="Times New Roman" w:hAnsi="Times New Roman"/>
                <w:b/>
                <w:b/>
                <w:sz w:val="28"/>
                <w:szCs w:val="28"/>
              </w:rPr>
            </w:pPr>
            <w:r>
              <w:rPr>
                <w:rFonts w:ascii="Times New Roman" w:hAnsi="Times New Roman"/>
                <w:b/>
                <w:sz w:val="28"/>
                <w:szCs w:val="28"/>
              </w:rPr>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b/>
                <w:b/>
                <w:sz w:val="28"/>
                <w:szCs w:val="28"/>
              </w:rPr>
            </w:pPr>
            <w:r>
              <w:rPr>
                <w:rFonts w:ascii="Times New Roman" w:hAnsi="Times New Roman"/>
                <w:b/>
                <w:sz w:val="28"/>
                <w:szCs w:val="28"/>
              </w:rPr>
              <w:t>требуется</w:t>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b/>
                <w:b/>
                <w:sz w:val="28"/>
                <w:szCs w:val="28"/>
              </w:rPr>
            </w:pPr>
            <w:r>
              <w:rPr>
                <w:rFonts w:ascii="Times New Roman" w:hAnsi="Times New Roman"/>
                <w:b/>
                <w:sz w:val="28"/>
                <w:szCs w:val="28"/>
              </w:rPr>
              <w:t>имеется</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b/>
                <w:b/>
                <w:sz w:val="28"/>
                <w:szCs w:val="28"/>
              </w:rPr>
            </w:pPr>
            <w:r>
              <w:rPr>
                <w:rFonts w:ascii="Times New Roman" w:hAnsi="Times New Roman"/>
                <w:b/>
                <w:sz w:val="28"/>
                <w:szCs w:val="28"/>
              </w:rPr>
              <w:t>уровень квалификации соответствует требованиям</w:t>
            </w:r>
          </w:p>
        </w:tc>
        <w:tc>
          <w:tcPr>
            <w:tcW w:w="2081" w:type="dxa"/>
            <w:tcBorders/>
          </w:tcPr>
          <w:p>
            <w:pPr>
              <w:pStyle w:val="ListParagraph"/>
              <w:tabs>
                <w:tab w:val="clear" w:pos="708"/>
                <w:tab w:val="left" w:pos="0" w:leader="none"/>
              </w:tabs>
              <w:ind w:left="0" w:hanging="0"/>
              <w:jc w:val="center"/>
              <w:rPr>
                <w:rFonts w:ascii="Times New Roman" w:hAnsi="Times New Roman"/>
                <w:b/>
                <w:b/>
                <w:sz w:val="28"/>
                <w:szCs w:val="28"/>
              </w:rPr>
            </w:pPr>
            <w:r>
              <w:rPr>
                <w:rFonts w:ascii="Times New Roman" w:hAnsi="Times New Roman"/>
                <w:b/>
                <w:sz w:val="28"/>
                <w:szCs w:val="28"/>
              </w:rPr>
              <w:t>уровень квалификации</w:t>
            </w:r>
          </w:p>
          <w:p>
            <w:pPr>
              <w:pStyle w:val="ListParagraph"/>
              <w:tabs>
                <w:tab w:val="clear" w:pos="708"/>
                <w:tab w:val="left" w:pos="0" w:leader="none"/>
              </w:tabs>
              <w:spacing w:before="0" w:after="200"/>
              <w:ind w:left="0" w:hanging="0"/>
              <w:contextualSpacing/>
              <w:jc w:val="center"/>
              <w:rPr>
                <w:rFonts w:ascii="Times New Roman" w:hAnsi="Times New Roman"/>
                <w:b/>
                <w:b/>
                <w:sz w:val="28"/>
                <w:szCs w:val="28"/>
              </w:rPr>
            </w:pPr>
            <w:r>
              <w:rPr>
                <w:rFonts w:ascii="Times New Roman" w:hAnsi="Times New Roman"/>
                <w:b/>
                <w:sz w:val="28"/>
                <w:szCs w:val="28"/>
              </w:rPr>
              <w:t>требует изменений</w:t>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Директор</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физической культуры</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иностранных языков</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2</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истории и обществознании</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русского языка и литературы</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2</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2</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математики</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химии</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биологии</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информатики</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r>
        <w:trPr/>
        <w:tc>
          <w:tcPr>
            <w:tcW w:w="2143"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Учитель физики</w:t>
            </w:r>
          </w:p>
        </w:tc>
        <w:tc>
          <w:tcPr>
            <w:tcW w:w="152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c>
          <w:tcPr>
            <w:tcW w:w="1528"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2"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t>1</w:t>
            </w:r>
          </w:p>
        </w:tc>
        <w:tc>
          <w:tcPr>
            <w:tcW w:w="2081" w:type="dxa"/>
            <w:tcBorders/>
          </w:tcPr>
          <w:p>
            <w:pPr>
              <w:pStyle w:val="ListParagraph"/>
              <w:tabs>
                <w:tab w:val="clear" w:pos="708"/>
                <w:tab w:val="left" w:pos="0" w:leader="none"/>
              </w:tabs>
              <w:spacing w:before="0" w:after="200"/>
              <w:ind w:left="0" w:hanging="0"/>
              <w:contextualSpacing/>
              <w:jc w:val="center"/>
              <w:rPr>
                <w:rFonts w:ascii="Times New Roman" w:hAnsi="Times New Roman"/>
                <w:sz w:val="28"/>
                <w:szCs w:val="28"/>
              </w:rPr>
            </w:pPr>
            <w:r>
              <w:rPr>
                <w:rFonts w:ascii="Times New Roman" w:hAnsi="Times New Roman"/>
                <w:sz w:val="28"/>
                <w:szCs w:val="28"/>
              </w:rPr>
            </w:r>
          </w:p>
        </w:tc>
      </w:tr>
    </w:tbl>
    <w:p>
      <w:pPr>
        <w:pStyle w:val="Normal"/>
        <w:tabs>
          <w:tab w:val="clear" w:pos="708"/>
          <w:tab w:val="left" w:pos="0" w:leader="none"/>
        </w:tabs>
        <w:spacing w:lineRule="auto" w:line="240" w:before="0" w:after="0"/>
        <w:contextualSpacing/>
        <w:jc w:val="both"/>
        <w:rPr>
          <w:rFonts w:eastAsia="Calibri"/>
          <w:i/>
          <w:i/>
          <w:color w:val="0000CC"/>
          <w:sz w:val="28"/>
          <w:szCs w:val="28"/>
          <w:lang w:eastAsia="en-US"/>
        </w:rPr>
      </w:pPr>
      <w:r>
        <w:rPr>
          <w:rFonts w:eastAsia="Calibri"/>
          <w:i/>
          <w:color w:val="0000CC"/>
          <w:sz w:val="28"/>
          <w:szCs w:val="28"/>
          <w:lang w:eastAsia="en-US"/>
        </w:rPr>
      </w:r>
    </w:p>
    <w:p>
      <w:pPr>
        <w:pStyle w:val="Normal"/>
        <w:tabs>
          <w:tab w:val="clear" w:pos="708"/>
          <w:tab w:val="left" w:pos="0" w:leader="none"/>
        </w:tabs>
        <w:spacing w:lineRule="auto" w:line="240" w:before="0" w:after="0"/>
        <w:ind w:firstLine="709"/>
        <w:contextualSpacing/>
        <w:jc w:val="both"/>
        <w:rPr>
          <w:rFonts w:eastAsia="Calibri"/>
          <w:bCs/>
          <w:color w:val="000000"/>
          <w:sz w:val="28"/>
          <w:szCs w:val="28"/>
          <w:lang w:eastAsia="en-US"/>
        </w:rPr>
      </w:pPr>
      <w:r>
        <w:rPr>
          <w:rFonts w:eastAsia="Calibri"/>
          <w:bCs/>
          <w:color w:val="000000"/>
          <w:sz w:val="28"/>
          <w:szCs w:val="28"/>
          <w:lang w:eastAsia="en-US"/>
        </w:rPr>
        <w:t>2. Психолого-педагогические условия реализации основной образовательной программы среднего общего образования</w:t>
      </w:r>
    </w:p>
    <w:p>
      <w:pPr>
        <w:pStyle w:val="NormalWeb"/>
        <w:rPr>
          <w:szCs w:val="28"/>
        </w:rPr>
      </w:pPr>
      <w:r>
        <w:rPr>
          <w:szCs w:val="28"/>
        </w:rPr>
        <w:t>Требованиями Стандарта к психолого-педагогическим условиям реализации основной образовательной программы среднего общего образования являются:</w:t>
      </w:r>
    </w:p>
    <w:p>
      <w:pPr>
        <w:pStyle w:val="NormalWeb"/>
        <w:rPr>
          <w:szCs w:val="28"/>
        </w:rPr>
      </w:pPr>
      <w:r>
        <w:rPr>
          <w:szCs w:val="28"/>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подросткового возраста в старший школьный;</w:t>
      </w:r>
    </w:p>
    <w:p>
      <w:pPr>
        <w:pStyle w:val="NormalWeb"/>
        <w:rPr>
          <w:szCs w:val="28"/>
        </w:rPr>
      </w:pPr>
      <w:r>
        <w:rPr>
          <w:szCs w:val="28"/>
        </w:rPr>
        <w:t>· формирование и развитие психолого-педагогической компетентности участников образовательного процесса;</w:t>
      </w:r>
    </w:p>
    <w:p>
      <w:pPr>
        <w:pStyle w:val="NormalWeb"/>
        <w:rPr>
          <w:szCs w:val="28"/>
        </w:rPr>
      </w:pPr>
      <w:r>
        <w:rPr>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pPr>
        <w:pStyle w:val="Normal"/>
        <w:spacing w:lineRule="atLeast" w:line="270" w:before="0" w:after="0"/>
        <w:ind w:firstLine="426"/>
        <w:rPr>
          <w:sz w:val="28"/>
          <w:szCs w:val="28"/>
        </w:rPr>
      </w:pPr>
      <w:r>
        <w:rPr>
          <w:sz w:val="28"/>
          <w:szCs w:val="28"/>
        </w:rPr>
        <w:t>Для создания психолого-педагогических условий в ЧОУ «СОШ № 1 г.Челябинска» разработана «Программа психолого-педагогического сопровождения участников образовательного процесса в условиях реализации ФГОС СОО», которая включает следующие направления деятельности:</w:t>
      </w:r>
    </w:p>
    <w:p>
      <w:pPr>
        <w:pStyle w:val="Normal"/>
        <w:spacing w:lineRule="atLeast" w:line="270" w:before="0" w:after="0"/>
        <w:ind w:firstLine="426"/>
        <w:rPr>
          <w:sz w:val="28"/>
          <w:szCs w:val="28"/>
        </w:rPr>
      </w:pPr>
      <w:r>
        <w:rPr>
          <w:sz w:val="28"/>
          <w:szCs w:val="28"/>
        </w:rPr>
        <w:t>· 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pPr>
        <w:pStyle w:val="Normal"/>
        <w:spacing w:lineRule="atLeast" w:line="270" w:before="0" w:after="0"/>
        <w:ind w:firstLine="426"/>
        <w:rPr>
          <w:sz w:val="28"/>
          <w:szCs w:val="28"/>
        </w:rPr>
      </w:pPr>
      <w:r>
        <w:rPr>
          <w:sz w:val="28"/>
          <w:szCs w:val="28"/>
        </w:rPr>
        <w:t>· 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pPr>
        <w:pStyle w:val="Normal"/>
        <w:spacing w:lineRule="atLeast" w:line="270" w:before="0" w:after="0"/>
        <w:ind w:firstLine="426"/>
        <w:rPr>
          <w:sz w:val="28"/>
          <w:szCs w:val="28"/>
        </w:rPr>
      </w:pPr>
      <w:r>
        <w:rPr>
          <w:sz w:val="28"/>
          <w:szCs w:val="28"/>
        </w:rPr>
        <w:t>· 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pPr>
        <w:pStyle w:val="Normal"/>
        <w:spacing w:lineRule="atLeast" w:line="270" w:before="0" w:after="0"/>
        <w:ind w:firstLine="426"/>
        <w:rPr>
          <w:sz w:val="28"/>
          <w:szCs w:val="28"/>
        </w:rPr>
      </w:pPr>
      <w:r>
        <w:rPr>
          <w:sz w:val="28"/>
          <w:szCs w:val="28"/>
        </w:rPr>
        <w:t>· 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pPr>
        <w:pStyle w:val="Normal"/>
        <w:spacing w:lineRule="atLeast" w:line="270" w:before="0" w:after="0"/>
        <w:ind w:firstLine="426"/>
        <w:rPr>
          <w:sz w:val="28"/>
          <w:szCs w:val="28"/>
        </w:rPr>
      </w:pPr>
      <w:r>
        <w:rPr>
          <w:sz w:val="28"/>
          <w:szCs w:val="28"/>
        </w:rPr>
        <w:t>· 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pPr>
        <w:pStyle w:val="Normal"/>
        <w:spacing w:lineRule="atLeast" w:line="270" w:before="0" w:after="0"/>
        <w:ind w:firstLine="426"/>
        <w:rPr>
          <w:sz w:val="28"/>
          <w:szCs w:val="28"/>
        </w:rPr>
      </w:pPr>
      <w:r>
        <w:rPr>
          <w:sz w:val="28"/>
          <w:szCs w:val="28"/>
        </w:rPr>
        <w:t>Основные направления психолого-педагогического сопровождения:</w:t>
      </w:r>
    </w:p>
    <w:p>
      <w:pPr>
        <w:pStyle w:val="NormalWeb"/>
        <w:rPr>
          <w:szCs w:val="28"/>
        </w:rPr>
      </w:pPr>
      <w:r>
        <w:rPr>
          <w:szCs w:val="28"/>
        </w:rPr>
        <w:t>Сохранение и укрепление психологического здоровья  </w:t>
      </w:r>
    </w:p>
    <w:p>
      <w:pPr>
        <w:pStyle w:val="NormalWeb"/>
        <w:rPr>
          <w:szCs w:val="28"/>
        </w:rPr>
      </w:pPr>
      <w:r>
        <w:rPr>
          <w:szCs w:val="28"/>
        </w:rPr>
        <w:t>Формирование ценности здоровья и безопасности образа жизни</w:t>
      </w:r>
    </w:p>
    <w:p>
      <w:pPr>
        <w:pStyle w:val="NormalWeb"/>
        <w:rPr>
          <w:szCs w:val="28"/>
        </w:rPr>
      </w:pPr>
      <w:r>
        <w:rPr>
          <w:szCs w:val="28"/>
        </w:rPr>
        <w:t>Развитие экологической культуры</w:t>
      </w:r>
    </w:p>
    <w:p>
      <w:pPr>
        <w:pStyle w:val="NormalWeb"/>
        <w:rPr>
          <w:szCs w:val="28"/>
        </w:rPr>
      </w:pPr>
      <w:r>
        <w:rPr>
          <w:szCs w:val="28"/>
        </w:rPr>
        <w:t>Выявление и поддержка одаренных детей</w:t>
      </w:r>
    </w:p>
    <w:p>
      <w:pPr>
        <w:pStyle w:val="NormalWeb"/>
        <w:rPr>
          <w:szCs w:val="28"/>
        </w:rPr>
      </w:pPr>
      <w:r>
        <w:rPr>
          <w:szCs w:val="28"/>
        </w:rPr>
        <w:t>Формирование коммуникативных навыков в разновозрастной среде и среде сверстников  </w:t>
      </w:r>
    </w:p>
    <w:p>
      <w:pPr>
        <w:pStyle w:val="NormalWeb"/>
        <w:rPr>
          <w:szCs w:val="28"/>
        </w:rPr>
      </w:pPr>
      <w:r>
        <w:rPr>
          <w:szCs w:val="28"/>
        </w:rPr>
        <w:t>Обеспечение осознанного и ответственного выбора дальнейшей профессиональной сферы деятельности  </w:t>
      </w:r>
    </w:p>
    <w:p>
      <w:pPr>
        <w:pStyle w:val="NormalWeb"/>
        <w:rPr>
          <w:szCs w:val="28"/>
        </w:rPr>
      </w:pPr>
      <w:r>
        <w:rPr>
          <w:szCs w:val="28"/>
        </w:rPr>
        <w:t>Мониторинг возможностей и способностей обучающихся</w:t>
      </w:r>
    </w:p>
    <w:p>
      <w:pPr>
        <w:pStyle w:val="Normal"/>
        <w:spacing w:before="0" w:after="0"/>
        <w:ind w:firstLine="426"/>
        <w:rPr>
          <w:sz w:val="28"/>
          <w:szCs w:val="28"/>
        </w:rPr>
      </w:pPr>
      <w:r>
        <w:rPr>
          <w:sz w:val="28"/>
          <w:szCs w:val="28"/>
        </w:rPr>
        <w:t>8. Выявление и поддержка детей с особыми образовательными потребностями </w:t>
      </w:r>
    </w:p>
    <w:tbl>
      <w:tblPr>
        <w:tblW w:w="9475" w:type="dxa"/>
        <w:jc w:val="left"/>
        <w:tblInd w:w="0" w:type="dxa"/>
        <w:tblCellMar>
          <w:top w:w="15" w:type="dxa"/>
          <w:left w:w="22" w:type="dxa"/>
          <w:bottom w:w="15" w:type="dxa"/>
          <w:right w:w="22" w:type="dxa"/>
        </w:tblCellMar>
        <w:tblLook w:val="04a0"/>
      </w:tblPr>
      <w:tblGrid>
        <w:gridCol w:w="1800"/>
        <w:gridCol w:w="2064"/>
        <w:gridCol w:w="1780"/>
        <w:gridCol w:w="2064"/>
        <w:gridCol w:w="1767"/>
      </w:tblGrid>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Основные направления психолого-педагогического сопровождения</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Индивидуальный уровень</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Групповой уровень</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На уровне класса</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На уровне школы</w:t>
            </w:r>
          </w:p>
        </w:tc>
      </w:tr>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1. Сохранение и укрепление психологического здоровья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индивидуальных консультаций с учащимися, педагогами и родителями - индивидуальная коррекционная работа с учащимися специалистов психолого-педагогической службы - проведение диагностических мероприятий - профилактика школьной дезадаптации (на этапе перехода в основную школу)</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тренингов, организация тематических и профилактических занятий,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тренинговых занятий, организация тематических классных часов; - проведение диагностических мероприятий с учащимися;  </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общешкольных лекториев для родителей обучающихся - проведение мероприятий, направленных на профилактику жестокого и противоправного обращения с детьми  </w:t>
            </w:r>
          </w:p>
        </w:tc>
      </w:tr>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2. Формирование ценности здоровья и безопасности образа жизни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индивидуальная профилактическая работа специалистов психолого-педагогической службы с учащимися; - консультативная деятельность психолого-педагогической службы.  </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групповой профилактической работы, направленной на формирование ценностного отношения обучающихся к своему здоровью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организация тематических занятий по проблеме здоровья и безопасности образа жизни - диагностика ценностных ориентаций обучающихся  </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лекториев для родителей и педагогов - сопровождение общешкольных тематических мероприятий  </w:t>
            </w:r>
          </w:p>
        </w:tc>
      </w:tr>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3. Развитие экологической культуры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оказание консультативной помощи педагогам по вопросам организации тематических мероприятий  </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организация профилактической деятельности с учащимися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мониторинг сформированности экологической культуры обучающихся  </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4. Выявление и поддержка одаренных детей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выявление детей с признаками одаренности - создание условий для раскрытия потенциала одаренного обучающегося - психологическая поддержка участников олимпиад - индивидуализация и дифференциация обучения - индивидуальная работа с родителями (по мере необходимости)</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тренинговой работы с одаренными детьми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диагностических мероприятий с обучающимися класса  </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оказание консультативной помощи педагогам - проведение тематических лекториев для родителей и педагогов  </w:t>
            </w:r>
          </w:p>
        </w:tc>
      </w:tr>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5. Формирование коммуникативных навыков в разновозрастной среде и среде сверстников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диагностика сферы межличностных отношений и общения; - консультативная помощь детям, испытывающим проблемы в общении со сверстниками, с родителями.</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групповых тренингов, направленных на установление контакта (тренинг развития мотивов межличностных отношений) - организация тематических и профилактических занятий</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тренинговых занятий, организация тематических классных часов; - проведение диагностических мероприятий с обучающимися класса    </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оказание консультативной помощи педагогам; - проведение тематических лекториев для родителей и педагогов    </w:t>
            </w:r>
          </w:p>
        </w:tc>
      </w:tr>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6. Обеспечение осознанного и ответственного выбора дальнейшей профессиональной сферы деятельности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индивидуальных консультаций с учащимися, педагогами и родителями по теме «Выбор будущей профессии»; - оказание консультативной помощи педагогам по вопросам организации тематических профориентационных мероприятий  </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-проведение коррекционно-развивающих занятий; -проведение занятий курса «Профильное и профессиональное самоопределение</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проведение диагностических профориентационных мероприятий с обучающимися класса; -организация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оказание консультативной помощи педагогам; -организация и сопровождение тематических мероприятий, направленных на формирование осознанного выбора будущей профессии; - проведение лекториев для родителей и педагогов    </w:t>
            </w:r>
          </w:p>
        </w:tc>
      </w:tr>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7. Мониторинг возможностей и способностей обучающихся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диагностика психического развития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групповая диагностика психического развития</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-коррекционно-профилактическая работа с педагогами и родителями; -консультативно-просветительская работа со всеми участниками образовательного процесса.</w:t>
            </w:r>
          </w:p>
        </w:tc>
      </w:tr>
      <w:tr>
        <w:trPr/>
        <w:tc>
          <w:tcPr>
            <w:tcW w:w="180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8. Выявление и поддержка детей с особыми образовательными потребностями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диагностика, направленная на выявление детей с особыми образовательными потребностями; - оказание консультативной помощи педагогам по работе с детьми с особыми образовательными потребностями.</w:t>
            </w:r>
          </w:p>
        </w:tc>
        <w:tc>
          <w:tcPr>
            <w:tcW w:w="1780"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w:t>
            </w:r>
          </w:p>
        </w:tc>
        <w:tc>
          <w:tcPr>
            <w:tcW w:w="2064"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 </w:t>
            </w:r>
          </w:p>
        </w:tc>
        <w:tc>
          <w:tcPr>
            <w:tcW w:w="176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sz w:val="28"/>
                <w:szCs w:val="28"/>
              </w:rPr>
            </w:pPr>
            <w:r>
              <w:rPr>
                <w:sz w:val="28"/>
                <w:szCs w:val="28"/>
              </w:rPr>
              <w:t>-консультативно-просветительская работа со всеми участниками образовательного процесса;  </w:t>
            </w:r>
          </w:p>
        </w:tc>
      </w:tr>
    </w:tbl>
    <w:p>
      <w:pPr>
        <w:pStyle w:val="NormalWeb"/>
        <w:rPr>
          <w:szCs w:val="28"/>
        </w:rPr>
      </w:pPr>
      <w:r>
        <w:rPr>
          <w:szCs w:val="28"/>
        </w:rPr>
      </w:r>
    </w:p>
    <w:p>
      <w:pPr>
        <w:pStyle w:val="Normal"/>
        <w:tabs>
          <w:tab w:val="clear" w:pos="708"/>
          <w:tab w:val="left" w:pos="0" w:leader="none"/>
        </w:tabs>
        <w:spacing w:lineRule="auto" w:line="240" w:before="0" w:after="0"/>
        <w:ind w:firstLine="709"/>
        <w:contextualSpacing/>
        <w:rPr>
          <w:rFonts w:eastAsia="Calibri"/>
          <w:color w:val="000000"/>
          <w:sz w:val="28"/>
          <w:szCs w:val="28"/>
          <w:highlight w:val="yellow"/>
          <w:lang w:eastAsia="en-US"/>
        </w:rPr>
      </w:pPr>
      <w:r>
        <w:rPr>
          <w:rFonts w:eastAsia="Calibri"/>
          <w:color w:val="000000"/>
          <w:sz w:val="28"/>
          <w:szCs w:val="28"/>
          <w:highlight w:val="yellow"/>
          <w:lang w:eastAsia="en-US"/>
        </w:rPr>
      </w:r>
    </w:p>
    <w:p>
      <w:pPr>
        <w:pStyle w:val="Normal"/>
        <w:tabs>
          <w:tab w:val="clear" w:pos="708"/>
          <w:tab w:val="left" w:pos="0" w:leader="none"/>
        </w:tabs>
        <w:spacing w:lineRule="auto" w:line="240" w:before="0" w:after="0"/>
        <w:ind w:firstLine="709"/>
        <w:contextualSpacing/>
        <w:jc w:val="both"/>
        <w:rPr>
          <w:rFonts w:eastAsia="Calibri"/>
          <w:bCs/>
          <w:color w:val="000000"/>
          <w:sz w:val="28"/>
          <w:szCs w:val="28"/>
          <w:lang w:eastAsia="en-US"/>
        </w:rPr>
      </w:pPr>
      <w:r>
        <w:rPr>
          <w:rFonts w:eastAsia="Calibri"/>
          <w:bCs/>
          <w:color w:val="000000"/>
          <w:sz w:val="28"/>
          <w:szCs w:val="28"/>
          <w:lang w:eastAsia="en-US"/>
        </w:rPr>
        <w:t>3. Финансовые условия реализации основной образовательной программы среднего общего образования</w:t>
      </w:r>
    </w:p>
    <w:p>
      <w:pPr>
        <w:pStyle w:val="Normal"/>
        <w:spacing w:before="0" w:after="0"/>
        <w:rPr>
          <w:sz w:val="28"/>
          <w:szCs w:val="28"/>
        </w:rPr>
      </w:pPr>
      <w:r>
        <w:rPr>
          <w:b/>
          <w:bCs/>
          <w:color w:val="000000"/>
          <w:sz w:val="28"/>
          <w:szCs w:val="28"/>
        </w:rPr>
        <w:t>Финансовое обеспечение</w:t>
      </w:r>
      <w:r>
        <w:rPr>
          <w:color w:val="000000"/>
          <w:sz w:val="28"/>
          <w:szCs w:val="28"/>
        </w:rPr>
        <w:t> реализации основной образовательной программы среднего общего образования опирается на исполнение расходных обязательств по оказанию образовательных услуг в соответствии с требованиями федеральных государственных образовательных стандартов общего образования.</w:t>
      </w:r>
    </w:p>
    <w:p>
      <w:pPr>
        <w:pStyle w:val="Normal"/>
        <w:spacing w:before="0" w:after="0"/>
        <w:rPr>
          <w:color w:val="000000"/>
          <w:sz w:val="28"/>
          <w:szCs w:val="28"/>
        </w:rPr>
      </w:pPr>
      <w:r>
        <w:rPr>
          <w:i/>
          <w:iCs/>
          <w:color w:val="000000"/>
          <w:sz w:val="28"/>
          <w:szCs w:val="28"/>
        </w:rPr>
        <w:t xml:space="preserve">Финансовое обеспечение по реализации основной образовательной программы среднего общего образования </w:t>
      </w:r>
      <w:r>
        <w:rPr>
          <w:color w:val="000000"/>
          <w:sz w:val="28"/>
          <w:szCs w:val="28"/>
        </w:rPr>
        <w:t>осуществляется на основе нормативного подушевого финансирования. </w:t>
        <w:br/>
      </w:r>
      <w:r>
        <w:rPr>
          <w:bCs/>
          <w:iCs/>
          <w:color w:val="000000"/>
          <w:sz w:val="28"/>
          <w:szCs w:val="28"/>
        </w:rPr>
        <w:t xml:space="preserve">Региональный расчётный подушевой норматив частично покрывает </w:t>
      </w:r>
      <w:r>
        <w:rPr>
          <w:color w:val="000000"/>
          <w:sz w:val="28"/>
          <w:szCs w:val="28"/>
        </w:rPr>
        <w:t>оплату труда работников образовательных учреждений с учётом районных коэффициентов к заработной плате, а также отчисления.</w:t>
      </w:r>
    </w:p>
    <w:p>
      <w:pPr>
        <w:pStyle w:val="Normal"/>
        <w:spacing w:lineRule="auto" w:line="240" w:before="0" w:after="0"/>
        <w:rPr>
          <w:color w:val="000000"/>
          <w:sz w:val="28"/>
          <w:szCs w:val="28"/>
        </w:rPr>
      </w:pPr>
      <w:r>
        <w:rPr>
          <w:color w:val="000000"/>
          <w:sz w:val="28"/>
          <w:szCs w:val="28"/>
        </w:rPr>
        <w:t>Согласно Уставу ЧОУ «СОШ № 1 г.Челябинска», за счет родительских средств оплачиваются:   </w:t>
      </w:r>
    </w:p>
    <w:p>
      <w:pPr>
        <w:pStyle w:val="ListParagraph"/>
        <w:numPr>
          <w:ilvl w:val="0"/>
          <w:numId w:val="114"/>
        </w:numPr>
        <w:spacing w:lineRule="auto" w:line="240" w:before="0" w:after="0"/>
        <w:contextualSpacing/>
        <w:rPr>
          <w:rFonts w:ascii="Times New Roman" w:hAnsi="Times New Roman"/>
          <w:color w:val="000000"/>
          <w:sz w:val="28"/>
          <w:szCs w:val="28"/>
        </w:rPr>
      </w:pPr>
      <w:r>
        <w:rPr>
          <w:rFonts w:ascii="Times New Roman" w:hAnsi="Times New Roman"/>
          <w:color w:val="000000"/>
          <w:sz w:val="28"/>
          <w:szCs w:val="28"/>
        </w:rPr>
        <w:t>расходы, непосредственно связанные с </w:t>
      </w:r>
      <w:hyperlink r:id="rId7">
        <w:r>
          <w:rPr>
            <w:rFonts w:eastAsia="MS Gothic" w:ascii="Times New Roman" w:hAnsi="Times New Roman"/>
            <w:color w:val="auto"/>
            <w:sz w:val="28"/>
            <w:szCs w:val="28"/>
            <w:u w:val="none"/>
          </w:rPr>
          <w:t>обеспечением образовательного</w:t>
        </w:r>
      </w:hyperlink>
      <w:r>
        <w:rPr>
          <w:rFonts w:ascii="Times New Roman" w:hAnsi="Times New Roman"/>
          <w:sz w:val="28"/>
          <w:szCs w:val="28"/>
        </w:rPr>
        <w:t> </w:t>
      </w:r>
      <w:r>
        <w:rPr>
          <w:rFonts w:ascii="Times New Roman" w:hAnsi="Times New Roman"/>
          <w:color w:val="000000"/>
          <w:sz w:val="28"/>
          <w:szCs w:val="28"/>
        </w:rPr>
        <w:t>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pPr>
        <w:pStyle w:val="Normal"/>
        <w:numPr>
          <w:ilvl w:val="0"/>
          <w:numId w:val="113"/>
        </w:numPr>
        <w:spacing w:lineRule="auto" w:line="240" w:before="0" w:after="0"/>
        <w:rPr>
          <w:color w:val="000000"/>
          <w:sz w:val="28"/>
          <w:szCs w:val="28"/>
        </w:rPr>
      </w:pPr>
      <w:r>
        <w:rPr>
          <w:color w:val="000000"/>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учредителем (церковь «Новая жизнь»). </w:t>
      </w:r>
    </w:p>
    <w:p>
      <w:pPr>
        <w:pStyle w:val="Normal"/>
        <w:spacing w:before="0" w:after="0"/>
        <w:rPr>
          <w:sz w:val="28"/>
          <w:szCs w:val="28"/>
        </w:rPr>
      </w:pPr>
      <w:r>
        <w:rPr>
          <w:b/>
          <w:bCs/>
          <w:color w:val="000000"/>
          <w:sz w:val="28"/>
          <w:szCs w:val="28"/>
        </w:rPr>
        <w:t>Формирование фонда оплаты труда</w:t>
      </w:r>
      <w:r>
        <w:rPr>
          <w:color w:val="000000"/>
          <w:sz w:val="28"/>
          <w:szCs w:val="28"/>
        </w:rPr>
        <w:t> ЧОУ «СОШ № 1 г.Челябинска» осуществляется за счет родительских средств в пределах объёма средств ЧОУ «СОШ № 1 г.Челябинска»  на текущий финансовый год, определённого, в том числе, в </w:t>
      </w:r>
      <w:hyperlink r:id="rId8">
        <w:r>
          <w:rPr>
            <w:rFonts w:eastAsia="MS Gothic"/>
            <w:color w:val="auto"/>
            <w:sz w:val="28"/>
            <w:szCs w:val="28"/>
            <w:u w:val="none"/>
          </w:rPr>
          <w:t>соответствии с региональным</w:t>
        </w:r>
      </w:hyperlink>
      <w:r>
        <w:rPr>
          <w:sz w:val="28"/>
          <w:szCs w:val="28"/>
        </w:rPr>
        <w:t> </w:t>
      </w:r>
      <w:r>
        <w:rPr>
          <w:color w:val="000000"/>
          <w:sz w:val="28"/>
          <w:szCs w:val="28"/>
        </w:rPr>
        <w:t>расчётным подушевым нормативом, количеством обучающихся и соответствующими поправочными коэффициентами, и отражается в смете ЧОУ «СОШ № 1 г.Челябинска».</w:t>
      </w:r>
    </w:p>
    <w:p>
      <w:pPr>
        <w:pStyle w:val="NormalWeb"/>
        <w:rPr>
          <w:color w:val="000000"/>
          <w:szCs w:val="28"/>
        </w:rPr>
      </w:pPr>
      <w:r>
        <w:rPr>
          <w:color w:val="000000"/>
          <w:szCs w:val="28"/>
        </w:rPr>
        <w:t>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Распределение стимулирующей доли определено ЧОУ «СОШ № 1 г.Челябинска» самостоятельно и зафиксировано в </w:t>
      </w:r>
      <w:hyperlink r:id="rId9">
        <w:r>
          <w:rPr>
            <w:rFonts w:eastAsia="MS Gothic"/>
            <w:color w:val="auto"/>
            <w:szCs w:val="28"/>
            <w:u w:val="none"/>
          </w:rPr>
          <w:t>локальном акте и осуществляется</w:t>
        </w:r>
      </w:hyperlink>
      <w:r>
        <w:rPr>
          <w:szCs w:val="28"/>
        </w:rPr>
        <w:t> по критериям и показателям рез</w:t>
      </w:r>
      <w:r>
        <w:rPr>
          <w:color w:val="000000"/>
          <w:szCs w:val="28"/>
        </w:rPr>
        <w:t xml:space="preserve">ультативности и качества, разработанными в соответствии с требованиями ФГОС к результатам освоения основной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w:t>
      </w:r>
      <w:r>
        <w:rPr>
          <w:szCs w:val="28"/>
        </w:rPr>
        <w:t>в </w:t>
      </w:r>
      <w:hyperlink r:id="rId10">
        <w:r>
          <w:rPr>
            <w:rFonts w:eastAsia="MS Gothic"/>
            <w:color w:val="auto"/>
            <w:szCs w:val="28"/>
            <w:u w:val="none"/>
          </w:rPr>
          <w:t>методической работе</w:t>
        </w:r>
      </w:hyperlink>
      <w:r>
        <w:rPr>
          <w:szCs w:val="28"/>
        </w:rPr>
        <w:t>,</w:t>
      </w:r>
      <w:r>
        <w:rPr>
          <w:color w:val="000000"/>
          <w:szCs w:val="28"/>
        </w:rPr>
        <w:t xml:space="preserve"> распространение передового педагогического опыта; повышение уровня профессионального мастерства.</w:t>
      </w:r>
    </w:p>
    <w:p>
      <w:pPr>
        <w:pStyle w:val="NormalWeb"/>
        <w:rPr>
          <w:color w:val="000000"/>
          <w:szCs w:val="28"/>
        </w:rPr>
      </w:pPr>
      <w:r>
        <w:rPr>
          <w:color w:val="000000"/>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среднего общего образования ЧОУ «СОШ № 1 г.Челябинска»: 1) проводит экономический расчёт стоимости обеспечения требований Стандарта;</w:t>
      </w:r>
    </w:p>
    <w:p>
      <w:pPr>
        <w:pStyle w:val="NormalWeb"/>
        <w:rPr>
          <w:color w:val="000000"/>
          <w:szCs w:val="28"/>
        </w:rPr>
      </w:pPr>
      <w:r>
        <w:rPr>
          <w:color w:val="000000"/>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pPr>
        <w:pStyle w:val="NormalWeb"/>
        <w:rPr>
          <w:color w:val="000000"/>
          <w:szCs w:val="28"/>
        </w:rPr>
      </w:pPr>
      <w:r>
        <w:rPr>
          <w:color w:val="000000"/>
          <w:szCs w:val="28"/>
        </w:rPr>
        <w:t>3) определяет величину затрат на обеспечение требований к условиям реализации ООП;</w:t>
      </w:r>
    </w:p>
    <w:p>
      <w:pPr>
        <w:pStyle w:val="NormalWeb"/>
        <w:rPr>
          <w:color w:val="000000"/>
          <w:szCs w:val="28"/>
        </w:rPr>
      </w:pPr>
      <w:r>
        <w:rPr>
          <w:color w:val="000000"/>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pPr>
        <w:pStyle w:val="NormalWeb"/>
        <w:rPr>
          <w:color w:val="000000"/>
          <w:szCs w:val="28"/>
        </w:rPr>
      </w:pPr>
      <w:r>
        <w:rPr>
          <w:color w:val="000000"/>
          <w:szCs w:val="28"/>
        </w:rPr>
        <w:t>5) определяет объёмы финансирования, обеспечивающие реализацию внеурочной деятельности обучающихся, включённой в </w:t>
      </w:r>
      <w:hyperlink r:id="rId11">
        <w:r>
          <w:rPr>
            <w:rFonts w:eastAsia="MS Gothic"/>
            <w:color w:val="auto"/>
            <w:szCs w:val="28"/>
            <w:u w:val="none"/>
          </w:rPr>
          <w:t>основную образовательную программу</w:t>
        </w:r>
      </w:hyperlink>
      <w:r>
        <w:rPr>
          <w:color w:val="000000"/>
          <w:szCs w:val="28"/>
        </w:rPr>
        <w:t> ЧОУ «СОШ № 1 г.Челябинска»;</w:t>
      </w:r>
    </w:p>
    <w:p>
      <w:pPr>
        <w:pStyle w:val="NormalWeb"/>
        <w:rPr>
          <w:color w:val="000000"/>
          <w:szCs w:val="28"/>
        </w:rPr>
      </w:pPr>
      <w:r>
        <w:rPr>
          <w:color w:val="000000"/>
          <w:szCs w:val="28"/>
        </w:rPr>
        <w:t>6) разрабатывает финансовый механизм интеграции между ЧОУ «СОШ № 1 г.Челябинска»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pPr>
        <w:pStyle w:val="Normal"/>
        <w:tabs>
          <w:tab w:val="clear" w:pos="708"/>
          <w:tab w:val="left" w:pos="0" w:leader="none"/>
        </w:tabs>
        <w:spacing w:lineRule="auto" w:line="240" w:before="0" w:after="0"/>
        <w:ind w:firstLine="709"/>
        <w:contextualSpacing/>
        <w:jc w:val="both"/>
        <w:rPr>
          <w:rFonts w:eastAsia="Calibri"/>
          <w:color w:val="000000"/>
          <w:sz w:val="28"/>
          <w:szCs w:val="28"/>
          <w:lang w:eastAsia="en-US"/>
        </w:rPr>
      </w:pPr>
      <w:r>
        <w:rPr>
          <w:color w:val="000000"/>
          <w:sz w:val="28"/>
          <w:szCs w:val="28"/>
        </w:rPr>
        <w:t>на основе договоров на проведение занятий в рамках кружков, секций, клубов и др. по различным направлениям внеурочной деятельности на базе школы.</w:t>
        <w:br/>
      </w:r>
    </w:p>
    <w:p>
      <w:pPr>
        <w:pStyle w:val="Normal"/>
        <w:tabs>
          <w:tab w:val="clear" w:pos="708"/>
          <w:tab w:val="left" w:pos="0" w:leader="none"/>
        </w:tabs>
        <w:spacing w:lineRule="auto" w:line="240" w:before="0" w:after="0"/>
        <w:ind w:firstLine="709"/>
        <w:contextualSpacing/>
        <w:jc w:val="both"/>
        <w:rPr>
          <w:rFonts w:eastAsia="Calibri"/>
          <w:bCs/>
          <w:color w:val="000000"/>
          <w:sz w:val="28"/>
          <w:szCs w:val="28"/>
          <w:lang w:eastAsia="en-US"/>
        </w:rPr>
      </w:pPr>
      <w:r>
        <w:rPr>
          <w:rFonts w:eastAsia="Calibri"/>
          <w:bCs/>
          <w:color w:val="000000"/>
          <w:sz w:val="28"/>
          <w:szCs w:val="28"/>
          <w:lang w:eastAsia="en-US"/>
        </w:rPr>
        <w:t>4. Материально-технические условия реализации основной образовательной программы среднего общего образования</w:t>
      </w:r>
    </w:p>
    <w:p>
      <w:pPr>
        <w:pStyle w:val="Normal"/>
        <w:tabs>
          <w:tab w:val="clear" w:pos="708"/>
          <w:tab w:val="left" w:pos="0" w:leader="none"/>
        </w:tabs>
        <w:spacing w:lineRule="auto" w:line="240" w:before="0" w:after="0"/>
        <w:ind w:firstLine="709"/>
        <w:contextualSpacing/>
        <w:jc w:val="both"/>
        <w:rPr>
          <w:rFonts w:eastAsia="Calibri"/>
          <w:color w:val="000000"/>
          <w:sz w:val="28"/>
          <w:szCs w:val="28"/>
          <w:lang w:eastAsia="en-US"/>
        </w:rPr>
      </w:pPr>
      <w:r>
        <w:rPr>
          <w:rFonts w:eastAsia="Calibri"/>
          <w:color w:val="000000"/>
          <w:sz w:val="28"/>
          <w:szCs w:val="28"/>
          <w:lang w:eastAsia="en-US"/>
        </w:rPr>
      </w:r>
    </w:p>
    <w:p>
      <w:pPr>
        <w:pStyle w:val="Normal"/>
        <w:tabs>
          <w:tab w:val="clear" w:pos="708"/>
          <w:tab w:val="left" w:pos="0" w:leader="none"/>
        </w:tabs>
        <w:spacing w:lineRule="auto" w:line="240" w:before="0" w:after="0"/>
        <w:ind w:firstLine="709"/>
        <w:contextualSpacing/>
        <w:jc w:val="both"/>
        <w:rPr>
          <w:rFonts w:eastAsia="Calibri"/>
          <w:color w:val="000000"/>
          <w:sz w:val="28"/>
          <w:szCs w:val="28"/>
          <w:lang w:eastAsia="en-US"/>
        </w:rPr>
      </w:pPr>
      <w:r>
        <w:rPr>
          <w:rFonts w:eastAsia="Calibri"/>
          <w:color w:val="000000"/>
          <w:sz w:val="28"/>
          <w:szCs w:val="28"/>
          <w:lang w:eastAsia="en-US"/>
        </w:rPr>
        <w:t>Необходимые изменения в материально-технических условиях реализации основной образовательной программы указаны в таблице 39.</w:t>
      </w:r>
    </w:p>
    <w:p>
      <w:pPr>
        <w:pStyle w:val="Normal"/>
        <w:tabs>
          <w:tab w:val="clear" w:pos="708"/>
          <w:tab w:val="left" w:pos="0" w:leader="none"/>
        </w:tabs>
        <w:spacing w:lineRule="auto" w:line="240" w:before="0" w:after="0"/>
        <w:ind w:firstLine="709"/>
        <w:contextualSpacing/>
        <w:jc w:val="right"/>
        <w:rPr>
          <w:rFonts w:eastAsia="Calibri"/>
          <w:color w:val="000000"/>
          <w:sz w:val="28"/>
          <w:szCs w:val="28"/>
          <w:lang w:eastAsia="en-US"/>
        </w:rPr>
      </w:pPr>
      <w:r>
        <w:rPr>
          <w:rFonts w:eastAsia="Calibri"/>
          <w:color w:val="000000"/>
          <w:sz w:val="28"/>
          <w:szCs w:val="28"/>
          <w:lang w:eastAsia="en-US"/>
        </w:rPr>
      </w:r>
    </w:p>
    <w:p>
      <w:pPr>
        <w:pStyle w:val="Normal"/>
        <w:tabs>
          <w:tab w:val="clear" w:pos="708"/>
          <w:tab w:val="left" w:pos="0" w:leader="none"/>
        </w:tabs>
        <w:spacing w:lineRule="auto" w:line="240" w:before="0" w:after="0"/>
        <w:contextualSpacing/>
        <w:jc w:val="center"/>
        <w:rPr>
          <w:rFonts w:eastAsia="Calibri"/>
          <w:i/>
          <w:i/>
          <w:color w:val="000000"/>
          <w:sz w:val="28"/>
          <w:szCs w:val="28"/>
          <w:lang w:eastAsia="en-US"/>
        </w:rPr>
      </w:pPr>
      <w:r>
        <w:rPr>
          <w:rFonts w:eastAsia="Calibri"/>
          <w:i/>
          <w:color w:val="000000"/>
          <w:sz w:val="28"/>
          <w:szCs w:val="28"/>
          <w:lang w:eastAsia="en-US"/>
        </w:rPr>
        <w:t>Таблица 39 – Необходимые изменения в материально-технических условиях</w:t>
      </w:r>
    </w:p>
    <w:p>
      <w:pPr>
        <w:pStyle w:val="Normal"/>
        <w:tabs>
          <w:tab w:val="clear" w:pos="708"/>
          <w:tab w:val="left" w:pos="0" w:leader="none"/>
        </w:tabs>
        <w:spacing w:lineRule="auto" w:line="240" w:before="0" w:after="0"/>
        <w:ind w:firstLine="709"/>
        <w:contextualSpacing/>
        <w:jc w:val="right"/>
        <w:rPr>
          <w:rFonts w:eastAsia="Calibri"/>
          <w:color w:val="000000"/>
          <w:sz w:val="28"/>
          <w:szCs w:val="28"/>
          <w:lang w:eastAsia="en-US"/>
        </w:rPr>
      </w:pPr>
      <w:r>
        <w:rPr>
          <w:rFonts w:eastAsia="Calibri"/>
          <w:color w:val="000000"/>
          <w:sz w:val="28"/>
          <w:szCs w:val="28"/>
          <w:lang w:eastAsia="en-US"/>
        </w:rPr>
      </w:r>
    </w:p>
    <w:tbl>
      <w:tblPr>
        <w:tblStyle w:val="affffff8"/>
        <w:tblW w:w="9745" w:type="dxa"/>
        <w:jc w:val="left"/>
        <w:tblInd w:w="109" w:type="dxa"/>
        <w:tblCellMar>
          <w:top w:w="0" w:type="dxa"/>
          <w:left w:w="108" w:type="dxa"/>
          <w:bottom w:w="0" w:type="dxa"/>
          <w:right w:w="108" w:type="dxa"/>
        </w:tblCellMar>
        <w:tblLook w:val="04a0"/>
      </w:tblPr>
      <w:tblGrid>
        <w:gridCol w:w="458"/>
        <w:gridCol w:w="5223"/>
        <w:gridCol w:w="4064"/>
      </w:tblGrid>
      <w:tr>
        <w:trPr>
          <w:tblHeader w:val="true"/>
        </w:trPr>
        <w:tc>
          <w:tcPr>
            <w:tcW w:w="458" w:type="dxa"/>
            <w:tcBorders/>
          </w:tcPr>
          <w:p>
            <w:pPr>
              <w:pStyle w:val="Normal"/>
              <w:spacing w:lineRule="auto" w:line="240" w:before="0" w:after="200"/>
              <w:jc w:val="center"/>
              <w:rPr>
                <w:b/>
                <w:b/>
                <w:sz w:val="28"/>
                <w:szCs w:val="28"/>
              </w:rPr>
            </w:pPr>
            <w:r>
              <w:rPr>
                <w:rFonts w:eastAsia="Times New Roman" w:cs="Times New Roman"/>
                <w:b/>
                <w:sz w:val="28"/>
                <w:szCs w:val="28"/>
                <w:lang w:eastAsia="ru-RU"/>
              </w:rPr>
              <w:t>№</w:t>
            </w:r>
          </w:p>
        </w:tc>
        <w:tc>
          <w:tcPr>
            <w:tcW w:w="5223" w:type="dxa"/>
            <w:tcBorders/>
          </w:tcPr>
          <w:p>
            <w:pPr>
              <w:pStyle w:val="Normal"/>
              <w:spacing w:lineRule="auto" w:line="240" w:before="0" w:after="200"/>
              <w:jc w:val="center"/>
              <w:rPr>
                <w:b/>
                <w:b/>
                <w:sz w:val="28"/>
                <w:szCs w:val="28"/>
              </w:rPr>
            </w:pPr>
            <w:r>
              <w:rPr>
                <w:rFonts w:eastAsia="Times New Roman" w:cs="Times New Roman"/>
                <w:b/>
                <w:sz w:val="28"/>
                <w:szCs w:val="28"/>
                <w:lang w:eastAsia="ru-RU"/>
              </w:rPr>
              <w:t>Требование к материально-техническим условиям реализации ФГОС среднего общего образования</w:t>
            </w:r>
          </w:p>
        </w:tc>
        <w:tc>
          <w:tcPr>
            <w:tcW w:w="4064" w:type="dxa"/>
            <w:tcBorders/>
          </w:tcPr>
          <w:p>
            <w:pPr>
              <w:pStyle w:val="Normal"/>
              <w:spacing w:lineRule="auto" w:line="240" w:before="0" w:after="200"/>
              <w:jc w:val="center"/>
              <w:rPr>
                <w:b/>
                <w:b/>
                <w:sz w:val="28"/>
                <w:szCs w:val="28"/>
              </w:rPr>
            </w:pPr>
            <w:r>
              <w:rPr>
                <w:rFonts w:eastAsia="Times New Roman" w:cs="Times New Roman"/>
                <w:b/>
                <w:sz w:val="28"/>
                <w:szCs w:val="28"/>
                <w:lang w:eastAsia="ru-RU"/>
              </w:rPr>
              <w:t>Необходимые изменения в </w:t>
            </w:r>
            <w:r>
              <w:rPr>
                <w:rFonts w:eastAsia="Times New Roman" w:cs="Times New Roman"/>
                <w:sz w:val="28"/>
                <w:szCs w:val="28"/>
                <w:lang w:eastAsia="ru-RU"/>
              </w:rPr>
              <w:t>ЧОУ «СОШ № 1 г. Челябинска»</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учебные кабинеты с автоматизированными рабочими местами обучающихся и педагогических работников, лекционные аудитории</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Обновить технические средства обучения</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Приобрести виртуальные лаборатории</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ind w:left="1" w:hanging="0"/>
              <w:jc w:val="both"/>
              <w:rPr>
                <w:sz w:val="28"/>
                <w:szCs w:val="28"/>
              </w:rPr>
            </w:pPr>
            <w:r>
              <w:rPr>
                <w:rFonts w:eastAsia="Times New Roman" w:cs="Times New Roman"/>
                <w:sz w:val="28"/>
                <w:szCs w:val="28"/>
                <w:lang w:eastAsia="ru-RU"/>
              </w:rPr>
              <w:t>лингафонные кабинеты, обеспечивающие изучение иностранных языков</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Установить лингофонное оборудование</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Накапливать и обновлять библиотечный фонд</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Ремонт актового зала</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Ремонт помещения для питания обучающихся и приготовления пищи</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помещения медицинского назначения</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Ремонт помещения</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гардеробы, санузлы, места личной гигиены</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Текущий ремонт помещений</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участок (территорию) с необходимым набором оборудованных зон</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Приобретение по мере необходимости</w:t>
            </w:r>
          </w:p>
        </w:tc>
      </w:tr>
      <w:tr>
        <w:trPr/>
        <w:tc>
          <w:tcPr>
            <w:tcW w:w="458" w:type="dxa"/>
            <w:tcBorders/>
          </w:tcPr>
          <w:p>
            <w:pPr>
              <w:pStyle w:val="Normal"/>
              <w:widowControl w:val="false"/>
              <w:numPr>
                <w:ilvl w:val="0"/>
                <w:numId w:val="94"/>
              </w:numPr>
              <w:spacing w:lineRule="auto" w:line="240" w:before="0" w:after="0"/>
              <w:ind w:left="0" w:hanging="0"/>
              <w:jc w:val="both"/>
              <w:rPr>
                <w:sz w:val="28"/>
                <w:szCs w:val="28"/>
              </w:rPr>
            </w:pPr>
            <w:r>
              <w:rPr>
                <w:rFonts w:eastAsia="Times New Roman" w:cs="Times New Roman"/>
                <w:sz w:val="28"/>
                <w:szCs w:val="28"/>
                <w:lang w:eastAsia="ru-RU"/>
              </w:rPr>
            </w:r>
          </w:p>
        </w:tc>
        <w:tc>
          <w:tcPr>
            <w:tcW w:w="5223"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мебель, офисное оснащение и хозяйственный инвентарь</w:t>
            </w:r>
          </w:p>
        </w:tc>
        <w:tc>
          <w:tcPr>
            <w:tcW w:w="4064" w:type="dxa"/>
            <w:tcBorders/>
          </w:tcPr>
          <w:p>
            <w:pPr>
              <w:pStyle w:val="Normal"/>
              <w:widowControl w:val="false"/>
              <w:spacing w:lineRule="auto" w:line="240" w:before="0" w:after="200"/>
              <w:jc w:val="both"/>
              <w:rPr>
                <w:sz w:val="28"/>
                <w:szCs w:val="28"/>
              </w:rPr>
            </w:pPr>
            <w:r>
              <w:rPr>
                <w:rFonts w:eastAsia="Times New Roman" w:cs="Times New Roman"/>
                <w:sz w:val="28"/>
                <w:szCs w:val="28"/>
                <w:lang w:eastAsia="ru-RU"/>
              </w:rPr>
              <w:t>Приобретение по мере необходимости</w:t>
            </w:r>
          </w:p>
        </w:tc>
      </w:tr>
    </w:tbl>
    <w:p>
      <w:pPr>
        <w:pStyle w:val="Normal"/>
        <w:widowControl w:val="false"/>
        <w:spacing w:lineRule="auto" w:line="240" w:before="0" w:after="0"/>
        <w:ind w:firstLine="540"/>
        <w:jc w:val="both"/>
        <w:rPr>
          <w:sz w:val="28"/>
          <w:szCs w:val="28"/>
        </w:rPr>
      </w:pPr>
      <w:r>
        <w:rPr>
          <w:sz w:val="28"/>
          <w:szCs w:val="28"/>
        </w:rPr>
        <w:t>Необходимые изменения в материально-техническом оснащение образовательной деятельности ЧОУ «СОШ № 1 г. Челябинска»:</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наблюдений, наглядного представления и анализа данных; использования цифровых планов и карт, спутниковых изображений;</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занятий по изучению правил дорожного движения с использованием игр, оборудования, а также компьютерных технологий;</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планирования учебной деятельности, фиксации ее динамики, промежуточных и итоговых результатов;</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организации качественного горячего питания, медицинского обслуживания и отдыха обучающихся.</w:t>
      </w:r>
    </w:p>
    <w:p>
      <w:pPr>
        <w:pStyle w:val="ListParagraph"/>
        <w:tabs>
          <w:tab w:val="clear" w:pos="708"/>
          <w:tab w:val="left" w:pos="0" w:leader="none"/>
        </w:tabs>
        <w:spacing w:lineRule="auto" w:line="240" w:before="0" w:after="0"/>
        <w:ind w:left="0" w:hanging="0"/>
        <w:contextualSpacing/>
        <w:jc w:val="center"/>
        <w:rPr>
          <w:rFonts w:ascii="Times New Roman" w:hAnsi="Times New Roman"/>
          <w:b/>
          <w:b/>
          <w:sz w:val="28"/>
          <w:szCs w:val="28"/>
        </w:rPr>
      </w:pPr>
      <w:r>
        <w:rPr>
          <w:rFonts w:ascii="Times New Roman" w:hAnsi="Times New Roman"/>
          <w:sz w:val="28"/>
          <w:szCs w:val="28"/>
        </w:rPr>
        <w:t>Все указанные виды деятельности обеспечены расходными материалами.</w:t>
      </w:r>
    </w:p>
    <w:p>
      <w:pPr>
        <w:pStyle w:val="Normal"/>
        <w:tabs>
          <w:tab w:val="clear" w:pos="708"/>
          <w:tab w:val="left" w:pos="0" w:leader="none"/>
        </w:tabs>
        <w:spacing w:lineRule="auto" w:line="240" w:before="0" w:after="0"/>
        <w:contextualSpacing/>
        <w:rPr>
          <w:rFonts w:eastAsia="Calibri"/>
          <w:color w:val="000000"/>
          <w:sz w:val="28"/>
          <w:szCs w:val="28"/>
          <w:lang w:eastAsia="en-US"/>
        </w:rPr>
      </w:pPr>
      <w:r>
        <w:rPr>
          <w:rFonts w:eastAsia="Calibri"/>
          <w:color w:val="000000"/>
          <w:sz w:val="28"/>
          <w:szCs w:val="28"/>
          <w:lang w:eastAsia="en-US"/>
        </w:rPr>
      </w:r>
    </w:p>
    <w:p>
      <w:pPr>
        <w:pStyle w:val="Normal"/>
        <w:tabs>
          <w:tab w:val="clear" w:pos="708"/>
          <w:tab w:val="left" w:pos="0" w:leader="none"/>
        </w:tabs>
        <w:spacing w:lineRule="auto" w:line="240" w:before="0" w:after="0"/>
        <w:ind w:firstLine="709"/>
        <w:contextualSpacing/>
        <w:jc w:val="both"/>
        <w:rPr>
          <w:rFonts w:eastAsia="Calibri"/>
          <w:bCs/>
          <w:color w:val="000000"/>
          <w:sz w:val="28"/>
          <w:szCs w:val="28"/>
          <w:lang w:eastAsia="en-US"/>
        </w:rPr>
      </w:pPr>
      <w:r>
        <w:rPr>
          <w:rFonts w:eastAsia="Calibri"/>
          <w:bCs/>
          <w:color w:val="000000"/>
          <w:sz w:val="28"/>
          <w:szCs w:val="28"/>
          <w:lang w:eastAsia="en-US"/>
        </w:rPr>
        <w:t>5. Информационно-методические условия реализации основной образовательной программы среднего общего образования</w:t>
      </w:r>
    </w:p>
    <w:p>
      <w:pPr>
        <w:pStyle w:val="ListParagraph"/>
        <w:tabs>
          <w:tab w:val="clear" w:pos="708"/>
          <w:tab w:val="left" w:pos="0" w:leader="none"/>
        </w:tabs>
        <w:spacing w:lineRule="auto" w:line="240" w:before="0" w:after="0"/>
        <w:ind w:left="0" w:firstLine="397"/>
        <w:contextualSpacing/>
        <w:jc w:val="both"/>
        <w:rPr>
          <w:rFonts w:ascii="Times New Roman" w:hAnsi="Times New Roman"/>
          <w:sz w:val="28"/>
          <w:szCs w:val="28"/>
        </w:rPr>
      </w:pPr>
      <w:r>
        <w:rPr>
          <w:rFonts w:ascii="Times New Roman" w:hAnsi="Times New Roman"/>
          <w:sz w:val="28"/>
          <w:szCs w:val="28"/>
        </w:rPr>
      </w:r>
    </w:p>
    <w:p>
      <w:pPr>
        <w:pStyle w:val="ListParagraph"/>
        <w:tabs>
          <w:tab w:val="clear" w:pos="708"/>
          <w:tab w:val="left" w:pos="0" w:leader="none"/>
        </w:tabs>
        <w:spacing w:lineRule="auto" w:line="240" w:before="0" w:after="0"/>
        <w:ind w:left="0" w:firstLine="397"/>
        <w:contextualSpacing/>
        <w:jc w:val="both"/>
        <w:rPr>
          <w:rFonts w:ascii="Times New Roman" w:hAnsi="Times New Roman"/>
          <w:sz w:val="28"/>
          <w:szCs w:val="28"/>
        </w:rPr>
      </w:pPr>
      <w:r>
        <w:rPr>
          <w:rFonts w:ascii="Times New Roman" w:hAnsi="Times New Roman"/>
          <w:sz w:val="28"/>
          <w:szCs w:val="28"/>
        </w:rPr>
        <w:t>Обозначить направления развития (на основе выявленных проблем в ходе сопоставления требований ФГОС среднего общего образования и фактического оснащения образовательной деятельности общеобразовательной организации):</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информационно-образовательной среды;</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учебно-методического обеспечения;</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информационного обеспечения;</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библиотечного фонда;</w:t>
      </w:r>
    </w:p>
    <w:p>
      <w:pPr>
        <w:pStyle w:val="Normal"/>
        <w:widowControl w:val="false"/>
        <w:numPr>
          <w:ilvl w:val="0"/>
          <w:numId w:val="95"/>
        </w:numPr>
        <w:tabs>
          <w:tab w:val="clear" w:pos="708"/>
          <w:tab w:val="left" w:pos="709" w:leader="none"/>
        </w:tabs>
        <w:spacing w:lineRule="auto" w:line="240" w:before="0" w:after="0"/>
        <w:ind w:left="0" w:firstLine="426"/>
        <w:jc w:val="both"/>
        <w:rPr>
          <w:sz w:val="28"/>
          <w:szCs w:val="28"/>
        </w:rPr>
      </w:pPr>
      <w:r>
        <w:rPr>
          <w:sz w:val="28"/>
          <w:szCs w:val="28"/>
        </w:rPr>
        <w:t>оснащения учебных кабинетов и лабораторий.</w:t>
      </w:r>
    </w:p>
    <w:p>
      <w:pPr>
        <w:pStyle w:val="ListParagraph"/>
        <w:tabs>
          <w:tab w:val="clear" w:pos="708"/>
          <w:tab w:val="left" w:pos="0" w:leader="none"/>
        </w:tabs>
        <w:spacing w:lineRule="auto" w:line="240" w:before="0" w:after="0"/>
        <w:ind w:left="0" w:hanging="0"/>
        <w:contextualSpacing/>
        <w:jc w:val="center"/>
        <w:rPr>
          <w:rFonts w:ascii="Times New Roman" w:hAnsi="Times New Roman"/>
          <w:b/>
          <w:b/>
          <w:color w:val="000000"/>
          <w:sz w:val="28"/>
          <w:szCs w:val="28"/>
        </w:rPr>
      </w:pPr>
      <w:r>
        <w:rPr>
          <w:rFonts w:ascii="Times New Roman" w:hAnsi="Times New Roman"/>
          <w:b/>
          <w:color w:val="000000"/>
          <w:sz w:val="28"/>
          <w:szCs w:val="28"/>
        </w:rPr>
      </w:r>
    </w:p>
    <w:p>
      <w:pPr>
        <w:pStyle w:val="ListParagraph"/>
        <w:tabs>
          <w:tab w:val="clear" w:pos="708"/>
          <w:tab w:val="left" w:pos="0" w:leader="none"/>
        </w:tabs>
        <w:spacing w:lineRule="auto" w:line="240" w:before="0" w:after="0"/>
        <w:ind w:left="0" w:hanging="0"/>
        <w:contextualSpacing/>
        <w:jc w:val="center"/>
        <w:rPr>
          <w:rFonts w:ascii="Times New Roman" w:hAnsi="Times New Roman"/>
          <w:b/>
          <w:b/>
          <w:color w:val="000000"/>
          <w:sz w:val="28"/>
          <w:szCs w:val="28"/>
        </w:rPr>
      </w:pPr>
      <w:r>
        <w:rPr>
          <w:rFonts w:ascii="Times New Roman" w:hAnsi="Times New Roman"/>
          <w:b/>
          <w:color w:val="000000"/>
          <w:sz w:val="28"/>
          <w:szCs w:val="28"/>
        </w:rPr>
      </w:r>
    </w:p>
    <w:p>
      <w:pPr>
        <w:pStyle w:val="Normal"/>
        <w:tabs>
          <w:tab w:val="clear" w:pos="708"/>
          <w:tab w:val="left" w:pos="0" w:leader="none"/>
        </w:tabs>
        <w:spacing w:lineRule="auto" w:line="240" w:before="0" w:after="0"/>
        <w:contextualSpacing/>
        <w:rPr>
          <w:rFonts w:eastAsia="Calibri"/>
          <w:b/>
          <w:b/>
          <w:color w:val="000000"/>
          <w:sz w:val="28"/>
          <w:szCs w:val="28"/>
          <w:lang w:eastAsia="en-US"/>
        </w:rPr>
      </w:pPr>
      <w:r>
        <w:rPr>
          <w:rFonts w:eastAsia="Calibri"/>
          <w:b/>
          <w:color w:val="000000"/>
          <w:sz w:val="28"/>
          <w:szCs w:val="28"/>
          <w:lang w:eastAsia="en-US"/>
        </w:rPr>
      </w:r>
    </w:p>
    <w:p>
      <w:pPr>
        <w:pStyle w:val="Normal"/>
        <w:tabs>
          <w:tab w:val="clear" w:pos="708"/>
          <w:tab w:val="left" w:pos="0" w:leader="none"/>
        </w:tabs>
        <w:spacing w:lineRule="auto" w:line="240" w:before="0" w:after="0"/>
        <w:contextualSpacing/>
        <w:jc w:val="center"/>
        <w:rPr>
          <w:rFonts w:eastAsia="Calibri"/>
          <w:b/>
          <w:b/>
          <w:color w:val="000000"/>
          <w:sz w:val="28"/>
          <w:szCs w:val="28"/>
          <w:lang w:eastAsia="en-US"/>
        </w:rPr>
      </w:pPr>
      <w:r>
        <w:rPr>
          <w:sz w:val="28"/>
          <w:szCs w:val="28"/>
          <w:lang w:bidi="en-US"/>
        </w:rPr>
        <w:t>3</w:t>
      </w:r>
      <w:r>
        <w:rPr>
          <w:i/>
          <w:sz w:val="28"/>
          <w:szCs w:val="28"/>
          <w:lang w:bidi="en-US"/>
        </w:rPr>
        <w:t>.5.8. Сетевой график (дорожная карта) по формированию необходимой системы условий</w:t>
      </w:r>
    </w:p>
    <w:p>
      <w:pPr>
        <w:pStyle w:val="ListParagraph"/>
        <w:tabs>
          <w:tab w:val="clear" w:pos="708"/>
          <w:tab w:val="left" w:pos="0" w:leader="none"/>
        </w:tabs>
        <w:spacing w:lineRule="auto" w:line="240" w:before="0" w:after="0"/>
        <w:ind w:left="0" w:hanging="0"/>
        <w:contextualSpacing/>
        <w:jc w:val="center"/>
        <w:rPr>
          <w:rFonts w:ascii="Times New Roman" w:hAnsi="Times New Roman"/>
          <w:i/>
          <w:i/>
          <w:color w:val="000000"/>
          <w:sz w:val="28"/>
          <w:szCs w:val="28"/>
        </w:rPr>
      </w:pPr>
      <w:r>
        <w:rPr>
          <w:rFonts w:ascii="Times New Roman" w:hAnsi="Times New Roman"/>
          <w:i/>
          <w:color w:val="000000"/>
          <w:sz w:val="28"/>
          <w:szCs w:val="28"/>
        </w:rPr>
        <w:t>Механизмы достижения целевых ориентиров в системе условий ЧОУ «СОШ № 1 г.Челябинска»</w:t>
      </w:r>
    </w:p>
    <w:p>
      <w:pPr>
        <w:pStyle w:val="NormalWeb"/>
        <w:rPr>
          <w:color w:val="000000"/>
          <w:szCs w:val="28"/>
        </w:rPr>
      </w:pPr>
      <w:r>
        <w:rPr>
          <w:color w:val="000000"/>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pPr>
        <w:pStyle w:val="NormalWeb"/>
        <w:rPr>
          <w:color w:val="000000"/>
          <w:szCs w:val="28"/>
        </w:rPr>
      </w:pPr>
      <w:r>
        <w:rPr>
          <w:color w:val="000000"/>
          <w:szCs w:val="28"/>
        </w:rPr>
        <w:t>Созданные в образовательной организации, реализующей основную образовательную программу среднего общего образования, условия:</w:t>
      </w:r>
    </w:p>
    <w:p>
      <w:pPr>
        <w:pStyle w:val="NormalWeb"/>
        <w:keepNext w:val="false"/>
        <w:numPr>
          <w:ilvl w:val="0"/>
          <w:numId w:val="115"/>
        </w:numPr>
        <w:tabs>
          <w:tab w:val="clear" w:pos="0"/>
        </w:tabs>
        <w:suppressAutoHyphens w:val="false"/>
        <w:spacing w:lineRule="auto" w:line="240" w:beforeAutospacing="1" w:after="0"/>
        <w:ind w:firstLine="567"/>
        <w:jc w:val="left"/>
        <w:rPr>
          <w:color w:val="000000"/>
          <w:szCs w:val="28"/>
        </w:rPr>
      </w:pPr>
      <w:r>
        <w:rPr>
          <w:color w:val="000000"/>
          <w:szCs w:val="28"/>
        </w:rPr>
        <w:t>соответствуют требованиям ФГОС;</w:t>
      </w:r>
    </w:p>
    <w:p>
      <w:pPr>
        <w:pStyle w:val="NormalWeb"/>
        <w:keepNext w:val="false"/>
        <w:numPr>
          <w:ilvl w:val="0"/>
          <w:numId w:val="115"/>
        </w:numPr>
        <w:tabs>
          <w:tab w:val="clear" w:pos="0"/>
        </w:tabs>
        <w:suppressAutoHyphens w:val="false"/>
        <w:spacing w:lineRule="auto" w:line="240" w:before="0" w:after="0"/>
        <w:ind w:firstLine="567"/>
        <w:jc w:val="left"/>
        <w:rPr>
          <w:color w:val="000000"/>
          <w:szCs w:val="28"/>
        </w:rPr>
      </w:pPr>
      <w:r>
        <w:rPr>
          <w:color w:val="000000"/>
          <w:szCs w:val="28"/>
        </w:rPr>
        <w:t>гарантируют сохранность и укрепление физического, психологического и социального здоровья обучающихся;</w:t>
      </w:r>
    </w:p>
    <w:p>
      <w:pPr>
        <w:pStyle w:val="NormalWeb"/>
        <w:keepNext w:val="false"/>
        <w:numPr>
          <w:ilvl w:val="0"/>
          <w:numId w:val="115"/>
        </w:numPr>
        <w:tabs>
          <w:tab w:val="clear" w:pos="0"/>
        </w:tabs>
        <w:suppressAutoHyphens w:val="false"/>
        <w:spacing w:lineRule="auto" w:line="240" w:before="0" w:after="0"/>
        <w:ind w:firstLine="567"/>
        <w:jc w:val="left"/>
        <w:rPr>
          <w:color w:val="000000"/>
          <w:szCs w:val="28"/>
        </w:rPr>
      </w:pPr>
      <w:r>
        <w:rPr>
          <w:color w:val="000000"/>
          <w:szCs w:val="28"/>
        </w:rPr>
        <w:t>обеспечивают реализацию основной образовательной программы образовательной организации;</w:t>
      </w:r>
    </w:p>
    <w:p>
      <w:pPr>
        <w:pStyle w:val="NormalWeb"/>
        <w:keepNext w:val="false"/>
        <w:numPr>
          <w:ilvl w:val="0"/>
          <w:numId w:val="115"/>
        </w:numPr>
        <w:tabs>
          <w:tab w:val="clear" w:pos="0"/>
        </w:tabs>
        <w:suppressAutoHyphens w:val="false"/>
        <w:spacing w:lineRule="auto" w:line="240" w:before="0" w:after="0"/>
        <w:ind w:firstLine="567"/>
        <w:jc w:val="left"/>
        <w:rPr>
          <w:color w:val="000000"/>
          <w:szCs w:val="28"/>
        </w:rPr>
      </w:pPr>
      <w:r>
        <w:rPr>
          <w:color w:val="000000"/>
          <w:szCs w:val="28"/>
        </w:rPr>
        <w:t>учитывают особенности образовательной организации, его организационную структуру, запросы участников образовательной деятельности;</w:t>
      </w:r>
    </w:p>
    <w:p>
      <w:pPr>
        <w:pStyle w:val="NormalWeb"/>
        <w:keepNext w:val="false"/>
        <w:numPr>
          <w:ilvl w:val="0"/>
          <w:numId w:val="115"/>
        </w:numPr>
        <w:tabs>
          <w:tab w:val="clear" w:pos="0"/>
        </w:tabs>
        <w:suppressAutoHyphens w:val="false"/>
        <w:spacing w:lineRule="auto" w:line="240" w:before="0" w:afterAutospacing="1"/>
        <w:ind w:firstLine="567"/>
        <w:jc w:val="left"/>
        <w:rPr>
          <w:color w:val="000000"/>
          <w:szCs w:val="28"/>
        </w:rPr>
      </w:pPr>
      <w:r>
        <w:rPr>
          <w:color w:val="000000"/>
          <w:szCs w:val="28"/>
        </w:rPr>
        <w:t>предоставляют возможность взаимодействия с социальными партнерами, использования ресурсов социума.</w:t>
      </w:r>
    </w:p>
    <w:p>
      <w:pPr>
        <w:pStyle w:val="Normal"/>
        <w:tabs>
          <w:tab w:val="clear" w:pos="708"/>
          <w:tab w:val="left" w:pos="993" w:leader="none"/>
        </w:tabs>
        <w:spacing w:lineRule="auto" w:line="240" w:before="0" w:after="0"/>
        <w:contextualSpacing/>
        <w:jc w:val="both"/>
        <w:rPr>
          <w:rFonts w:eastAsia="Calibri"/>
          <w:sz w:val="28"/>
          <w:szCs w:val="28"/>
          <w:lang w:eastAsia="en-US"/>
        </w:rPr>
      </w:pPr>
      <w:r>
        <w:rPr>
          <w:rFonts w:eastAsia="Calibri"/>
          <w:sz w:val="28"/>
          <w:szCs w:val="28"/>
          <w:lang w:eastAsia="en-US"/>
        </w:rPr>
      </w:r>
    </w:p>
    <w:p>
      <w:pPr>
        <w:pStyle w:val="Normal"/>
        <w:spacing w:lineRule="auto" w:line="240" w:before="0" w:after="0"/>
        <w:ind w:firstLine="709"/>
        <w:jc w:val="both"/>
        <w:rPr>
          <w:color w:val="000000"/>
          <w:sz w:val="28"/>
          <w:szCs w:val="28"/>
        </w:rPr>
      </w:pPr>
      <w:r>
        <w:rPr>
          <w:sz w:val="28"/>
          <w:szCs w:val="28"/>
        </w:rPr>
        <w:t xml:space="preserve">Сетевой график / дорожная карта </w:t>
      </w:r>
      <w:r>
        <w:rPr>
          <w:color w:val="000000"/>
          <w:sz w:val="28"/>
          <w:szCs w:val="28"/>
        </w:rPr>
        <w:t xml:space="preserve">по формированию необходимой системы условий реализации основной образовательной программы среднего общего образования </w:t>
      </w:r>
      <w:r>
        <w:rPr>
          <w:sz w:val="28"/>
          <w:szCs w:val="28"/>
        </w:rPr>
        <w:t xml:space="preserve">отражает мероприятия по </w:t>
      </w:r>
      <w:r>
        <w:rPr>
          <w:color w:val="000000"/>
          <w:sz w:val="28"/>
          <w:szCs w:val="28"/>
        </w:rPr>
        <w:t>достижению целевых ориентиров в системе условий (таблица 40).</w:t>
      </w:r>
      <w:bookmarkStart w:id="56" w:name="_Toc418108345"/>
      <w:bookmarkStart w:id="57" w:name="_Toc288410711"/>
      <w:bookmarkStart w:id="58" w:name="_Toc288410582"/>
      <w:bookmarkStart w:id="59" w:name="_Toc288394115"/>
      <w:bookmarkEnd w:id="56"/>
      <w:bookmarkEnd w:id="57"/>
      <w:bookmarkEnd w:id="58"/>
      <w:bookmarkEnd w:id="59"/>
    </w:p>
    <w:p>
      <w:pPr>
        <w:pStyle w:val="Normal"/>
        <w:tabs>
          <w:tab w:val="clear" w:pos="708"/>
          <w:tab w:val="left" w:pos="0" w:leader="none"/>
        </w:tabs>
        <w:spacing w:lineRule="auto" w:line="240" w:before="0" w:after="0"/>
        <w:ind w:firstLine="709"/>
        <w:contextualSpacing/>
        <w:jc w:val="right"/>
        <w:rPr>
          <w:rFonts w:eastAsia="Calibri"/>
          <w:sz w:val="28"/>
          <w:szCs w:val="28"/>
          <w:lang w:eastAsia="en-US"/>
        </w:rPr>
      </w:pPr>
      <w:r>
        <w:rPr>
          <w:rFonts w:eastAsia="Calibri"/>
          <w:sz w:val="28"/>
          <w:szCs w:val="28"/>
          <w:lang w:eastAsia="en-US"/>
        </w:rPr>
      </w:r>
    </w:p>
    <w:p>
      <w:pPr>
        <w:pStyle w:val="Normal"/>
        <w:numPr>
          <w:ilvl w:val="0"/>
          <w:numId w:val="0"/>
        </w:numPr>
        <w:spacing w:lineRule="auto" w:line="240" w:before="0" w:after="0"/>
        <w:jc w:val="center"/>
        <w:outlineLvl w:val="1"/>
        <w:rPr>
          <w:i/>
          <w:i/>
          <w:sz w:val="28"/>
          <w:szCs w:val="28"/>
        </w:rPr>
      </w:pPr>
      <w:r>
        <w:rPr>
          <w:rFonts w:cs="Arial"/>
          <w:i/>
          <w:sz w:val="28"/>
          <w:szCs w:val="28"/>
        </w:rPr>
        <w:t>Таблица 40  - Сетевой график / дорожная карта</w:t>
      </w:r>
      <w:r>
        <w:rPr>
          <w:i/>
          <w:sz w:val="28"/>
          <w:szCs w:val="28"/>
        </w:rPr>
        <w:t xml:space="preserve"> по формированию необходимой системы условий реализации основной образовательной программы среднего общего образования</w:t>
      </w:r>
    </w:p>
    <w:p>
      <w:pPr>
        <w:pStyle w:val="Normal"/>
        <w:numPr>
          <w:ilvl w:val="0"/>
          <w:numId w:val="0"/>
        </w:numPr>
        <w:spacing w:lineRule="auto" w:line="240" w:before="0" w:after="0"/>
        <w:ind w:firstLine="709"/>
        <w:jc w:val="center"/>
        <w:outlineLvl w:val="1"/>
        <w:rPr>
          <w:rFonts w:eastAsia="MS Gothic"/>
          <w:b/>
          <w:b/>
          <w:sz w:val="28"/>
          <w:szCs w:val="28"/>
        </w:rPr>
      </w:pPr>
      <w:r>
        <w:rPr>
          <w:rFonts w:eastAsia="MS Gothic"/>
          <w:b/>
          <w:sz w:val="28"/>
          <w:szCs w:val="28"/>
        </w:rPr>
      </w:r>
    </w:p>
    <w:tbl>
      <w:tblPr>
        <w:tblpPr w:bottomFromText="0" w:horzAnchor="margin" w:leftFromText="180" w:rightFromText="180" w:tblpX="0" w:tblpXSpec="center" w:tblpY="19" w:topFromText="0" w:vertAnchor="text"/>
        <w:tblW w:w="5000" w:type="pct"/>
        <w:jc w:val="center"/>
        <w:tblInd w:w="0" w:type="dxa"/>
        <w:tblCellMar>
          <w:top w:w="0" w:type="dxa"/>
          <w:left w:w="108" w:type="dxa"/>
          <w:bottom w:w="0" w:type="dxa"/>
          <w:right w:w="108" w:type="dxa"/>
        </w:tblCellMar>
        <w:tblLook w:val="04a0"/>
      </w:tblPr>
      <w:tblGrid>
        <w:gridCol w:w="2004"/>
        <w:gridCol w:w="581"/>
        <w:gridCol w:w="2682"/>
        <w:gridCol w:w="2160"/>
        <w:gridCol w:w="1928"/>
      </w:tblGrid>
      <w:tr>
        <w:trPr/>
        <w:tc>
          <w:tcPr>
            <w:tcW w:w="2004"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center"/>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Направление мероприятий</w:t>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center"/>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 xml:space="preserve">№ </w:t>
            </w:r>
            <w:r>
              <w:rPr>
                <w:rStyle w:val="Dash041e005f0431005f044b005f0447005f043d005f044b005f0439005f005fchar1char1"/>
                <w:rFonts w:eastAsia="Bookman Old Style"/>
                <w:sz w:val="28"/>
                <w:szCs w:val="28"/>
              </w:rPr>
              <w:t>п/п</w:t>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center"/>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Мероприятия</w:t>
            </w:r>
          </w:p>
        </w:tc>
        <w:tc>
          <w:tcPr>
            <w:tcW w:w="2160"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center"/>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Сроки реализации</w:t>
            </w:r>
          </w:p>
        </w:tc>
        <w:tc>
          <w:tcPr>
            <w:tcW w:w="1928"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center"/>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ответственные</w:t>
            </w:r>
          </w:p>
        </w:tc>
      </w:tr>
      <w:tr>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8"/>
                <w:szCs w:val="28"/>
              </w:rPr>
            </w:pPr>
            <w:r>
              <w:rPr>
                <w:sz w:val="28"/>
                <w:szCs w:val="28"/>
              </w:rPr>
              <w:t xml:space="preserve">I. Нормативное обеспечение  реализации </w:t>
            </w:r>
          </w:p>
          <w:p>
            <w:pPr>
              <w:pStyle w:val="Normal"/>
              <w:spacing w:lineRule="auto" w:line="240" w:before="0" w:after="0"/>
              <w:rPr>
                <w:rStyle w:val="Dash041e005f0431005f044b005f0447005f043d005f044b005f0439005f005fchar1char1"/>
                <w:rFonts w:eastAsia="Bookman Old Style"/>
                <w:sz w:val="28"/>
                <w:szCs w:val="28"/>
              </w:rPr>
            </w:pPr>
            <w:r>
              <w:rPr>
                <w:sz w:val="28"/>
                <w:szCs w:val="28"/>
              </w:rPr>
              <w:t>ФГОС СОО</w:t>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1"/>
              </w:numPr>
              <w:spacing w:lineRule="auto" w:line="240" w:before="0" w:after="0"/>
              <w:ind w:left="0" w:hanging="283"/>
              <w:jc w:val="left"/>
              <w:rPr>
                <w:rFonts w:ascii="Times New Roman" w:hAnsi="Times New Roman" w:cs="Times New Roman"/>
              </w:rPr>
            </w:pPr>
            <w:r>
              <w:rPr>
                <w:rFonts w:cs="Times New Roman" w:ascii="Times New Roman" w:hAnsi="Times New Roman"/>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Style w:val="Dash041e005f0431005f044b005f0447005f043d005f044b005f0439005f005fchar1char1"/>
                <w:sz w:val="28"/>
                <w:szCs w:val="28"/>
              </w:rPr>
            </w:pPr>
            <w:r>
              <w:rPr>
                <w:rFonts w:cs="Times New Roman" w:ascii="Times New Roman" w:hAnsi="Times New Roman"/>
              </w:rPr>
              <w:t>Заседание Совета школы с целью принятия  решения о введении в ЧОУ «СОШ № 1 г. Челябинска»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Август, 2020</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1"/>
              </w:numPr>
              <w:spacing w:lineRule="auto" w:line="240" w:before="0" w:after="0"/>
              <w:ind w:left="0" w:hanging="283"/>
              <w:jc w:val="left"/>
              <w:rPr>
                <w:rFonts w:ascii="Times New Roman" w:hAnsi="Times New Roman" w:cs="Times New Roman"/>
              </w:rPr>
            </w:pPr>
            <w:r>
              <w:rPr>
                <w:rFonts w:cs="Times New Roman" w:ascii="Times New Roman" w:hAnsi="Times New Roman"/>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Style w:val="Dash041e005f0431005f044b005f0447005f043d005f044b005f0439005f005fchar1char1"/>
                <w:sz w:val="28"/>
                <w:szCs w:val="28"/>
              </w:rPr>
            </w:pPr>
            <w:r>
              <w:rPr>
                <w:rFonts w:cs="Times New Roman" w:ascii="Times New Roman" w:hAnsi="Times New Roman"/>
              </w:rPr>
              <w:t>Разработка на основе примерной основной образовательной программы  среднего общего образования основной образовательной программы  СОО 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1-3 квартал, 2020</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1"/>
              </w:numPr>
              <w:spacing w:lineRule="auto" w:line="240" w:before="0" w:after="0"/>
              <w:ind w:left="0" w:hanging="283"/>
              <w:jc w:val="left"/>
              <w:rPr>
                <w:rFonts w:ascii="Times New Roman" w:hAnsi="Times New Roman" w:cs="Times New Roman"/>
              </w:rPr>
            </w:pPr>
            <w:r>
              <w:rPr>
                <w:rFonts w:cs="Times New Roman" w:ascii="Times New Roman" w:hAnsi="Times New Roman"/>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Style w:val="Dash041e005f0431005f044b005f0447005f043d005f044b005f0439005f005fchar1char1"/>
                <w:sz w:val="28"/>
                <w:szCs w:val="28"/>
              </w:rPr>
            </w:pPr>
            <w:r>
              <w:rPr>
                <w:rFonts w:cs="Times New Roman" w:ascii="Times New Roman" w:hAnsi="Times New Roman"/>
              </w:rPr>
              <w:t xml:space="preserve">Утверждение  ООП СОО </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Август, 2020</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ОР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1"/>
              </w:numPr>
              <w:spacing w:lineRule="auto" w:line="240" w:before="0" w:after="0"/>
              <w:ind w:left="0" w:hanging="283"/>
              <w:jc w:val="left"/>
              <w:rPr>
                <w:rFonts w:ascii="Times New Roman" w:hAnsi="Times New Roman" w:cs="Times New Roman"/>
              </w:rPr>
            </w:pPr>
            <w:r>
              <w:rPr>
                <w:rFonts w:cs="Times New Roman" w:ascii="Times New Roman" w:hAnsi="Times New Roman"/>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Fonts w:ascii="Times New Roman" w:hAnsi="Times New Roman" w:cs="Times New Roman"/>
              </w:rPr>
            </w:pPr>
            <w:r>
              <w:rPr>
                <w:rFonts w:cs="Times New Roman" w:ascii="Times New Roman" w:hAnsi="Times New Roman"/>
              </w:rPr>
              <w:t>Обеспечение соответствия нормативной базы школы требованиям ФГОС СОО</w:t>
            </w:r>
          </w:p>
          <w:p>
            <w:pPr>
              <w:pStyle w:val="Style53"/>
              <w:spacing w:lineRule="auto" w:line="240" w:before="0" w:after="0"/>
              <w:ind w:hanging="0"/>
              <w:jc w:val="left"/>
              <w:rPr>
                <w:rStyle w:val="Dash041e005f0431005f044b005f0447005f043d005f044b005f0439005f005fchar1char1"/>
                <w:sz w:val="28"/>
                <w:szCs w:val="28"/>
              </w:rPr>
            </w:pPr>
            <w:r>
              <w:rPr>
                <w:sz w:val="28"/>
                <w:szCs w:val="28"/>
              </w:rPr>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По мере поступления документов</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1"/>
              </w:numPr>
              <w:spacing w:lineRule="auto" w:line="240" w:before="0" w:after="0"/>
              <w:ind w:left="0" w:hanging="283"/>
              <w:jc w:val="left"/>
              <w:rPr>
                <w:rFonts w:ascii="Times New Roman" w:hAnsi="Times New Roman" w:cs="Times New Roman"/>
              </w:rPr>
            </w:pPr>
            <w:r>
              <w:rPr>
                <w:rFonts w:cs="Times New Roman" w:ascii="Times New Roman" w:hAnsi="Times New Roman"/>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Style w:val="Dash041e005f0431005f044b005f0447005f043d005f044b005f0439005f005fchar1char1"/>
                <w:sz w:val="28"/>
                <w:szCs w:val="28"/>
              </w:rPr>
            </w:pPr>
            <w:r>
              <w:rPr>
                <w:rFonts w:cs="Times New Roman" w:ascii="Times New Roman" w:hAnsi="Times New Roman"/>
              </w:rPr>
              <w:t>Приведение должностных инструкций работников  ОО в соответствие с требованиями ФГОС  СОО тарифно-квалификационными характеристиками</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Сентябрь</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1"/>
              </w:numPr>
              <w:ind w:left="0" w:hanging="283"/>
              <w:rPr>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sz w:val="28"/>
                <w:szCs w:val="28"/>
              </w:rPr>
              <w:t xml:space="preserve">Разработка и утверждение плана-графика введения ФГОС  СОО </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Август</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1"/>
              </w:numPr>
              <w:spacing w:lineRule="auto" w:line="240" w:before="0" w:after="0"/>
              <w:ind w:left="0" w:hanging="283"/>
              <w:contextualSpacing/>
              <w:rPr>
                <w:rFonts w:ascii="Times New Roman" w:hAnsi="Times New Roman" w:cs="Times New Roman"/>
                <w:sz w:val="28"/>
                <w:szCs w:val="28"/>
              </w:rPr>
            </w:pPr>
            <w:r>
              <w:rPr>
                <w:rFonts w:cs="Times New Roman" w:ascii="Times New Roman" w:hAnsi="Times New Roman"/>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Style w:val="Dash041e005f0431005f044b005f0447005f043d005f044b005f0439005f005fchar1char1"/>
                <w:rFonts w:eastAsia="Bookman Old Style"/>
                <w:sz w:val="28"/>
                <w:szCs w:val="28"/>
              </w:rPr>
            </w:pPr>
            <w:r>
              <w:rPr>
                <w:sz w:val="28"/>
                <w:szCs w:val="28"/>
              </w:rPr>
              <w:t xml:space="preserve">Определение списка учебников и учебных пособий, используемых в образовательном процессе в соответствии с ФГОС  СОО </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Апрель</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1"/>
              </w:numPr>
              <w:spacing w:lineRule="auto" w:line="240" w:before="0" w:after="0"/>
              <w:ind w:left="0" w:hanging="283"/>
              <w:contextualSpacing/>
              <w:rPr>
                <w:rFonts w:ascii="Times New Roman" w:hAnsi="Times New Roman" w:cs="Times New Roman"/>
                <w:sz w:val="28"/>
                <w:szCs w:val="28"/>
              </w:rPr>
            </w:pPr>
            <w:r>
              <w:rPr>
                <w:rFonts w:cs="Times New Roman" w:ascii="Times New Roman" w:hAnsi="Times New Roman"/>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Style w:val="Dash041e005f0431005f044b005f0447005f043d005f044b005f0439005f005fchar1char1"/>
                <w:rFonts w:eastAsia="Bookman Old Style"/>
                <w:sz w:val="28"/>
                <w:szCs w:val="28"/>
              </w:rPr>
            </w:pPr>
            <w:r>
              <w:rPr>
                <w:sz w:val="28"/>
                <w:szCs w:val="28"/>
              </w:rPr>
              <w:t xml:space="preserve">Разработка локальных актов, устанавливающих требования к учебным кабинетам  с учётом требований к минимальной оснащённости учебного процесса </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Май-июнь</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З</w:t>
            </w:r>
          </w:p>
        </w:tc>
      </w:tr>
      <w:tr>
        <w:trPr>
          <w:trHeight w:val="2967" w:hRule="atLeast"/>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1"/>
              </w:numPr>
              <w:ind w:left="0" w:hanging="283"/>
              <w:rPr>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sz w:val="28"/>
                <w:szCs w:val="28"/>
              </w:rPr>
            </w:pPr>
            <w:r>
              <w:rPr>
                <w:sz w:val="28"/>
                <w:szCs w:val="28"/>
              </w:rPr>
              <w:t>Разработка:</w:t>
            </w:r>
          </w:p>
          <w:p>
            <w:pPr>
              <w:pStyle w:val="Dash041e005f0431005f044b005f0447005f043d005f044b005f0439"/>
              <w:rPr>
                <w:sz w:val="28"/>
                <w:szCs w:val="28"/>
              </w:rPr>
            </w:pPr>
            <w:r>
              <w:rPr>
                <w:sz w:val="28"/>
                <w:szCs w:val="28"/>
              </w:rPr>
              <w:t xml:space="preserve">— </w:t>
            </w:r>
            <w:r>
              <w:rPr>
                <w:sz w:val="28"/>
                <w:szCs w:val="28"/>
              </w:rPr>
              <w:t>ООП СОО</w:t>
            </w:r>
          </w:p>
          <w:p>
            <w:pPr>
              <w:pStyle w:val="Dash041e005f0431005f044b005f0447005f043d005f044b005f0439"/>
              <w:rPr>
                <w:sz w:val="28"/>
                <w:szCs w:val="28"/>
              </w:rPr>
            </w:pPr>
            <w:r>
              <w:rPr>
                <w:sz w:val="28"/>
                <w:szCs w:val="28"/>
              </w:rPr>
              <w:t>— </w:t>
            </w:r>
            <w:r>
              <w:rPr>
                <w:sz w:val="28"/>
                <w:szCs w:val="28"/>
              </w:rPr>
              <w:t>учебного плана;</w:t>
            </w:r>
          </w:p>
          <w:p>
            <w:pPr>
              <w:pStyle w:val="Dash041e005f0431005f044b005f0447005f043d005f044b005f0439"/>
              <w:rPr>
                <w:sz w:val="28"/>
                <w:szCs w:val="28"/>
              </w:rPr>
            </w:pPr>
            <w:r>
              <w:rPr>
                <w:sz w:val="28"/>
                <w:szCs w:val="28"/>
              </w:rPr>
              <w:t>— </w:t>
            </w:r>
            <w:r>
              <w:rPr>
                <w:sz w:val="28"/>
                <w:szCs w:val="28"/>
              </w:rPr>
              <w:t>рабочих программ учебных предметов, курсов, дисциплин, модулей;</w:t>
            </w:r>
          </w:p>
          <w:p>
            <w:pPr>
              <w:pStyle w:val="Normal"/>
              <w:spacing w:lineRule="auto" w:line="240" w:before="0" w:after="0"/>
              <w:rPr>
                <w:rStyle w:val="Dash041e005f0431005f044b005f0447005f043d005f044b005f0439005f005fchar1char1"/>
                <w:rFonts w:eastAsia="Bookman Old Style"/>
                <w:sz w:val="28"/>
                <w:szCs w:val="28"/>
              </w:rPr>
            </w:pPr>
            <w:r>
              <w:rPr>
                <w:sz w:val="28"/>
                <w:szCs w:val="28"/>
              </w:rPr>
              <w:t>— </w:t>
            </w:r>
            <w:r>
              <w:rPr>
                <w:sz w:val="28"/>
                <w:szCs w:val="28"/>
              </w:rPr>
              <w:t>календарного учебного графика;</w:t>
            </w:r>
          </w:p>
          <w:p>
            <w:pPr>
              <w:pStyle w:val="Normal"/>
              <w:spacing w:lineRule="auto" w:line="240" w:before="0" w:after="0"/>
              <w:rPr>
                <w:sz w:val="28"/>
                <w:szCs w:val="28"/>
              </w:rPr>
            </w:pPr>
            <w:r>
              <w:rPr>
                <w:sz w:val="28"/>
                <w:szCs w:val="28"/>
              </w:rPr>
              <w:t>— </w:t>
            </w:r>
            <w:r>
              <w:rPr>
                <w:sz w:val="28"/>
                <w:szCs w:val="28"/>
              </w:rPr>
              <w:t>положений о внеурочной деятельности обучающихся;</w:t>
            </w:r>
          </w:p>
          <w:p>
            <w:pPr>
              <w:pStyle w:val="Normal"/>
              <w:spacing w:lineRule="auto" w:line="240" w:before="0" w:after="0"/>
              <w:rPr>
                <w:sz w:val="28"/>
                <w:szCs w:val="28"/>
              </w:rPr>
            </w:pPr>
            <w:r>
              <w:rPr>
                <w:sz w:val="28"/>
                <w:szCs w:val="28"/>
              </w:rPr>
              <w:t>— </w:t>
            </w:r>
            <w:r>
              <w:rPr>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pPr>
              <w:pStyle w:val="Normal"/>
              <w:spacing w:lineRule="auto" w:line="240" w:before="0" w:after="0"/>
              <w:rPr>
                <w:rStyle w:val="Dash041e005f0431005f044b005f0447005f043d005f044b005f0439005f005fchar1char1"/>
                <w:rFonts w:eastAsia="Bookman Old Style"/>
                <w:bCs/>
                <w:sz w:val="28"/>
                <w:szCs w:val="28"/>
              </w:rPr>
            </w:pPr>
            <w:r>
              <w:rPr>
                <w:sz w:val="28"/>
                <w:szCs w:val="28"/>
              </w:rPr>
              <w:t>—  </w:t>
            </w:r>
            <w:r>
              <w:rPr>
                <w:sz w:val="28"/>
                <w:szCs w:val="28"/>
              </w:rPr>
              <w:t>положения о формах получения образования</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Май-август</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У, З</w:t>
            </w:r>
          </w:p>
        </w:tc>
      </w:tr>
      <w:tr>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both"/>
              <w:rPr>
                <w:sz w:val="28"/>
                <w:szCs w:val="28"/>
              </w:rPr>
            </w:pPr>
            <w:r>
              <w:rPr>
                <w:sz w:val="28"/>
                <w:szCs w:val="28"/>
                <w:lang w:val="en-US"/>
              </w:rPr>
              <w:t>II</w:t>
            </w:r>
            <w:r>
              <w:rPr>
                <w:sz w:val="28"/>
                <w:szCs w:val="28"/>
              </w:rPr>
              <w:t xml:space="preserve">. Финансовое обеспечение  реализации </w:t>
            </w:r>
          </w:p>
          <w:p>
            <w:pPr>
              <w:pStyle w:val="Style53"/>
              <w:spacing w:lineRule="auto" w:line="240" w:before="0" w:after="0"/>
              <w:ind w:hanging="0"/>
              <w:rPr>
                <w:rStyle w:val="Dash041e005f0431005f044b005f0447005f043d005f044b005f0439005f005fchar1char1"/>
                <w:sz w:val="28"/>
                <w:szCs w:val="28"/>
              </w:rPr>
            </w:pPr>
            <w:r>
              <w:rPr>
                <w:rFonts w:cs="Times New Roman" w:ascii="Times New Roman" w:hAnsi="Times New Roman"/>
              </w:rPr>
              <w:t>ФГОС СОО</w:t>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2"/>
              </w:numPr>
              <w:tabs>
                <w:tab w:val="clear" w:pos="708"/>
                <w:tab w:val="left" w:pos="432" w:leader="none"/>
              </w:tabs>
              <w:spacing w:lineRule="auto" w:line="240" w:before="0" w:after="0"/>
              <w:ind w:left="0" w:hanging="283"/>
              <w:contextualSpacing/>
              <w:jc w:val="both"/>
              <w:rPr>
                <w:rStyle w:val="Dash041e005f0431005f044b005f0447005f043d005f044b005f0439005f005fchar1char1"/>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32" w:leader="none"/>
              </w:tabs>
              <w:spacing w:lineRule="auto" w:line="240" w:before="0" w:after="0"/>
              <w:rPr>
                <w:rStyle w:val="Dash041e005f0431005f044b005f0447005f043d005f044b005f0439005f005fchar1char1"/>
                <w:rFonts w:eastAsia="Bookman Old Style"/>
                <w:sz w:val="28"/>
                <w:szCs w:val="28"/>
              </w:rPr>
            </w:pPr>
            <w:r>
              <w:rPr>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Май-август</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2"/>
              </w:numPr>
              <w:tabs>
                <w:tab w:val="clear" w:pos="708"/>
                <w:tab w:val="left" w:pos="432" w:leader="none"/>
              </w:tabs>
              <w:spacing w:lineRule="auto" w:line="240" w:before="0" w:after="0"/>
              <w:ind w:left="0" w:hanging="283"/>
              <w:contextualSpacing/>
              <w:rPr>
                <w:rFonts w:ascii="Times New Roman" w:hAnsi="Times New Roman" w:cs="Times New Roman"/>
                <w:sz w:val="28"/>
                <w:szCs w:val="28"/>
              </w:rPr>
            </w:pPr>
            <w:r>
              <w:rPr>
                <w:rFonts w:cs="Times New Roman" w:ascii="Times New Roman" w:hAnsi="Times New Roman"/>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32" w:leader="none"/>
              </w:tabs>
              <w:spacing w:lineRule="auto" w:line="240" w:before="0" w:after="0"/>
              <w:rPr>
                <w:rStyle w:val="Dash041e005f0431005f044b005f0447005f043d005f044b005f0439005f005fchar1char1"/>
                <w:rFonts w:eastAsia="Bookman Old Style"/>
                <w:sz w:val="28"/>
                <w:szCs w:val="28"/>
              </w:rPr>
            </w:pPr>
            <w:r>
              <w:rPr>
                <w:sz w:val="28"/>
                <w:szCs w:val="28"/>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По необходимости</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ОР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2"/>
              </w:numPr>
              <w:ind w:left="0" w:hanging="283"/>
              <w:rPr>
                <w:rStyle w:val="Dash041e005f0431005f044b005f0447005f043d005f044b005f0439005f005fchar1char1"/>
                <w:rFonts w:eastAsia="Bookman Old Style"/>
                <w:sz w:val="28"/>
                <w:szCs w:val="28"/>
              </w:rPr>
            </w:pPr>
            <w:r>
              <w:rPr>
                <w:rFonts w:eastAsia="Bookman Old Style"/>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sz w:val="28"/>
                <w:szCs w:val="28"/>
              </w:rPr>
              <w:t>Заключение дополнительных соглашений к трудовому договору с педагогическими работниками</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Октябрь</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w:t>
            </w:r>
          </w:p>
        </w:tc>
      </w:tr>
      <w:tr>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sz w:val="28"/>
                <w:szCs w:val="28"/>
              </w:rPr>
            </w:pPr>
            <w:r>
              <w:rPr>
                <w:sz w:val="28"/>
                <w:szCs w:val="28"/>
                <w:lang w:val="en-US"/>
              </w:rPr>
              <w:t>III</w:t>
            </w:r>
            <w:r>
              <w:rPr>
                <w:sz w:val="28"/>
                <w:szCs w:val="28"/>
              </w:rPr>
              <w:t xml:space="preserve">. Организа-ционное обеспечение  реализации </w:t>
            </w:r>
          </w:p>
          <w:p>
            <w:pPr>
              <w:pStyle w:val="Style53"/>
              <w:spacing w:lineRule="auto" w:line="240" w:before="0" w:after="0"/>
              <w:ind w:hanging="0"/>
              <w:rPr>
                <w:rStyle w:val="Dash041e005f0431005f044b005f0447005f043d005f044b005f0439005f005fchar1char1"/>
                <w:sz w:val="28"/>
                <w:szCs w:val="28"/>
              </w:rPr>
            </w:pPr>
            <w:r>
              <w:rPr>
                <w:rFonts w:cs="Times New Roman" w:ascii="Times New Roman" w:hAnsi="Times New Roman"/>
              </w:rPr>
              <w:t>ФГОС СОО</w:t>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3"/>
              </w:numPr>
              <w:spacing w:lineRule="auto" w:line="240" w:before="0" w:after="0"/>
              <w:ind w:left="0" w:hanging="720"/>
              <w:jc w:val="left"/>
              <w:rPr>
                <w:rStyle w:val="Dash041e005f0431005f044b005f0447005f043d005f044b005f0439005f005fchar1char1"/>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Style w:val="Dash041e005f0431005f044b005f0447005f043d005f044b005f0439005f005fchar1char1"/>
                <w:sz w:val="28"/>
                <w:szCs w:val="28"/>
              </w:rPr>
            </w:pPr>
            <w:r>
              <w:rPr>
                <w:rFonts w:cs="Times New Roman" w:ascii="Times New Roman" w:hAnsi="Times New Roman"/>
              </w:rPr>
              <w:t>Обеспечение координации деятельности субъектов образовательного процесса, организационных структур учреждения по подготовке и введению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ОР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3"/>
              </w:numPr>
              <w:tabs>
                <w:tab w:val="clear" w:pos="708"/>
                <w:tab w:val="left" w:pos="432" w:leader="none"/>
              </w:tabs>
              <w:spacing w:lineRule="auto" w:line="240" w:before="0" w:after="0"/>
              <w:ind w:left="0" w:hanging="283"/>
              <w:contextualSpacing/>
              <w:rPr>
                <w:rStyle w:val="Dash041e005f0431005f044b005f0447005f043d005f044b005f0439005f005fchar1char1"/>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32" w:leader="none"/>
              </w:tabs>
              <w:spacing w:lineRule="auto" w:line="240" w:before="0" w:after="0"/>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Разработка модели организации образовательного процесса</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3"/>
              </w:numPr>
              <w:tabs>
                <w:tab w:val="clear" w:pos="708"/>
                <w:tab w:val="left" w:pos="432" w:leader="none"/>
              </w:tabs>
              <w:spacing w:lineRule="auto" w:line="240" w:before="0" w:after="0"/>
              <w:ind w:left="0" w:hanging="283"/>
              <w:contextualSpacing/>
              <w:rPr>
                <w:rFonts w:ascii="Times New Roman" w:hAnsi="Times New Roman" w:cs="Times New Roman"/>
                <w:sz w:val="28"/>
                <w:szCs w:val="28"/>
              </w:rPr>
            </w:pPr>
            <w:r>
              <w:rPr>
                <w:rFonts w:cs="Times New Roman" w:ascii="Times New Roman" w:hAnsi="Times New Roman"/>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32" w:leader="none"/>
              </w:tabs>
              <w:spacing w:lineRule="auto" w:line="240" w:before="0" w:after="0"/>
              <w:rPr>
                <w:rStyle w:val="Dash041e005f0431005f044b005f0447005f043d005f044b005f0439005f005fchar1char1"/>
                <w:rFonts w:eastAsia="Bookman Old Style"/>
                <w:sz w:val="28"/>
                <w:szCs w:val="28"/>
              </w:rPr>
            </w:pPr>
            <w:r>
              <w:rPr>
                <w:sz w:val="28"/>
                <w:szCs w:val="28"/>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и дополнительного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Р, ОР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3"/>
              </w:numPr>
              <w:tabs>
                <w:tab w:val="clear" w:pos="708"/>
                <w:tab w:val="left" w:pos="432" w:leader="none"/>
              </w:tabs>
              <w:spacing w:lineRule="auto" w:line="240" w:before="0" w:after="0"/>
              <w:ind w:left="0" w:hanging="283"/>
              <w:contextualSpacing/>
              <w:rPr>
                <w:rFonts w:ascii="Times New Roman" w:hAnsi="Times New Roman" w:cs="Times New Roman"/>
                <w:sz w:val="28"/>
                <w:szCs w:val="28"/>
              </w:rPr>
            </w:pPr>
            <w:r>
              <w:rPr>
                <w:rFonts w:cs="Times New Roman" w:ascii="Times New Roman" w:hAnsi="Times New Roman"/>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32" w:leader="none"/>
              </w:tabs>
              <w:spacing w:lineRule="auto" w:line="240" w:before="0" w:after="0"/>
              <w:rPr>
                <w:rStyle w:val="Dash041e005f0431005f044b005f0447005f043d005f044b005f0439005f005fchar1char1"/>
                <w:rFonts w:eastAsia="Bookman Old Style"/>
                <w:sz w:val="28"/>
                <w:szCs w:val="28"/>
              </w:rPr>
            </w:pPr>
            <w:r>
              <w:rPr>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Март</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 Р</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3"/>
              </w:numPr>
              <w:tabs>
                <w:tab w:val="clear" w:pos="708"/>
                <w:tab w:val="left" w:pos="432" w:leader="none"/>
              </w:tabs>
              <w:spacing w:lineRule="auto" w:line="240" w:before="0" w:after="0"/>
              <w:ind w:left="0" w:hanging="283"/>
              <w:contextualSpacing/>
              <w:rPr>
                <w:rStyle w:val="Dash041e005f0431005f044b005f0447005f043d005f044b005f0439005f005fchar1char1"/>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32" w:leader="none"/>
              </w:tabs>
              <w:spacing w:lineRule="auto" w:line="240" w:before="0" w:after="0"/>
              <w:rPr>
                <w:rStyle w:val="Dash041e005f0431005f044b005f0447005f043d005f044b005f0439005f005fchar1char1"/>
                <w:rFonts w:eastAsia="Bookman Old Style"/>
                <w:sz w:val="28"/>
                <w:szCs w:val="28"/>
              </w:rPr>
            </w:pPr>
            <w:r>
              <w:rPr>
                <w:sz w:val="28"/>
                <w:szCs w:val="28"/>
              </w:rPr>
              <w:t xml:space="preserve">Привлечение органов государственно-общественного управления  ОО к проектированию  ООП СОО </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w:t>
            </w:r>
          </w:p>
        </w:tc>
      </w:tr>
      <w:tr>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sz w:val="28"/>
                <w:szCs w:val="28"/>
              </w:rPr>
            </w:pPr>
            <w:r>
              <w:rPr>
                <w:sz w:val="28"/>
                <w:szCs w:val="28"/>
                <w:lang w:val="en-US"/>
              </w:rPr>
              <w:t>IV</w:t>
            </w:r>
            <w:r>
              <w:rPr>
                <w:sz w:val="28"/>
                <w:szCs w:val="28"/>
              </w:rPr>
              <w:t>. Кадровое обеспечение введения</w:t>
            </w:r>
          </w:p>
          <w:p>
            <w:pPr>
              <w:pStyle w:val="Style53"/>
              <w:spacing w:lineRule="auto" w:line="240" w:before="0" w:after="0"/>
              <w:ind w:hanging="0"/>
              <w:rPr>
                <w:rStyle w:val="Dash041e005f0431005f044b005f0447005f043d005f044b005f0439005f005fchar1char1"/>
                <w:sz w:val="28"/>
                <w:szCs w:val="28"/>
              </w:rPr>
            </w:pPr>
            <w:r>
              <w:rPr>
                <w:rFonts w:cs="Times New Roman" w:ascii="Times New Roman" w:hAnsi="Times New Roman"/>
              </w:rPr>
              <w:t>ФГОС</w:t>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4"/>
              </w:numPr>
              <w:ind w:left="0" w:hanging="686"/>
              <w:jc w:val="both"/>
              <w:rPr>
                <w:rStyle w:val="Dash041e005f0431005f044b005f0447005f043d005f044b005f0439005f005fchar1char1"/>
                <w:rFonts w:eastAsia="Bookman Old Style"/>
                <w:sz w:val="28"/>
                <w:szCs w:val="28"/>
              </w:rPr>
            </w:pPr>
            <w:r>
              <w:rPr>
                <w:rFonts w:eastAsia="Bookman Old Style"/>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both"/>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Анализ кадрового обеспечения введения и реализации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Декабрь</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 Д</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4"/>
              </w:numPr>
              <w:ind w:left="0" w:hanging="283"/>
              <w:jc w:val="both"/>
              <w:rPr>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both"/>
              <w:rPr>
                <w:rStyle w:val="Dash041e005f0431005f044b005f0447005f043d005f044b005f0439005f005fchar1char1"/>
                <w:rFonts w:eastAsia="Bookman Old Style"/>
                <w:sz w:val="28"/>
                <w:szCs w:val="28"/>
              </w:rPr>
            </w:pPr>
            <w:r>
              <w:rPr>
                <w:sz w:val="28"/>
                <w:szCs w:val="28"/>
              </w:rPr>
              <w:t xml:space="preserve">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 СОО </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Декабрь</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4"/>
              </w:numPr>
              <w:spacing w:lineRule="auto" w:line="240" w:before="0" w:after="0"/>
              <w:ind w:left="0" w:hanging="283"/>
              <w:rPr>
                <w:rStyle w:val="Dash041e005f0431005f044b005f0447005f043d005f044b005f0439005f005fchar1char1"/>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Fonts w:cs="Times New Roman" w:ascii="Times New Roman" w:hAnsi="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Сентябрь, 2020</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w:t>
            </w:r>
          </w:p>
        </w:tc>
      </w:tr>
      <w:tr>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sz w:val="28"/>
                <w:szCs w:val="28"/>
                <w:lang w:val="en-US"/>
              </w:rPr>
              <w:t>V</w:t>
            </w:r>
            <w:r>
              <w:rPr>
                <w:sz w:val="28"/>
                <w:szCs w:val="28"/>
              </w:rPr>
              <w:t>. Информаци-онное обеспечение введения ФГОС</w:t>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5"/>
              </w:numPr>
              <w:ind w:left="0" w:hanging="686"/>
              <w:rPr>
                <w:rStyle w:val="Dash041e005f0431005f044b005f0447005f043d005f044b005f0439005f005fchar1char1"/>
                <w:rFonts w:eastAsia="Bookman Old Style"/>
                <w:sz w:val="28"/>
                <w:szCs w:val="28"/>
              </w:rPr>
            </w:pPr>
            <w:r>
              <w:rPr>
                <w:rFonts w:eastAsia="Bookman Old Style"/>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Размещение на сайте ОО информационных материалов о введении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По мере подготовки документов, материалов</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5"/>
              </w:numPr>
              <w:spacing w:lineRule="auto" w:line="240" w:before="0" w:after="0"/>
              <w:ind w:left="0" w:hanging="283"/>
              <w:contextualSpacing/>
              <w:rPr>
                <w:rFonts w:ascii="Times New Roman" w:hAnsi="Times New Roman" w:cs="Times New Roman"/>
                <w:sz w:val="28"/>
                <w:szCs w:val="28"/>
              </w:rPr>
            </w:pPr>
            <w:r>
              <w:rPr>
                <w:rFonts w:cs="Times New Roman" w:ascii="Times New Roman" w:hAnsi="Times New Roman"/>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Style w:val="Dash041e005f0431005f044b005f0447005f043d005f044b005f0439005f005fchar1char1"/>
                <w:rFonts w:eastAsia="Bookman Old Style"/>
                <w:sz w:val="28"/>
                <w:szCs w:val="28"/>
              </w:rPr>
            </w:pPr>
            <w:r>
              <w:rPr>
                <w:sz w:val="28"/>
                <w:szCs w:val="28"/>
              </w:rPr>
              <w:t>Широкое информирование родительской общественности о подготовке к введению и порядке перехода на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По мере подготовки документов, материалов</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5"/>
              </w:numPr>
              <w:ind w:left="0" w:hanging="283"/>
              <w:rPr>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sz w:val="28"/>
                <w:szCs w:val="28"/>
                <w:lang w:val="en-US"/>
              </w:rPr>
              <w:t> </w:t>
            </w:r>
            <w:r>
              <w:rPr>
                <w:sz w:val="28"/>
                <w:szCs w:val="28"/>
              </w:rPr>
              <w:t xml:space="preserve">Организация изучения общественного мнения по вопросам введения новых стандартов и внесения дополнений в содержание  ООП СОО </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 xml:space="preserve">1-2 квартал </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5"/>
              </w:numPr>
              <w:spacing w:lineRule="auto" w:line="240" w:before="0" w:after="0"/>
              <w:ind w:left="0" w:hanging="283"/>
              <w:contextualSpacing/>
              <w:jc w:val="both"/>
              <w:rPr>
                <w:rFonts w:ascii="Times New Roman" w:hAnsi="Times New Roman" w:cs="Times New Roman"/>
                <w:sz w:val="28"/>
                <w:szCs w:val="28"/>
              </w:rPr>
            </w:pPr>
            <w:r>
              <w:rPr>
                <w:rFonts w:cs="Times New Roman" w:ascii="Times New Roman" w:hAnsi="Times New Roman"/>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Style w:val="Dash041e005f0431005f044b005f0447005f043d005f044b005f0439005f005fchar1char1"/>
                <w:rFonts w:eastAsia="Bookman Old Style"/>
                <w:sz w:val="28"/>
                <w:szCs w:val="28"/>
              </w:rPr>
            </w:pPr>
            <w:r>
              <w:rPr>
                <w:sz w:val="28"/>
                <w:szCs w:val="28"/>
              </w:rPr>
              <w:t>Реализация деятельности сетевого комплекса информационного взаимодействия по вопросам введения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5"/>
              </w:numPr>
              <w:ind w:left="0" w:hanging="283"/>
              <w:jc w:val="both"/>
              <w:rPr>
                <w:rStyle w:val="Dash041e005f0431005f044b005f0447005f043d005f044b005f0439005f005fchar1char1"/>
                <w:rFonts w:eastAsia="Bookman Old Style"/>
                <w:sz w:val="28"/>
                <w:szCs w:val="28"/>
              </w:rPr>
            </w:pPr>
            <w:r>
              <w:rPr>
                <w:rFonts w:eastAsia="Bookman Old Style"/>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both"/>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Обеспечение публичной отчётности ОУ о ходе и результатах введения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2 раза в год</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vMerge w:val="restart"/>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5"/>
              </w:numPr>
              <w:ind w:left="0" w:hanging="283"/>
              <w:jc w:val="both"/>
              <w:rPr>
                <w:sz w:val="28"/>
                <w:szCs w:val="28"/>
              </w:rPr>
            </w:pPr>
            <w:r>
              <w:rPr>
                <w:sz w:val="28"/>
                <w:szCs w:val="28"/>
              </w:rPr>
            </w:r>
          </w:p>
        </w:tc>
        <w:tc>
          <w:tcPr>
            <w:tcW w:w="2682" w:type="dxa"/>
            <w:vMerge w:val="restart"/>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jc w:val="both"/>
              <w:rPr>
                <w:sz w:val="28"/>
                <w:szCs w:val="28"/>
              </w:rPr>
            </w:pPr>
            <w:r>
              <w:rPr>
                <w:sz w:val="28"/>
                <w:szCs w:val="28"/>
              </w:rPr>
              <w:t>Разработка рекомендаций  для педагогических работников:</w:t>
            </w:r>
          </w:p>
          <w:p>
            <w:pPr>
              <w:pStyle w:val="Style53"/>
              <w:spacing w:lineRule="auto" w:line="240" w:before="0" w:after="0"/>
              <w:ind w:hanging="0"/>
              <w:jc w:val="left"/>
              <w:rPr>
                <w:rStyle w:val="Dash041e005f0431005f044b005f0447005f043d005f044b005f0439005f005fchar1char1"/>
                <w:sz w:val="28"/>
                <w:szCs w:val="28"/>
              </w:rPr>
            </w:pPr>
            <w:r>
              <w:rPr>
                <w:rFonts w:cs="Times New Roman" w:ascii="Times New Roman" w:hAnsi="Times New Roman"/>
              </w:rPr>
              <w:t>–</w:t>
            </w:r>
            <w:r>
              <w:rPr>
                <w:rStyle w:val="Dash041e005f0431005f044b005f0447005f043d005f044b005f0439005f005fchar1char1"/>
                <w:sz w:val="28"/>
                <w:szCs w:val="28"/>
              </w:rPr>
              <w:t>по организации внеурочной деятельности обучающихся;</w:t>
            </w:r>
          </w:p>
          <w:p>
            <w:pPr>
              <w:pStyle w:val="Dash041e005f0431005f044b005f0447005f043d005f044b005f0439"/>
              <w:rPr>
                <w:sz w:val="28"/>
                <w:szCs w:val="28"/>
              </w:rPr>
            </w:pPr>
            <w:r>
              <w:rPr>
                <w:sz w:val="28"/>
                <w:szCs w:val="28"/>
              </w:rPr>
              <w:t>–</w:t>
            </w:r>
            <w:r>
              <w:rPr>
                <w:sz w:val="28"/>
                <w:szCs w:val="28"/>
              </w:rPr>
              <w:t>по организации текущей и итоговой оценки достижения планируемых результатов;</w:t>
            </w:r>
          </w:p>
          <w:p>
            <w:pPr>
              <w:pStyle w:val="Dash041e005f0431005f044b005f0447005f043d005f044b005f0439"/>
              <w:rPr>
                <w:sz w:val="28"/>
                <w:szCs w:val="28"/>
              </w:rPr>
            </w:pPr>
            <w:r>
              <w:rPr>
                <w:sz w:val="28"/>
                <w:szCs w:val="28"/>
              </w:rPr>
              <w:t>– </w:t>
            </w:r>
            <w:r>
              <w:rPr>
                <w:sz w:val="28"/>
                <w:szCs w:val="28"/>
              </w:rPr>
              <w:t>по использованию ресурсов времени для организации домашней –работы обучающихся;</w:t>
            </w:r>
          </w:p>
          <w:p>
            <w:pPr>
              <w:pStyle w:val="Dash041e005f0431005f044b005f0447005f043d005f044b005f0439"/>
              <w:rPr>
                <w:rStyle w:val="Dash041e005f0431005f044b005f0447005f043d005f044b005f0439005f005fchar1char1"/>
                <w:rFonts w:eastAsia="Bookman Old Style"/>
                <w:sz w:val="28"/>
                <w:szCs w:val="28"/>
              </w:rPr>
            </w:pPr>
            <w:r>
              <w:rPr>
                <w:sz w:val="28"/>
                <w:szCs w:val="28"/>
              </w:rPr>
              <w:t> </w:t>
            </w:r>
            <w:r>
              <w:rPr>
                <w:sz w:val="28"/>
                <w:szCs w:val="28"/>
              </w:rPr>
              <w:t>по перечня и рекомендаций по использованию интерактивных технологий</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vMerge w:val="continue"/>
            <w:tcBorders>
              <w:top w:val="single" w:sz="4" w:space="0" w:color="000000"/>
              <w:left w:val="single" w:sz="4" w:space="0" w:color="000000"/>
              <w:bottom w:val="single" w:sz="4" w:space="0" w:color="000000"/>
              <w:right w:val="single" w:sz="4" w:space="0" w:color="000000"/>
            </w:tcBorders>
          </w:tcPr>
          <w:p>
            <w:pPr>
              <w:pStyle w:val="Style53"/>
              <w:numPr>
                <w:ilvl w:val="0"/>
                <w:numId w:val="105"/>
              </w:numPr>
              <w:spacing w:lineRule="auto" w:line="240" w:before="0" w:after="0"/>
              <w:ind w:left="0" w:hanging="283"/>
              <w:jc w:val="left"/>
              <w:rPr>
                <w:rStyle w:val="Dash041e005f0431005f044b005f0447005f043d005f044b005f0439005f005fchar1char1"/>
                <w:sz w:val="28"/>
                <w:szCs w:val="28"/>
              </w:rPr>
            </w:pPr>
            <w:r>
              <w:rPr>
                <w:sz w:val="28"/>
                <w:szCs w:val="28"/>
              </w:rPr>
            </w:r>
          </w:p>
        </w:tc>
        <w:tc>
          <w:tcPr>
            <w:tcW w:w="2682"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Style w:val="Dash041e005f0431005f044b005f0447005f043d005f044b005f0439005f005fchar1char1"/>
                <w:sz w:val="28"/>
                <w:szCs w:val="28"/>
              </w:rPr>
            </w:pPr>
            <w:r>
              <w:rPr>
                <w:sz w:val="28"/>
                <w:szCs w:val="28"/>
              </w:rPr>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Сентябрь</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З</w:t>
            </w:r>
          </w:p>
        </w:tc>
      </w:tr>
      <w:tr>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sz w:val="28"/>
                <w:szCs w:val="28"/>
              </w:rPr>
            </w:pPr>
            <w:r>
              <w:rPr>
                <w:sz w:val="28"/>
                <w:szCs w:val="28"/>
                <w:lang w:val="en-US"/>
              </w:rPr>
              <w:t>VI</w:t>
            </w:r>
            <w:r>
              <w:rPr>
                <w:sz w:val="28"/>
                <w:szCs w:val="28"/>
              </w:rPr>
              <w:t xml:space="preserve">. Материаль-но-техническое обеспечение  реализации </w:t>
            </w:r>
          </w:p>
          <w:p>
            <w:pPr>
              <w:pStyle w:val="Style53"/>
              <w:spacing w:lineRule="auto" w:line="240" w:before="0" w:after="0"/>
              <w:ind w:hanging="0"/>
              <w:rPr>
                <w:rStyle w:val="Dash041e005f0431005f044b005f0447005f043d005f044b005f0439005f005fchar1char1"/>
                <w:sz w:val="28"/>
                <w:szCs w:val="28"/>
              </w:rPr>
            </w:pPr>
            <w:r>
              <w:rPr>
                <w:rFonts w:cs="Times New Roman" w:ascii="Times New Roman" w:hAnsi="Times New Roman"/>
              </w:rPr>
              <w:t>ФГОС СОО</w:t>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6"/>
              </w:numPr>
              <w:spacing w:lineRule="auto" w:line="240" w:before="0" w:after="0"/>
              <w:ind w:left="0" w:hanging="686"/>
              <w:jc w:val="left"/>
              <w:rPr>
                <w:rStyle w:val="Dash041e005f0431005f044b005f0447005f043d005f044b005f0439005f005fchar1char1"/>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Style w:val="Dash041e005f0431005f044b005f0447005f043d005f044b005f0439005f005fchar1char1"/>
                <w:sz w:val="28"/>
                <w:szCs w:val="28"/>
              </w:rPr>
            </w:pPr>
            <w:r>
              <w:rPr>
                <w:rStyle w:val="Dash041e005f0431005f044b005f0447005f043d005f044b005f0439005f005fchar1char1"/>
                <w:sz w:val="28"/>
                <w:szCs w:val="28"/>
              </w:rPr>
              <w:t> </w:t>
            </w:r>
            <w:r>
              <w:rPr>
                <w:rStyle w:val="Dash041e005f0431005f044b005f0447005f043d005f044b005f0439005f005fchar1char1"/>
                <w:sz w:val="28"/>
                <w:szCs w:val="28"/>
              </w:rPr>
              <w:t>Анализ материально-технического обеспечения введения и реализации ФГОС основного общего образования</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Март</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Style53"/>
              <w:numPr>
                <w:ilvl w:val="0"/>
                <w:numId w:val="106"/>
              </w:numPr>
              <w:spacing w:lineRule="auto" w:line="240" w:before="0" w:after="0"/>
              <w:ind w:left="0" w:hanging="283"/>
              <w:jc w:val="left"/>
              <w:rPr>
                <w:rStyle w:val="Dash041e005f0431005f044b005f0447005f043d005f044b005f0439005f005fchar1char1"/>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jc w:val="left"/>
              <w:rPr>
                <w:rStyle w:val="Dash041e005f0431005f044b005f0447005f043d005f044b005f0439005f005fchar1char1"/>
                <w:sz w:val="28"/>
                <w:szCs w:val="28"/>
              </w:rPr>
            </w:pPr>
            <w:r>
              <w:rPr>
                <w:rStyle w:val="Dash041e005f0431005f044b005f0447005f043d005f044b005f0439005f005fchar1char1"/>
                <w:sz w:val="28"/>
                <w:szCs w:val="28"/>
              </w:rPr>
              <w:t> </w:t>
            </w:r>
            <w:r>
              <w:rPr>
                <w:rStyle w:val="Dash041e005f0431005f044b005f0447005f043d005f044b005f0439005f005fchar1char1"/>
                <w:sz w:val="28"/>
                <w:szCs w:val="28"/>
              </w:rPr>
              <w:t>Обеспечение соответствия материально-технической базы ОО требованиям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По мере финансирования</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6"/>
              </w:numPr>
              <w:ind w:left="0" w:hanging="283"/>
              <w:rPr>
                <w:rStyle w:val="Dash041e005f0431005f044b005f0447005f043d005f044b005f0439005f005fchar1char1"/>
                <w:rFonts w:eastAsia="Bookman Old Style"/>
                <w:sz w:val="28"/>
                <w:szCs w:val="28"/>
              </w:rPr>
            </w:pPr>
            <w:r>
              <w:rPr>
                <w:rFonts w:eastAsia="Bookman Old Style"/>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Обеспечение соответствия санитарно-гигиенических условий требованиям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В течение года</w:t>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6"/>
              </w:numPr>
              <w:ind w:left="0" w:hanging="283"/>
              <w:rPr>
                <w:rStyle w:val="Dash041e005f0431005f044b005f0447005f043d005f044b005f0439005f005fchar1char1"/>
                <w:rFonts w:eastAsia="Bookman Old Style"/>
                <w:sz w:val="28"/>
                <w:szCs w:val="28"/>
              </w:rPr>
            </w:pPr>
            <w:r>
              <w:rPr>
                <w:rFonts w:eastAsia="Bookman Old Style"/>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 </w:t>
            </w:r>
            <w:r>
              <w:rPr>
                <w:rStyle w:val="Dash041e005f0431005f044b005f0447005f043d005f044b005f0439005f005fchar1char1"/>
                <w:rFonts w:eastAsia="Bookman Old Style"/>
                <w:sz w:val="28"/>
                <w:szCs w:val="28"/>
              </w:rPr>
              <w:t xml:space="preserve">Обеспечение соответствия условий реализации ООП </w:t>
            </w:r>
            <w:r>
              <w:rPr>
                <w:sz w:val="28"/>
                <w:szCs w:val="28"/>
              </w:rPr>
              <w:t>противопожарным нормам, нормам охраны труда работников  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6"/>
              </w:numPr>
              <w:ind w:left="0" w:hanging="283"/>
              <w:rPr>
                <w:rStyle w:val="Dash041e005f0431005f044b005f0447005f043d005f044b005f0439005f005fchar1char1"/>
                <w:rFonts w:eastAsia="Bookman Old Style"/>
                <w:sz w:val="28"/>
                <w:szCs w:val="28"/>
              </w:rPr>
            </w:pPr>
            <w:r>
              <w:rPr>
                <w:rFonts w:eastAsia="Bookman Old Style"/>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Обеспечение соответствия информационно-образовательной среды требованиям ФГОС СОО</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6"/>
              </w:numPr>
              <w:ind w:left="0" w:hanging="283"/>
              <w:rPr>
                <w:rStyle w:val="Dash041e005f0431005f044b005f0447005f043d005f044b005f0439005f005fchar1char1"/>
                <w:rFonts w:eastAsia="Bookman Old Style"/>
                <w:sz w:val="28"/>
                <w:szCs w:val="28"/>
              </w:rPr>
            </w:pPr>
            <w:r>
              <w:rPr>
                <w:rFonts w:eastAsia="Bookman Old Style"/>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rStyle w:val="Dash041e005f0431005f044b005f0447005f043d005f044b005f0439005f005fchar1char1"/>
                <w:rFonts w:eastAsia="Bookman Old Style"/>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6"/>
              </w:numPr>
              <w:ind w:left="0" w:hanging="283"/>
              <w:rPr>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sz w:val="28"/>
                <w:szCs w:val="28"/>
              </w:rPr>
              <w:t>Наличие доступа ООО к электронным образовательным ресурсам (ЭОР), размещённым в федеральных и региональных базах данных</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581"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numPr>
                <w:ilvl w:val="0"/>
                <w:numId w:val="106"/>
              </w:numPr>
              <w:ind w:left="0" w:hanging="283"/>
              <w:rPr>
                <w:sz w:val="28"/>
                <w:szCs w:val="28"/>
              </w:rPr>
            </w:pPr>
            <w:r>
              <w:rPr>
                <w:sz w:val="28"/>
                <w:szCs w:val="28"/>
              </w:rPr>
            </w:r>
          </w:p>
        </w:tc>
        <w:tc>
          <w:tcPr>
            <w:tcW w:w="2682" w:type="dxa"/>
            <w:tcBorders>
              <w:top w:val="single" w:sz="4" w:space="0" w:color="000000"/>
              <w:left w:val="single" w:sz="4" w:space="0" w:color="000000"/>
              <w:bottom w:val="single" w:sz="4" w:space="0" w:color="000000"/>
              <w:right w:val="single" w:sz="4" w:space="0" w:color="000000"/>
            </w:tcBorders>
          </w:tcPr>
          <w:p>
            <w:pPr>
              <w:pStyle w:val="Dash041e005f0431005f044b005f0447005f043d005f044b005f0439"/>
              <w:rPr>
                <w:rStyle w:val="Dash041e005f0431005f044b005f0447005f043d005f044b005f0439005f005fchar1char1"/>
                <w:rFonts w:eastAsia="Bookman Old Style"/>
                <w:sz w:val="28"/>
                <w:szCs w:val="28"/>
              </w:rPr>
            </w:pPr>
            <w:r>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60"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sz w:val="28"/>
                <w:szCs w:val="28"/>
              </w:rPr>
            </w:r>
          </w:p>
        </w:tc>
        <w:tc>
          <w:tcPr>
            <w:tcW w:w="1928" w:type="dxa"/>
            <w:tcBorders>
              <w:top w:val="single" w:sz="4" w:space="0" w:color="000000"/>
              <w:left w:val="single" w:sz="4" w:space="0" w:color="000000"/>
              <w:bottom w:val="single" w:sz="4" w:space="0" w:color="000000"/>
              <w:right w:val="single" w:sz="4" w:space="0" w:color="000000"/>
            </w:tcBorders>
          </w:tcPr>
          <w:p>
            <w:pPr>
              <w:pStyle w:val="Style53"/>
              <w:spacing w:lineRule="auto" w:line="240" w:before="0" w:after="0"/>
              <w:ind w:hanging="0"/>
              <w:rPr>
                <w:rStyle w:val="Dash041e005f0431005f044b005f0447005f043d005f044b005f0439005f005fchar1char1"/>
                <w:sz w:val="28"/>
                <w:szCs w:val="28"/>
              </w:rPr>
            </w:pPr>
            <w:r>
              <w:rPr>
                <w:rStyle w:val="Dash041e005f0431005f044b005f0447005f043d005f044b005f0439005f005fchar1char1"/>
                <w:sz w:val="28"/>
                <w:szCs w:val="28"/>
              </w:rPr>
              <w:t>Д, Б</w:t>
            </w:r>
          </w:p>
        </w:tc>
      </w:tr>
    </w:tbl>
    <w:p>
      <w:pPr>
        <w:pStyle w:val="Style51"/>
        <w:tabs>
          <w:tab w:val="clear" w:pos="708"/>
          <w:tab w:val="left" w:pos="720" w:leader="none"/>
          <w:tab w:val="left" w:pos="900" w:leader="none"/>
          <w:tab w:val="left" w:pos="1260" w:leader="none"/>
        </w:tabs>
        <w:spacing w:lineRule="auto" w:line="240"/>
        <w:rPr>
          <w:rFonts w:ascii="Times New Roman" w:hAnsi="Times New Roman" w:cs="Times New Roman"/>
          <w:sz w:val="28"/>
          <w:szCs w:val="28"/>
        </w:rPr>
      </w:pPr>
      <w:r>
        <w:rPr>
          <w:rStyle w:val="FootnoteCharacters"/>
          <w:rFonts w:cs="Times New Roman"/>
          <w:sz w:val="28"/>
          <w:szCs w:val="28"/>
        </w:rPr>
        <w:t>*</w:t>
      </w:r>
      <w:r>
        <w:rPr>
          <w:rFonts w:cs="Times New Roman"/>
          <w:sz w:val="28"/>
          <w:szCs w:val="28"/>
        </w:rPr>
        <w:t xml:space="preserve"> Д – директор; З – заместитель директора; Р – руководитель рабочей группы; ОР – ответственный разработчик; У – учитель; Б - бухгалтер</w:t>
      </w:r>
    </w:p>
    <w:p>
      <w:pPr>
        <w:pStyle w:val="Normal"/>
        <w:spacing w:lineRule="auto" w:line="240" w:before="0" w:after="0"/>
        <w:jc w:val="center"/>
        <w:rPr>
          <w:i/>
          <w:i/>
          <w:sz w:val="28"/>
          <w:szCs w:val="28"/>
        </w:rPr>
      </w:pPr>
      <w:r>
        <w:rPr>
          <w:i/>
          <w:sz w:val="28"/>
          <w:szCs w:val="28"/>
        </w:rPr>
        <w:t>3.5.9. К</w:t>
      </w:r>
      <w:r>
        <w:rPr>
          <w:i/>
          <w:color w:val="000000"/>
          <w:sz w:val="28"/>
          <w:szCs w:val="28"/>
        </w:rPr>
        <w:t>онтроль состоянием системы условий</w:t>
      </w:r>
    </w:p>
    <w:p>
      <w:pPr>
        <w:pStyle w:val="Normal"/>
        <w:tabs>
          <w:tab w:val="clear" w:pos="708"/>
          <w:tab w:val="left" w:pos="0" w:leader="none"/>
        </w:tabs>
        <w:spacing w:lineRule="auto" w:line="240" w:before="0" w:after="0"/>
        <w:ind w:firstLine="709"/>
        <w:contextualSpacing/>
        <w:jc w:val="both"/>
        <w:rPr>
          <w:rFonts w:eastAsia="Calibri"/>
          <w:sz w:val="28"/>
          <w:szCs w:val="28"/>
          <w:lang w:eastAsia="en-US"/>
        </w:rPr>
      </w:pPr>
      <w:r>
        <w:rPr>
          <w:rFonts w:eastAsia="Calibri"/>
          <w:sz w:val="28"/>
          <w:szCs w:val="28"/>
          <w:lang w:eastAsia="en-US"/>
        </w:rPr>
      </w:r>
    </w:p>
    <w:p>
      <w:pPr>
        <w:pStyle w:val="Normal"/>
        <w:tabs>
          <w:tab w:val="clear" w:pos="708"/>
          <w:tab w:val="left" w:pos="0" w:leader="none"/>
        </w:tabs>
        <w:spacing w:lineRule="auto" w:line="240" w:before="0" w:after="0"/>
        <w:ind w:firstLine="709"/>
        <w:contextualSpacing/>
        <w:jc w:val="both"/>
        <w:rPr>
          <w:rFonts w:eastAsia="Calibri"/>
          <w:sz w:val="28"/>
          <w:szCs w:val="28"/>
          <w:lang w:eastAsia="en-US"/>
        </w:rPr>
      </w:pPr>
      <w:r>
        <w:rPr>
          <w:rFonts w:eastAsia="Calibri"/>
          <w:sz w:val="28"/>
          <w:szCs w:val="28"/>
          <w:lang w:eastAsia="en-US"/>
        </w:rPr>
        <w:t>Контроль состояния системы условий в  ЧОУ «СОШ № 1 г. Челябинска» осуществляется в соответствии с сетевым графиком. При достижении условий реализации ООП СОО, обозначенных в сетевом графике, общеобразовательная организация вносит изменения в основную образовательную программу среднего общего образования в части системы условий. Организация контроля  состояния системы условий в  ЧОУ «СОШ № 1 г. Челябинска» представлена в таблице 41.</w:t>
      </w:r>
    </w:p>
    <w:p>
      <w:pPr>
        <w:pStyle w:val="Normal"/>
        <w:spacing w:lineRule="auto" w:line="360" w:before="0" w:after="0"/>
        <w:ind w:left="810" w:hanging="0"/>
        <w:rPr>
          <w:rFonts w:cs="Arial"/>
          <w:i/>
          <w:i/>
          <w:sz w:val="28"/>
          <w:szCs w:val="28"/>
        </w:rPr>
      </w:pPr>
      <w:r>
        <w:rPr>
          <w:rFonts w:cs="Arial"/>
          <w:i/>
          <w:sz w:val="28"/>
          <w:szCs w:val="28"/>
        </w:rPr>
      </w:r>
    </w:p>
    <w:p>
      <w:pPr>
        <w:pStyle w:val="Normal"/>
        <w:spacing w:lineRule="auto" w:line="360" w:before="0" w:after="0"/>
        <w:ind w:left="810" w:hanging="0"/>
        <w:rPr>
          <w:i/>
          <w:i/>
          <w:sz w:val="28"/>
          <w:szCs w:val="28"/>
        </w:rPr>
      </w:pPr>
      <w:r>
        <w:rPr>
          <w:rFonts w:cs="Arial"/>
          <w:i/>
          <w:sz w:val="28"/>
          <w:szCs w:val="28"/>
        </w:rPr>
        <w:t xml:space="preserve">Таблица 41  - </w:t>
      </w:r>
      <w:r>
        <w:rPr>
          <w:i/>
          <w:sz w:val="28"/>
          <w:szCs w:val="28"/>
        </w:rPr>
        <w:t>Контроль состояния системы условий</w:t>
      </w:r>
    </w:p>
    <w:p>
      <w:pPr>
        <w:pStyle w:val="Normal"/>
        <w:spacing w:lineRule="auto" w:line="360" w:before="0" w:after="0"/>
        <w:ind w:left="810" w:hanging="0"/>
        <w:rPr>
          <w:b/>
          <w:b/>
          <w:sz w:val="28"/>
          <w:szCs w:val="28"/>
        </w:rPr>
      </w:pPr>
      <w:r>
        <w:rPr>
          <w:b/>
          <w:sz w:val="28"/>
          <w:szCs w:val="28"/>
        </w:rPr>
      </w:r>
    </w:p>
    <w:tbl>
      <w:tblPr>
        <w:tblW w:w="9606" w:type="dxa"/>
        <w:jc w:val="left"/>
        <w:tblInd w:w="0" w:type="dxa"/>
        <w:tblCellMar>
          <w:top w:w="0" w:type="dxa"/>
          <w:left w:w="108" w:type="dxa"/>
          <w:bottom w:w="0" w:type="dxa"/>
          <w:right w:w="108" w:type="dxa"/>
        </w:tblCellMar>
        <w:tblLook w:val="04a0"/>
      </w:tblPr>
      <w:tblGrid>
        <w:gridCol w:w="2438"/>
        <w:gridCol w:w="2426"/>
        <w:gridCol w:w="2762"/>
        <w:gridCol w:w="1980"/>
      </w:tblGrid>
      <w:tr>
        <w:trPr>
          <w:trHeight w:val="694" w:hRule="atLeast"/>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b/>
                <w:b/>
                <w:sz w:val="28"/>
                <w:szCs w:val="28"/>
              </w:rPr>
            </w:pPr>
            <w:r>
              <w:rPr>
                <w:b/>
                <w:sz w:val="28"/>
                <w:szCs w:val="28"/>
              </w:rPr>
              <w:t>Объект контроля</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b/>
                <w:b/>
                <w:sz w:val="28"/>
                <w:szCs w:val="28"/>
              </w:rPr>
            </w:pPr>
            <w:r>
              <w:rPr>
                <w:b/>
                <w:sz w:val="28"/>
                <w:szCs w:val="28"/>
              </w:rPr>
              <w:t xml:space="preserve">Критерии оценки, измерители, </w:t>
              <w:br/>
              <w:t>показатели</w:t>
            </w:r>
          </w:p>
        </w:tc>
      </w:tr>
      <w:tr>
        <w:trPr/>
        <w:tc>
          <w:tcPr>
            <w:tcW w:w="960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Spacing"/>
              <w:rPr>
                <w:b/>
                <w:b/>
                <w:sz w:val="28"/>
                <w:szCs w:val="28"/>
              </w:rPr>
            </w:pPr>
            <w:r>
              <w:rPr>
                <w:b/>
                <w:sz w:val="28"/>
                <w:szCs w:val="28"/>
              </w:rPr>
              <w:t>Кадровые условия</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 Качество кадрового обеспечения введения и реализации ФГОС СОО в ЧОУ «СОШ № 1 г. Челябинска»</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обеспечение оптимального вхождения работников образования в систему ценностей современного образования;</w:t>
            </w:r>
          </w:p>
          <w:p>
            <w:pPr>
              <w:pStyle w:val="NoSpacing"/>
              <w:rPr>
                <w:sz w:val="28"/>
                <w:szCs w:val="28"/>
              </w:rPr>
            </w:pPr>
            <w:r>
              <w:rPr>
                <w:sz w:val="28"/>
                <w:szCs w:val="28"/>
              </w:rPr>
              <w:t>принятие идеологии ФГОС СОО;</w:t>
            </w:r>
          </w:p>
          <w:p>
            <w:pPr>
              <w:pStyle w:val="NoSpacing"/>
              <w:rPr>
                <w:sz w:val="28"/>
                <w:szCs w:val="28"/>
              </w:rPr>
            </w:pPr>
            <w:r>
              <w:rPr>
                <w:sz w:val="28"/>
                <w:szCs w:val="28"/>
              </w:rPr>
              <w:t>освоение новой системы требований к структуре ООП СОО, результатам её освоения и условиям реализации, а также системы оценки итогов образовательной деятельности обучающихся;</w:t>
            </w:r>
          </w:p>
          <w:p>
            <w:pPr>
              <w:pStyle w:val="NoSpacing"/>
              <w:rPr>
                <w:sz w:val="28"/>
                <w:szCs w:val="28"/>
              </w:rPr>
            </w:pPr>
            <w:r>
              <w:rPr>
                <w:sz w:val="28"/>
                <w:szCs w:val="28"/>
              </w:rPr>
              <w:t>овладение учебно-методическими и информационно-методическими ресурсами, необходимыми для успешного решения задач ФГОС СОО.</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2. Исполнение плана-графика повышения квалификации педагогических и руководящих работников ЧОУ «СОШ № 1 г. Челябинска» </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семинары, посвящённые содержанию и ключевым особенностям ФГОС СОО – не менее 4 в течение учебного года;</w:t>
            </w:r>
          </w:p>
          <w:p>
            <w:pPr>
              <w:pStyle w:val="NoSpacing"/>
              <w:rPr>
                <w:sz w:val="28"/>
                <w:szCs w:val="28"/>
              </w:rPr>
            </w:pPr>
            <w:r>
              <w:rPr>
                <w:sz w:val="28"/>
                <w:szCs w:val="28"/>
              </w:rPr>
              <w:t>тренинги для педагогов с целью выявления и соотнесения собственной профессиональной позиции с целями и задачами ФГОС СОО – не менее 2 в течение учебного года;</w:t>
            </w:r>
          </w:p>
          <w:p>
            <w:pPr>
              <w:pStyle w:val="NoSpacing"/>
              <w:rPr>
                <w:sz w:val="28"/>
                <w:szCs w:val="28"/>
              </w:rPr>
            </w:pPr>
            <w:r>
              <w:rPr>
                <w:sz w:val="28"/>
                <w:szCs w:val="28"/>
              </w:rPr>
              <w:t>заседания методических объединений учителей, педагогов дополнительного образования по проблемам введения ФГОС СОО – не менее 4 в течение учебного года;</w:t>
            </w:r>
          </w:p>
          <w:p>
            <w:pPr>
              <w:pStyle w:val="NoSpacing"/>
              <w:rPr>
                <w:sz w:val="28"/>
                <w:szCs w:val="28"/>
              </w:rPr>
            </w:pPr>
            <w:r>
              <w:rPr>
                <w:sz w:val="28"/>
                <w:szCs w:val="28"/>
              </w:rPr>
              <w:t>конференции участников образовательного процесса и социальных партнёров по итогам разработки ООП СОО, проблемам апробации и введения ФГОС СОО – не реже 1 раза в год;</w:t>
            </w:r>
          </w:p>
          <w:p>
            <w:pPr>
              <w:pStyle w:val="NoSpacing"/>
              <w:rPr>
                <w:sz w:val="28"/>
                <w:szCs w:val="28"/>
              </w:rPr>
            </w:pPr>
            <w:r>
              <w:rPr>
                <w:sz w:val="28"/>
                <w:szCs w:val="28"/>
              </w:rPr>
              <w:t>участие педагогов в разработке разделов и компонентов ООП СОО – по мере необходимости;</w:t>
            </w:r>
          </w:p>
          <w:p>
            <w:pPr>
              <w:pStyle w:val="NoSpacing"/>
              <w:rPr>
                <w:sz w:val="28"/>
                <w:szCs w:val="28"/>
              </w:rPr>
            </w:pPr>
            <w:r>
              <w:rPr>
                <w:sz w:val="28"/>
                <w:szCs w:val="28"/>
              </w:rPr>
              <w:t>участие педагогов в разработке и апробации оценки эффективности работы в условиях внедрения ФГОС СОО и новой системы оплаты труда – в течение учебного года по плану методической работы;</w:t>
            </w:r>
          </w:p>
          <w:p>
            <w:pPr>
              <w:pStyle w:val="NoSpacing"/>
              <w:rPr>
                <w:sz w:val="28"/>
                <w:szCs w:val="28"/>
              </w:rPr>
            </w:pPr>
            <w:r>
              <w:rPr>
                <w:sz w:val="28"/>
                <w:szCs w:val="28"/>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СОО в течение учебного года по плану методической работы.</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3. Реализация плана научно-методической работы, в том числе, внутришкольного повышения квалификации с ориентацией на проблемы введения ФГОС СОО</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Проведение 90 % запланированных мероприятий, с возможной коррекцией по мере появления необходимости.</w:t>
            </w:r>
          </w:p>
        </w:tc>
      </w:tr>
      <w:tr>
        <w:trPr/>
        <w:tc>
          <w:tcPr>
            <w:tcW w:w="960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b/>
                <w:b/>
                <w:sz w:val="28"/>
                <w:szCs w:val="28"/>
              </w:rPr>
            </w:pPr>
            <w:r>
              <w:rPr>
                <w:b/>
                <w:sz w:val="28"/>
                <w:szCs w:val="28"/>
              </w:rPr>
              <w:t>Психолого-педагогические условия</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 Качество координации деятельности субъектов образовательного процесса, организационных структур ЧОУ «СОШ № 1 г. Челябинска» по подготовке и введению ФГОС СОО</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качество ООП СОО (структура программы, содержание и механизмы ее реализации);</w:t>
            </w:r>
          </w:p>
          <w:p>
            <w:pPr>
              <w:pStyle w:val="NoSpacing"/>
              <w:rPr>
                <w:sz w:val="28"/>
                <w:szCs w:val="28"/>
              </w:rPr>
            </w:pPr>
            <w:r>
              <w:rPr>
                <w:sz w:val="28"/>
                <w:szCs w:val="28"/>
              </w:rPr>
              <w:t>качество управления образовательным процессом (состав и структура ВСОКО, качество процесса реализации ВСОКО  как ресурса управления);</w:t>
            </w:r>
          </w:p>
          <w:p>
            <w:pPr>
              <w:pStyle w:val="NoSpacing"/>
              <w:rPr>
                <w:sz w:val="28"/>
                <w:szCs w:val="28"/>
              </w:rPr>
            </w:pPr>
            <w:r>
              <w:rPr>
                <w:sz w:val="28"/>
                <w:szCs w:val="28"/>
              </w:rPr>
              <w:t>компетентность субъектов управления (уровень управленческой компетентности администраторов, специалистов, возглавляющих подразделения).</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2. Наличие модели организации образовательного процесса</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Эффективность реализации вертикальных и горизонтальных связей профессионального педагогического взаимодействия</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3. Качество реализации моделей взаимодействия и подразделения дополнительного образования детей гимназии, обеспечивающих организацию внеурочной деятельности</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Количество программ внеурочной деятельности по различным направлениям и видам деятельности</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4. Качество реализации системы мониторинга образовательных потребностей обучающихся и родителей по использованию часов части учебного плана, формируемой участниками образовательных отношений и внеурочной деятельности</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Наличие учебного плана и плана внеурочной деятельности на учебный год</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5. Привлечение органов государственно-общественного управления к проектированию ООП СОО ЧОУ «СОШ № 1 г. Челябинска»</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Соответствие ООП СОО ЧОУ «СОШ № 1 г. Челябинска» критериям оценки по разделам</w:t>
            </w:r>
          </w:p>
        </w:tc>
      </w:tr>
      <w:tr>
        <w:trPr/>
        <w:tc>
          <w:tcPr>
            <w:tcW w:w="960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b/>
                <w:b/>
                <w:sz w:val="28"/>
                <w:szCs w:val="28"/>
              </w:rPr>
            </w:pPr>
            <w:r>
              <w:rPr>
                <w:b/>
                <w:sz w:val="28"/>
                <w:szCs w:val="28"/>
              </w:rPr>
              <w:t>Финансовые условия</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 Определение объёма расходов, необходимых для реализации ООП СОО и достижения планируемых результатов, а также механизма их формирования</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pPr>
              <w:pStyle w:val="NoSpacing"/>
              <w:rPr>
                <w:sz w:val="28"/>
                <w:szCs w:val="28"/>
              </w:rPr>
            </w:pPr>
            <w:r>
              <w:rPr>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pPr>
              <w:pStyle w:val="NoSpacing"/>
              <w:rPr>
                <w:sz w:val="28"/>
                <w:szCs w:val="28"/>
              </w:rPr>
            </w:pPr>
            <w:r>
              <w:rPr>
                <w:sz w:val="28"/>
                <w:szCs w:val="28"/>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p>
            <w:pPr>
              <w:pStyle w:val="NoSpacing"/>
              <w:rPr>
                <w:sz w:val="28"/>
                <w:szCs w:val="28"/>
              </w:rPr>
            </w:pPr>
            <w:r>
              <w:rPr>
                <w:sz w:val="28"/>
                <w:szCs w:val="28"/>
              </w:rPr>
              <w:t>участие органов самоуправления (Совета школы, выборного органа профсоюза работников) в распределении стимулирующей части фонда оплаты труда.</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2. Наличие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3. Наличие дополнительных соглашений к трудовому договору с педагогическими работниками</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Соответствие документов требованиям ТК РФ</w:t>
            </w:r>
          </w:p>
        </w:tc>
      </w:tr>
      <w:tr>
        <w:trPr/>
        <w:tc>
          <w:tcPr>
            <w:tcW w:w="960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b/>
                <w:b/>
                <w:sz w:val="28"/>
                <w:szCs w:val="28"/>
              </w:rPr>
            </w:pPr>
            <w:r>
              <w:rPr>
                <w:b/>
                <w:sz w:val="28"/>
                <w:szCs w:val="28"/>
              </w:rPr>
              <w:t>Материально-технические условия</w:t>
            </w:r>
          </w:p>
        </w:tc>
      </w:tr>
      <w:tr>
        <w:trPr/>
        <w:tc>
          <w:tcPr>
            <w:tcW w:w="243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sz w:val="28"/>
                <w:szCs w:val="28"/>
              </w:rPr>
            </w:pPr>
            <w:r>
              <w:rPr>
                <w:sz w:val="28"/>
                <w:szCs w:val="28"/>
              </w:rPr>
              <w:t>Компоненты оснащения</w:t>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Необходимое оборудование и оснащение</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Необходимо / имеются в наличии основное здание/филиал</w:t>
            </w:r>
          </w:p>
        </w:tc>
      </w:tr>
      <w:tr>
        <w:trPr/>
        <w:tc>
          <w:tcPr>
            <w:tcW w:w="24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 Компоненты оснащения основного общего образования</w:t>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1.1. Учебные кабинеты с автоматизированными рабочими местами обучающихся и педагогических работников</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1.2. Помещения для занятий учебно-исследовательской и проектной деятельностью, моделированием и техническим творчеством</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1.3. Необходимые для реализации учебной и внеурочной деятельности учебные кабинеты, лаборатории, мастерские, студии</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r>
      <w:tr>
        <w:trPr/>
        <w:tc>
          <w:tcPr>
            <w:tcW w:w="24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2. Компоненты оснащения учебных кабинетов </w:t>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2.1. Нормативные документы, локальные акты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2.2. Учебники, учебные пособия, учебно-методические материалы по предметам основного общего образования</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2.3. УМК по предметам основного общего образования</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2.4. Дидактические и раздаточные материалы по предметам основного общего образования</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2.5. Учебное оборудование</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2.6. Учебная мебель</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3. Компоненты оснащения методического кабинета </w:t>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3.1. Нормативные документы федерального, регионального и муниципального уровней, локальные акты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3.2. Локальные документы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3.3. Комплекты диагностических материалов по предметам основного общего образования</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60%/40%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3.4. Базы данных обучающихся и педагогов</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4. Компоненты </w:t>
              <w:br/>
              <w:t xml:space="preserve">оснащения спортивного зала </w:t>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4.1. Нормативные документы, программно-методическое обеспечение</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4.2. Игровой спортивный инвентарь; оборудование</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5. Компоненты </w:t>
              <w:br/>
              <w:t>оснащения компьютерного класса</w:t>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5.1. Нормативные документы, программно-методическое обеспечение, локальные акты</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5.2. Учебно-методические материалы по предмету</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 xml:space="preserve">5.3. УМК по предмету </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5.4. Учебное оборудование, учебная мебель</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6. Компоненты оснащения медицинского кабинета</w:t>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6.1. Оснащенность по профилю деятельности.</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6.2. Оборудование, мебель</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7. Компоненты оснащения школьной столовой</w:t>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7.1. Оснащенность по профилю деятельности.</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24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r>
          </w:p>
        </w:tc>
        <w:tc>
          <w:tcPr>
            <w:tcW w:w="51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7.2. Оборудование, мебель</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100%</w:t>
            </w:r>
          </w:p>
        </w:tc>
      </w:tr>
      <w:tr>
        <w:trPr/>
        <w:tc>
          <w:tcPr>
            <w:tcW w:w="960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b/>
                <w:b/>
                <w:sz w:val="28"/>
                <w:szCs w:val="28"/>
              </w:rPr>
            </w:pPr>
            <w:r>
              <w:rPr>
                <w:b/>
                <w:sz w:val="28"/>
                <w:szCs w:val="28"/>
              </w:rPr>
              <w:t>Информационно-методические условия</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1. Качество информационных материалов о введении ФГОС СОО, размещённых на сайте ЧОУ СОШ №1</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Наличие и полнота информации по направлениям:</w:t>
            </w:r>
          </w:p>
          <w:p>
            <w:pPr>
              <w:pStyle w:val="NoSpacing"/>
              <w:rPr>
                <w:sz w:val="28"/>
                <w:szCs w:val="28"/>
              </w:rPr>
            </w:pPr>
            <w:r>
              <w:rPr>
                <w:sz w:val="28"/>
                <w:szCs w:val="28"/>
              </w:rPr>
              <w:t>нормативное обеспечение введения ФГОС СОО;</w:t>
            </w:r>
          </w:p>
          <w:p>
            <w:pPr>
              <w:pStyle w:val="NoSpacing"/>
              <w:rPr>
                <w:sz w:val="28"/>
                <w:szCs w:val="28"/>
              </w:rPr>
            </w:pPr>
            <w:r>
              <w:rPr>
                <w:sz w:val="28"/>
                <w:szCs w:val="28"/>
              </w:rPr>
              <w:t>организационное обеспечение введения ФГОС СОО;</w:t>
            </w:r>
          </w:p>
          <w:p>
            <w:pPr>
              <w:pStyle w:val="NoSpacing"/>
              <w:rPr>
                <w:sz w:val="28"/>
                <w:szCs w:val="28"/>
              </w:rPr>
            </w:pPr>
            <w:r>
              <w:rPr>
                <w:sz w:val="28"/>
                <w:szCs w:val="28"/>
              </w:rPr>
              <w:t>кадровое обеспечение введения ФГОС ООО;</w:t>
            </w:r>
          </w:p>
          <w:p>
            <w:pPr>
              <w:pStyle w:val="NoSpacing"/>
              <w:rPr>
                <w:sz w:val="28"/>
                <w:szCs w:val="28"/>
              </w:rPr>
            </w:pPr>
            <w:r>
              <w:rPr>
                <w:sz w:val="28"/>
                <w:szCs w:val="28"/>
              </w:rPr>
              <w:t>программно-методическое обеспечение введения ФГОС СОО.</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2. Качество информирования родительской общественности о подготовке к введению и порядке перехода на ФГОС СОО</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Информация размещена на сайте, разработаны информационные буклеты</w:t>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3. Учёт общественного мнения по вопросам введения новых стандартов и внесения дополнений в содержание ООП СОО ЧОУ «СОШ № 1 г. Челябинска»</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Внесение изменений в ООП СОО</w:t>
              <w:br/>
            </w:r>
          </w:p>
        </w:tc>
      </w:tr>
      <w:tr>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4. Качество о ходе и результатах введения ФГОС СОО</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Наличие и своевременность размещения на официальном сайте школы Публичного отчета по итогам деятельности за учебный год</w:t>
            </w:r>
          </w:p>
        </w:tc>
      </w:tr>
      <w:tr>
        <w:trPr>
          <w:trHeight w:val="2785" w:hRule="atLeast"/>
        </w:trPr>
        <w:tc>
          <w:tcPr>
            <w:tcW w:w="48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5. Наличие рекомендаций для педагогических работников:</w:t>
            </w:r>
          </w:p>
          <w:p>
            <w:pPr>
              <w:pStyle w:val="NoSpacing"/>
              <w:rPr>
                <w:sz w:val="28"/>
                <w:szCs w:val="28"/>
              </w:rPr>
            </w:pPr>
            <w:r>
              <w:rPr>
                <w:sz w:val="28"/>
                <w:szCs w:val="28"/>
              </w:rPr>
              <w:t>по организации внеурочной деятельности обучающихся;</w:t>
            </w:r>
          </w:p>
          <w:p>
            <w:pPr>
              <w:pStyle w:val="NoSpacing"/>
              <w:rPr>
                <w:sz w:val="28"/>
                <w:szCs w:val="28"/>
              </w:rPr>
            </w:pPr>
            <w:r>
              <w:rPr>
                <w:sz w:val="28"/>
                <w:szCs w:val="28"/>
              </w:rPr>
              <w:t>по организации текущего контроля и промежуточной аттестации;</w:t>
            </w:r>
          </w:p>
          <w:p>
            <w:pPr>
              <w:pStyle w:val="NoSpacing"/>
              <w:rPr>
                <w:sz w:val="28"/>
                <w:szCs w:val="28"/>
              </w:rPr>
            </w:pPr>
            <w:r>
              <w:rPr>
                <w:sz w:val="28"/>
                <w:szCs w:val="28"/>
              </w:rPr>
              <w:t>по использованию ресурсов времени для организации домашней работы обучающихся;</w:t>
            </w:r>
          </w:p>
          <w:p>
            <w:pPr>
              <w:pStyle w:val="NoSpacing"/>
              <w:rPr>
                <w:sz w:val="28"/>
                <w:szCs w:val="28"/>
              </w:rPr>
            </w:pPr>
            <w:r>
              <w:rPr>
                <w:sz w:val="28"/>
                <w:szCs w:val="28"/>
              </w:rPr>
              <w:t>по перечню и методике использования интерактивных технологий на уроках</w:t>
            </w:r>
          </w:p>
        </w:tc>
        <w:tc>
          <w:tcPr>
            <w:tcW w:w="474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sz w:val="28"/>
                <w:szCs w:val="28"/>
              </w:rPr>
            </w:pPr>
            <w:r>
              <w:rPr>
                <w:sz w:val="28"/>
                <w:szCs w:val="28"/>
              </w:rPr>
              <w:t>Рекомендации разработаны, обсуждены на заседаниях методических объединений учителей, распространение опыта в рамках работы методических сообществ педагогов, публикации.</w:t>
            </w:r>
          </w:p>
        </w:tc>
      </w:tr>
    </w:tbl>
    <w:p>
      <w:pPr>
        <w:pStyle w:val="Normal"/>
        <w:spacing w:before="0" w:after="200"/>
        <w:rPr>
          <w:sz w:val="28"/>
          <w:szCs w:val="28"/>
        </w:rPr>
      </w:pPr>
      <w:r>
        <w:rPr/>
      </w:r>
    </w:p>
    <w:sectPr>
      <w:footerReference w:type="default" r:id="rId12"/>
      <w:footnotePr>
        <w:numFmt w:val="decimal"/>
      </w:footnotePr>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ook Antiqua">
    <w:charset w:val="01"/>
    <w:family w:val="roman"/>
    <w:pitch w:val="variable"/>
  </w:font>
  <w:font w:name="Bookman Old Style">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 w:name="NewtonCSanPin">
    <w:charset w:val="01"/>
    <w:family w:val="roman"/>
    <w:pitch w:val="variable"/>
  </w:font>
  <w:font w:name="Arial Narrow">
    <w:charset w:val="01"/>
    <w:family w:val="roman"/>
    <w:pitch w:val="variable"/>
  </w:font>
  <w:font w:name="@Arial Unicode MS">
    <w:charset w:val="01"/>
    <w:family w:val="roman"/>
    <w:pitch w:val="variable"/>
  </w:font>
  <w:font w:name="NewtonASanPin-Bold">
    <w:charset w:val="01"/>
    <w:family w:val="roman"/>
    <w:pitch w:val="variable"/>
  </w:font>
  <w:font w:name="NewtonCSanPin-Bold">
    <w:charset w:val="01"/>
    <w:family w:val="roman"/>
    <w:pitch w:val="variable"/>
  </w:font>
  <w:font w:name="Consolas">
    <w:charset w:val="01"/>
    <w:family w:val="roman"/>
    <w:pitch w:val="variable"/>
  </w:font>
  <w:font w:name="Liberation Sans">
    <w:altName w:val="Arial"/>
    <w:charset w:val="01"/>
    <w:family w:val="swiss"/>
    <w:pitch w:val="variable"/>
  </w:font>
  <w:font w:name="Verdana">
    <w:charset w:val="01"/>
    <w:family w:val="roman"/>
    <w:pitch w:val="variable"/>
  </w:font>
  <w:font w:name="Microsoft Sans Serif">
    <w:charset w:val="01"/>
    <w:family w:val="roman"/>
    <w:pitch w:val="variable"/>
  </w:font>
  <w:font w:name="PragmaticaC">
    <w:charset w:val="01"/>
    <w:family w:val="roman"/>
    <w:pitch w:val="variable"/>
  </w:font>
  <w:font w:name="Minion Pro">
    <w:charset w:val="01"/>
    <w:family w:val="roman"/>
    <w:pitch w:val="variable"/>
  </w:font>
  <w:font w:name="Gelvetsky 12pt">
    <w:charset w:val="01"/>
    <w:family w:val="roman"/>
    <w:pitch w:val="variable"/>
  </w:font>
  <w:font w:name="SchoolBookC">
    <w:charset w:val="01"/>
    <w:family w:val="roman"/>
    <w:pitch w:val="variable"/>
  </w:font>
  <w:font w:name="Garamond">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1"/>
      <w:rPr/>
    </w:pPr>
    <w:r>
      <w:rPr/>
    </w:r>
  </w:p>
  <w:p>
    <w:pPr>
      <w:pStyle w:val="Style9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numPr>
          <w:ilvl w:val="0"/>
          <w:numId w:val="0"/>
        </w:numPr>
        <w:spacing w:before="0" w:after="200"/>
        <w:jc w:val="both"/>
        <w:outlineLvl w:val="1"/>
        <w:rPr>
          <w:iCs/>
          <w:kern w:val="2"/>
          <w:sz w:val="20"/>
          <w:szCs w:val="20"/>
        </w:rPr>
      </w:pPr>
      <w:r>
        <w:rPr>
          <w:rStyle w:val="Style42"/>
        </w:rPr>
        <w:footnoteRef/>
      </w:r>
      <w:r>
        <w:rPr>
          <w:bCs/>
          <w:kern w:val="2"/>
          <w:sz w:val="20"/>
          <w:szCs w:val="20"/>
        </w:rPr>
        <w:t>Федеральный закон от 29 декабря 2012 г. № 273-ФЗ «Об образовании  в Российской Федерации» (с изм.);</w:t>
      </w:r>
      <w:r>
        <w:rPr>
          <w:sz w:val="20"/>
          <w:szCs w:val="20"/>
        </w:rPr>
        <w:t>Распоряжение Правительства Российской Федерации от 24.12.2013 г. № 2506-р «Об утверждении Концепции развития математического образования в Российской Федерации»</w:t>
      </w:r>
      <w:r>
        <w:rPr>
          <w:b/>
          <w:sz w:val="20"/>
          <w:szCs w:val="20"/>
        </w:rPr>
        <w:t xml:space="preserve">; </w:t>
      </w:r>
      <w:r>
        <w:rPr>
          <w:sz w:val="20"/>
          <w:szCs w:val="20"/>
        </w:rPr>
        <w:t>Распоряжение Правительства Российской Федерации от 09.04.2016 г. № 637-р «Об утверждении Концепции преподавания русского языка и литературы в Российской Федерации»</w:t>
      </w:r>
      <w:r>
        <w:rPr>
          <w:b/>
          <w:sz w:val="20"/>
          <w:szCs w:val="20"/>
        </w:rPr>
        <w:t xml:space="preserve">;  </w:t>
      </w:r>
      <w:r>
        <w:rPr>
          <w:bCs/>
          <w:kern w:val="2"/>
          <w:sz w:val="22"/>
          <w:szCs w:val="22"/>
        </w:rPr>
        <w:t xml:space="preserve">Приказ Минобрнауки России от 17.05.2012 № 413 (ред. от 12.08.2022г.) «Об утверждении федерального государственного образовательного стандарта среднего общего образования»; </w:t>
      </w:r>
      <w:r>
        <w:rPr>
          <w:sz w:val="20"/>
          <w:szCs w:val="20"/>
        </w:rPr>
        <w:t>Протокол заседания Коллегии Министерства просвещения Российской Федерации от 01.10.2019 № ПК-3вн «Об утверждении Концепции преподавания родных языков народов Российской Федерации»</w:t>
      </w:r>
      <w:r>
        <w:rPr>
          <w:kern w:val="2"/>
          <w:sz w:val="20"/>
          <w:szCs w:val="20"/>
        </w:rPr>
        <w:t xml:space="preserve">; Решение Коллегии Министерства  просвещения РФ «Об утверждении концепции преподавания  учебного предмета «Физика» в образовательных организациях, реализующих основные общеобразовательные программы» (протокол от 03.12.2019 № ПК-4вн);  Решение Коллегии Министерства  просвещения РФ «Об утверждении концепции преподавания  учебного предмета «Химия» в образовательных организациях, реализующих основные общеобразовательные программы» (протокол от 03.12.2019 № ПК-4вн);  Приказ Министерства просвещения Российской Федерации от 22.03.2021 № 115 </w:t>
      </w:r>
      <w:r>
        <w:rPr>
          <w:iCs/>
          <w:kern w:val="2"/>
          <w:sz w:val="20"/>
          <w:szCs w:val="20"/>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ascii="Verdana" w:hAnsi="Verdana"/>
          <w:sz w:val="23"/>
          <w:szCs w:val="23"/>
          <w:shd w:fill="FFFFFF" w:val="clear"/>
        </w:rPr>
        <w:t> </w:t>
      </w:r>
      <w:hyperlink r:id="rId1" w:tgtFrame="_blank">
        <w:r>
          <w:rPr>
            <w:color w:val="000000"/>
            <w:sz w:val="20"/>
            <w:szCs w:val="20"/>
            <w:highlight w:val="white"/>
            <w:u w:val="none"/>
          </w:rPr>
          <w:t>Постановление Главного государственного санитарного врача Российской Федерации от 28.09.2020 № 28</w:t>
        </w:r>
      </w:hyperlink>
      <w:hyperlink r:id="rId2" w:tgtFrame="_blank">
        <w:r>
          <w:rPr>
            <w:rStyle w:val="Doccaption"/>
            <w:sz w:val="20"/>
            <w:szCs w:val="20"/>
            <w:shd w:fill="FFFFFF" w:val="clear"/>
          </w:rPr>
          <w:t>«Об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hyperlink>
      <w:r>
        <w:rPr>
          <w:iCs/>
          <w:kern w:val="2"/>
          <w:sz w:val="20"/>
          <w:szCs w:val="20"/>
        </w:rPr>
        <w:t xml:space="preserve">; </w:t>
      </w:r>
      <w:r>
        <w:rPr>
          <w:bCs/>
          <w:kern w:val="2"/>
          <w:sz w:val="20"/>
          <w:szCs w:val="20"/>
        </w:rPr>
        <w:t>Постановление Главного государственного санитарного врача Российской Федерации от 29.12.2010 № 189 (ред. от 24.11.2015 г.) «Об утверждении СанПиН 2.4.2.2821-10 «Санитарно-эпидемиологические требования к условиям и организации обучения в общеобразовательных учреждениях» (с изм.);</w:t>
      </w:r>
      <w:r>
        <w:rPr>
          <w:color w:val="000000"/>
          <w:sz w:val="20"/>
          <w:szCs w:val="20"/>
        </w:rPr>
        <w:t xml:space="preserve"> Приказ Министерства просвещения Российской Федерации от 23 ноября 2022 № 1014 «Об утверждении федеральной образовательной программы среднего общего образования»</w:t>
      </w:r>
    </w:p>
  </w:footnote>
  <w:footnote w:id="3">
    <w:p>
      <w:pPr>
        <w:pStyle w:val="Style51"/>
        <w:spacing w:lineRule="auto" w:line="240"/>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4">
    <w:p>
      <w:pPr>
        <w:pStyle w:val="Style51"/>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5">
    <w:p>
      <w:pPr>
        <w:pStyle w:val="Style51"/>
        <w:spacing w:lineRule="auto" w:line="240"/>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6">
    <w:p>
      <w:pPr>
        <w:pStyle w:val="Style51"/>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7">
    <w:p>
      <w:pPr>
        <w:pStyle w:val="Style51"/>
        <w:jc w:val="both"/>
        <w:rPr>
          <w:rFonts w:ascii="Times New Roman" w:hAnsi="Times New Roman" w:cs="Times New Roman"/>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footnote>
  <w:footnote w:id="8">
    <w:p>
      <w:pPr>
        <w:pStyle w:val="Style51"/>
        <w:spacing w:lineRule="auto" w:line="240"/>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9">
    <w:p>
      <w:pPr>
        <w:pStyle w:val="Style51"/>
        <w:spacing w:lineRule="auto" w:line="240"/>
        <w:jc w:val="both"/>
        <w:rPr>
          <w:rFonts w:ascii="Times New Roman" w:hAnsi="Times New Roman" w:cs="Times New Roman"/>
        </w:rPr>
      </w:pPr>
      <w:r>
        <w:rPr>
          <w:rStyle w:val="Style42"/>
        </w:rPr>
        <w:footnoteRef/>
      </w:r>
      <w:r>
        <w:rPr>
          <w:rFonts w:cs="Times New Roman"/>
          <w:bCs/>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footnote>
  <w:footnote w:id="10">
    <w:p>
      <w:pPr>
        <w:pStyle w:val="Style51"/>
        <w:spacing w:lineRule="auto" w:line="240"/>
        <w:jc w:val="both"/>
        <w:rPr>
          <w:rFonts w:ascii="Times New Roman" w:hAnsi="Times New Roman" w:cs="Times New Roman"/>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footnote>
  <w:footnote w:id="11">
    <w:p>
      <w:pPr>
        <w:pStyle w:val="Style51"/>
        <w:spacing w:lineRule="auto" w:line="240" w:before="0" w:after="0"/>
        <w:jc w:val="both"/>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footnote>
  <w:footnote w:id="12">
    <w:p>
      <w:pPr>
        <w:pStyle w:val="Style51"/>
        <w:spacing w:lineRule="auto" w:line="240"/>
        <w:jc w:val="both"/>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footnote>
  <w:footnote w:id="13">
    <w:p>
      <w:pPr>
        <w:pStyle w:val="Style51"/>
        <w:spacing w:lineRule="auto" w:line="240" w:before="0" w:after="0"/>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4">
    <w:p>
      <w:pPr>
        <w:pStyle w:val="Style51"/>
        <w:spacing w:lineRule="auto" w:line="240" w:before="0" w:after="0"/>
        <w:rPr/>
      </w:pPr>
      <w:r>
        <w:rPr>
          <w:rStyle w:val="Style42"/>
        </w:rPr>
        <w:footnoteRef/>
      </w:r>
      <w:r>
        <w:rPr>
          <w:rFonts w:cs="Times New Roman"/>
          <w:sz w:val="20"/>
          <w:szCs w:val="20"/>
        </w:rPr>
        <w:t xml:space="preserve"> </w:t>
      </w:r>
      <w:r>
        <w:rPr>
          <w:rFonts w:cs="Times New Roman"/>
          <w:sz w:val="20"/>
          <w:szCs w:val="20"/>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15">
    <w:p>
      <w:pPr>
        <w:pStyle w:val="Style51"/>
        <w:spacing w:lineRule="auto" w:line="240" w:before="0" w:after="0"/>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Здесь и далее: знать определение понятия, знать и уметь обосновывать свойства(признаки,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16">
    <w:p>
      <w:pPr>
        <w:pStyle w:val="Style51"/>
        <w:spacing w:lineRule="auto" w:line="240" w:before="0" w:after="0"/>
        <w:jc w:val="both"/>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Здесь и далее: знать определение понятия, знать и уметь обосновывать свойства(признаки,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17">
    <w:p>
      <w:pPr>
        <w:pStyle w:val="Style51"/>
        <w:spacing w:lineRule="auto" w:line="240"/>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18">
    <w:p>
      <w:pPr>
        <w:pStyle w:val="Style51"/>
        <w:spacing w:lineRule="auto" w:line="240"/>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19">
    <w:p>
      <w:pPr>
        <w:pStyle w:val="Style51"/>
        <w:spacing w:lineRule="auto" w:line="240"/>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20">
    <w:p>
      <w:pPr>
        <w:pStyle w:val="Style51"/>
        <w:jc w:val="both"/>
        <w:rPr>
          <w:rFonts w:ascii="Times New Roman" w:hAnsi="Times New Roman" w:cs="Times New Roman"/>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footnote>
  <w:footnote w:id="21">
    <w:p>
      <w:pPr>
        <w:pStyle w:val="Style51"/>
        <w:jc w:val="both"/>
        <w:rPr>
          <w:rFonts w:ascii="Times New Roman" w:hAnsi="Times New Roman" w:cs="Times New Roman"/>
          <w:bCs/>
          <w:sz w:val="20"/>
          <w:szCs w:val="20"/>
        </w:rPr>
      </w:pPr>
      <w:r>
        <w:rPr>
          <w:rStyle w:val="Style42"/>
        </w:rPr>
        <w:footnoteRef/>
      </w:r>
      <w:r>
        <w:rPr>
          <w:rFonts w:cs="Times New Roman"/>
          <w:bCs/>
          <w:sz w:val="20"/>
          <w:szCs w:val="20"/>
        </w:rPr>
        <w:t>Приказ Минобрнауки России от 17.05.2012 № 413 «Об утверждении федерального государственного образовательного стандарта среднего общего образования»</w:t>
      </w:r>
    </w:p>
    <w:p>
      <w:pPr>
        <w:pStyle w:val="Style51"/>
        <w:jc w:val="both"/>
        <w:rPr>
          <w:sz w:val="24"/>
          <w:szCs w:val="24"/>
        </w:rPr>
      </w:pPr>
      <w:r>
        <w:rPr/>
      </w:r>
    </w:p>
  </w:footnote>
  <w:footnote w:id="22">
    <w:p>
      <w:pPr>
        <w:pStyle w:val="Style51"/>
        <w:jc w:val="both"/>
        <w:rPr>
          <w:rFonts w:ascii="Times New Roman" w:hAnsi="Times New Roman" w:cs="Times New Roman"/>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footnote>
  <w:footnote w:id="23">
    <w:p>
      <w:pPr>
        <w:pStyle w:val="2"/>
        <w:shd w:val="clear" w:color="auto" w:fill="FFFFFF"/>
        <w:spacing w:lineRule="auto" w:line="240" w:before="0" w:after="0"/>
        <w:rPr>
          <w:rFonts w:eastAsia="Calibri" w:eastAsiaTheme="minorHAnsi"/>
          <w:b w:val="false"/>
          <w:b w:val="false"/>
          <w:bCs w:val="false"/>
          <w:sz w:val="20"/>
          <w:szCs w:val="20"/>
          <w:lang w:eastAsia="en-US"/>
        </w:rPr>
      </w:pPr>
      <w:r>
        <w:rPr>
          <w:rStyle w:val="Style42"/>
        </w:rPr>
        <w:footnoteRef/>
      </w:r>
      <w:r>
        <w:rPr>
          <w:rFonts w:eastAsia="Calibri" w:eastAsiaTheme="minorHAnsi"/>
          <w:b w:val="false"/>
          <w:bCs w:val="false"/>
          <w:sz w:val="20"/>
          <w:szCs w:val="20"/>
          <w:lang w:eastAsia="en-US"/>
        </w:rPr>
        <w:t>Приказ Министерства образования и науки РФ от 29 июня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pPr>
        <w:pStyle w:val="Style51"/>
        <w:jc w:val="both"/>
        <w:rPr>
          <w:rFonts w:eastAsia="Times New Roman"/>
          <w:sz w:val="24"/>
          <w:szCs w:val="24"/>
          <w:lang w:eastAsia="ru-RU"/>
        </w:rPr>
      </w:pPr>
      <w:r>
        <w:rPr/>
      </w:r>
    </w:p>
  </w:footnote>
  <w:footnote w:id="24">
    <w:p>
      <w:pPr>
        <w:pStyle w:val="Style51"/>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25">
    <w:p>
      <w:pPr>
        <w:pStyle w:val="Style51"/>
        <w:jc w:val="both"/>
        <w:rPr>
          <w:rFonts w:ascii="Times New Roman" w:hAnsi="Times New Roman" w:cs="Times New Roman"/>
          <w:bCs/>
          <w:sz w:val="20"/>
          <w:szCs w:val="20"/>
        </w:rPr>
      </w:pPr>
      <w:r>
        <w:rPr>
          <w:rStyle w:val="Style42"/>
        </w:rPr>
        <w:footnoteRef/>
      </w:r>
      <w:r>
        <w:rPr>
          <w:rFonts w:cs="Times New Roman"/>
          <w:bCs/>
          <w:sz w:val="20"/>
          <w:szCs w:val="20"/>
        </w:rPr>
        <w:t>Приказ Минобрнауки России от 17.05.2012 № 413 «Об утверждении федерального государственного образовательного стандарта среднего общего образования»)</w:t>
      </w:r>
    </w:p>
    <w:p>
      <w:pPr>
        <w:pStyle w:val="Style51"/>
        <w:jc w:val="both"/>
        <w:rPr>
          <w:sz w:val="24"/>
          <w:szCs w:val="24"/>
        </w:rPr>
      </w:pPr>
      <w:r>
        <w:rPr/>
      </w:r>
    </w:p>
  </w:footnote>
  <w:footnote w:id="26">
    <w:p>
      <w:pPr>
        <w:pStyle w:val="Style51"/>
        <w:jc w:val="both"/>
        <w:rPr>
          <w:rFonts w:ascii="Times New Roman" w:hAnsi="Times New Roman" w:cs="Times New Roman"/>
          <w:bCs/>
          <w:sz w:val="20"/>
          <w:szCs w:val="20"/>
        </w:rPr>
      </w:pPr>
      <w:r>
        <w:rPr>
          <w:rStyle w:val="Style42"/>
        </w:rPr>
        <w:footnoteRef/>
      </w:r>
      <w:r>
        <w:rPr>
          <w:rFonts w:cs="Times New Roman"/>
          <w:bCs/>
          <w:sz w:val="20"/>
          <w:szCs w:val="20"/>
        </w:rP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w:t>
      </w:r>
    </w:p>
    <w:p>
      <w:pPr>
        <w:pStyle w:val="Style51"/>
        <w:jc w:val="both"/>
        <w:rPr>
          <w:sz w:val="24"/>
          <w:szCs w:val="24"/>
        </w:rPr>
      </w:pPr>
      <w:r>
        <w:rPr/>
      </w:r>
    </w:p>
  </w:footnote>
  <w:footnote w:id="27">
    <w:p>
      <w:pPr>
        <w:pStyle w:val="Style51"/>
        <w:spacing w:lineRule="auto" w:line="240"/>
        <w:jc w:val="both"/>
        <w:rPr>
          <w:rFonts w:ascii="Times New Roman" w:hAnsi="Times New Roman" w:cs="Times New Roman"/>
          <w:sz w:val="20"/>
          <w:szCs w:val="20"/>
        </w:rPr>
      </w:pPr>
      <w:r>
        <w:rPr>
          <w:rStyle w:val="Style42"/>
        </w:rPr>
        <w:footnoteRef/>
      </w:r>
      <w:bookmarkStart w:id="60" w:name="_Hlk25095759"/>
      <w:r>
        <w:rPr>
          <w:rFonts w:cs="Times New Roman"/>
          <w:sz w:val="20"/>
          <w:szCs w:val="20"/>
        </w:rPr>
        <w:t xml:space="preserve">Письмо Министерства образования и науки Челябинской области от 27.06.2016 г. № 03/5697 «О направлении рекомендаций о ВСОКО в общеобразовательных организациях Челябинской области». – Режим доступа: </w:t>
      </w:r>
      <w:hyperlink r:id="rId3">
        <w:r>
          <w:rPr>
            <w:rFonts w:cs="Times New Roman"/>
            <w:sz w:val="20"/>
            <w:szCs w:val="20"/>
          </w:rPr>
          <w:t>https://ipk74.ru/priority/metodicheskie-rekomendatsii-o-vnutrenney-sisteme-otsenki-kachestva-obrazovaniya-v-obshcheobrazovatel/</w:t>
        </w:r>
      </w:hyperlink>
      <w:bookmarkEnd w:id="60"/>
    </w:p>
  </w:footnote>
  <w:footnote w:id="28">
    <w:p>
      <w:pPr>
        <w:pStyle w:val="Style51"/>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Индивидуальный проект может быть выполнен в течение одного учебного года</w:t>
      </w:r>
    </w:p>
  </w:footnote>
  <w:footnote w:id="29">
    <w:p>
      <w:pPr>
        <w:pStyle w:val="Style51"/>
        <w:spacing w:lineRule="auto" w:line="240" w:before="0" w:after="0"/>
        <w:jc w:val="both"/>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Так как в рамках курсов внеурочной деятельности обучающиеся осваивают личностные и метапредметные планируемые результаты основной образовательной программы среднего общего образования, проведение оценки личностных и метапредметных результатов по инструментариям, представленным выше, является достаточным. Общеобразовательная организация при необходимости может определить оценочные процедуры в рамках конкретных курсов внеурочной деятельности (целесообразно по завершению), которые отличаются от процедур оценивания в рамках урочной деятельности, осуществляются с использованием технологии формирующего оценивания или по дихотомической шкале (освоено / не освоено). Данное положение целесообразно отразить в Положении о текущем контроле успеваемости и промежуточной аттестации.</w:t>
      </w:r>
    </w:p>
  </w:footnote>
  <w:footnote w:id="30">
    <w:p>
      <w:pPr>
        <w:pStyle w:val="Normal"/>
        <w:numPr>
          <w:ilvl w:val="0"/>
          <w:numId w:val="0"/>
        </w:numPr>
        <w:spacing w:lineRule="auto" w:line="240" w:before="0" w:after="0"/>
        <w:ind w:firstLine="142"/>
        <w:jc w:val="both"/>
        <w:outlineLvl w:val="1"/>
        <w:rPr>
          <w:sz w:val="20"/>
          <w:szCs w:val="20"/>
        </w:rPr>
      </w:pPr>
      <w:r>
        <w:rPr>
          <w:rStyle w:val="Style42"/>
        </w:rPr>
        <w:footnoteRef/>
      </w:r>
      <w:r>
        <w:rPr>
          <w:bCs/>
          <w:kern w:val="2"/>
          <w:sz w:val="20"/>
          <w:szCs w:val="20"/>
        </w:rPr>
        <w:t>Федеральный закон от 29 декабря 2012 г. № 273-ФЗ «Об образовании в Российской Федерации»</w:t>
      </w:r>
    </w:p>
  </w:footnote>
  <w:footnote w:id="31">
    <w:p>
      <w:pPr>
        <w:pStyle w:val="Style51"/>
        <w:spacing w:lineRule="auto" w:line="240" w:before="0" w:after="0"/>
        <w:jc w:val="both"/>
        <w:rPr>
          <w:sz w:val="24"/>
        </w:rPr>
      </w:pPr>
      <w:r>
        <w:rPr>
          <w:rStyle w:val="Style42"/>
        </w:rPr>
        <w:footnoteRef/>
      </w:r>
      <w:r>
        <w:rPr>
          <w:rFonts w:cs="Times New Roman"/>
          <w:sz w:val="20"/>
          <w:szCs w:val="20"/>
        </w:rPr>
        <w:t xml:space="preserve"> </w:t>
      </w:r>
      <w:r>
        <w:rPr>
          <w:rFonts w:cs="Times New Roman"/>
          <w:sz w:val="20"/>
          <w:szCs w:val="20"/>
        </w:rPr>
        <w:t>Приказ Минобрнауки России от 17.05.2012 № 413 «Об утверждении федерального государственного образовательного стандарта среднего общего образования»</w:t>
      </w:r>
    </w:p>
  </w:footnote>
  <w:footnote w:id="32">
    <w:p>
      <w:pPr>
        <w:pStyle w:val="Style51"/>
        <w:spacing w:lineRule="auto" w:line="240" w:before="0" w:after="0"/>
        <w:jc w:val="both"/>
        <w:rPr>
          <w:rFonts w:ascii="Times New Roman" w:hAnsi="Times New Roman" w:cs="Times New Roman"/>
          <w:sz w:val="20"/>
          <w:szCs w:val="20"/>
        </w:rPr>
      </w:pPr>
      <w:r>
        <w:rPr>
          <w:rStyle w:val="Style42"/>
        </w:rPr>
        <w:footnoteRef/>
      </w:r>
      <w:r>
        <w:rPr>
          <w:rFonts w:cs="Times New Roman"/>
          <w:bCs/>
          <w:sz w:val="20"/>
          <w:szCs w:val="20"/>
        </w:rPr>
        <w:t xml:space="preserve">Об особенностях формирования универсальных учебных действий на основе модернизации технологий обучения, в том числе проектных и учебно-исследовательских </w:t>
      </w:r>
      <w:r>
        <w:rPr>
          <w:rFonts w:cs="Times New Roman"/>
          <w:sz w:val="20"/>
          <w:szCs w:val="20"/>
        </w:rPr>
        <w:t>[Электронный ресурс] : методические рекомендации / Л. Н. Чипышева, Д. И. Никитин, Е. Г. Боровкова, А. А. Чивилев и др. – Челябинск : ЧИППКРО, 2019. –64 с. – С. 49</w:t>
      </w:r>
    </w:p>
  </w:footnote>
  <w:footnote w:id="33">
    <w:p>
      <w:pPr>
        <w:pStyle w:val="Style51"/>
        <w:spacing w:lineRule="auto" w:line="240" w:before="0" w:after="0"/>
        <w:jc w:val="both"/>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Приказ Министерства труда и социальной защиты Российской Федерации от 18.10.2013 г. № 544н «Об утверждении профессионального стандарта «</w:t>
      </w:r>
      <w:r>
        <w:rPr>
          <w:rFonts w:cs="Times New Roman"/>
          <w:bCs/>
          <w:sz w:val="20"/>
          <w:szCs w:val="20"/>
        </w:rPr>
        <w:t>Педагог (педагогическая деятельность в сфере дошкольного, начального общего, среднего общего, среднего общего образования) (воспитатель, учитель)</w:t>
      </w:r>
      <w:r>
        <w:rPr>
          <w:rFonts w:cs="Times New Roman"/>
          <w:sz w:val="20"/>
          <w:szCs w:val="20"/>
        </w:rPr>
        <w:t>»</w:t>
      </w:r>
    </w:p>
  </w:footnote>
  <w:footnote w:id="34">
    <w:p>
      <w:pPr>
        <w:pStyle w:val="Style51"/>
        <w:spacing w:lineRule="auto" w:line="240" w:before="0" w:after="0"/>
        <w:jc w:val="both"/>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Приказ Министерства труда и социальной защиты Российской Федерации от 18.10.2013 г. № 544н «Об утверждении профессионального стандарта «</w:t>
      </w:r>
      <w:r>
        <w:rPr>
          <w:rFonts w:cs="Times New Roman"/>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cs="Times New Roman"/>
          <w:sz w:val="20"/>
          <w:szCs w:val="20"/>
        </w:rPr>
        <w:t>»</w:t>
      </w:r>
    </w:p>
  </w:footnote>
  <w:footnote w:id="35">
    <w:p>
      <w:pPr>
        <w:pStyle w:val="Style51"/>
        <w:spacing w:lineRule="auto" w:line="240"/>
        <w:jc w:val="both"/>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 xml:space="preserve">Перечень форм реализации программ курсов внеурочной деятельности и форм проведения занятий составлен в соответствии с письмом Министерства образования и науки Челябинской области от 29.08.2017 г. 1213/2933/1 </w:t>
      </w:r>
    </w:p>
  </w:footnote>
  <w:footnote w:id="36">
    <w:p>
      <w:pPr>
        <w:pStyle w:val="Style51"/>
        <w:spacing w:lineRule="auto" w:line="240" w:before="0" w:after="0"/>
        <w:jc w:val="both"/>
        <w:rPr>
          <w:rFonts w:ascii="Times New Roman" w:hAnsi="Times New Roman" w:cs="Times New Roman"/>
          <w:sz w:val="20"/>
          <w:szCs w:val="20"/>
        </w:rPr>
      </w:pPr>
      <w:r>
        <w:rPr>
          <w:rStyle w:val="Style42"/>
        </w:rPr>
        <w:footnoteRef/>
      </w:r>
      <w:r>
        <w:rPr>
          <w:rFonts w:cs="Times New Roman"/>
          <w:sz w:val="20"/>
          <w:szCs w:val="20"/>
        </w:rPr>
        <w:t xml:space="preserve"> </w:t>
      </w:r>
      <w:hyperlink r:id="rId4" w:tgtFrame="_blank">
        <w:r>
          <w:rPr>
            <w:rFonts w:cs="Times New Roman"/>
            <w:color w:val="000000"/>
            <w:sz w:val="20"/>
            <w:szCs w:val="20"/>
            <w:highlight w:val="white"/>
            <w:u w:val="none"/>
          </w:rPr>
          <w:t>Постановление Главного государственного санитарного врача Российской Федерации от 28.09.2020 № 28</w:t>
        </w:r>
      </w:hyperlink>
      <w:hyperlink r:id="rId5" w:tgtFrame="_blank">
        <w:r>
          <w:rPr>
            <w:rStyle w:val="Doccaption"/>
            <w:rFonts w:cs="Times New Roman"/>
            <w:sz w:val="20"/>
            <w:szCs w:val="20"/>
            <w:shd w:fill="FFFFFF" w:val="clear"/>
          </w:rPr>
          <w:t>«Об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hyperlink>
    </w:p>
  </w:footnote>
  <w:footnote w:id="37">
    <w:p>
      <w:pPr>
        <w:pStyle w:val="Style51"/>
        <w:spacing w:lineRule="auto" w:line="240" w:before="0" w:after="0"/>
        <w:rPr>
          <w:rFonts w:ascii="Times New Roman" w:hAnsi="Times New Roman" w:cs="Times New Roman"/>
          <w:sz w:val="20"/>
          <w:szCs w:val="20"/>
        </w:rPr>
      </w:pPr>
      <w:r>
        <w:rPr>
          <w:rStyle w:val="Style42"/>
        </w:rPr>
        <w:footnoteRef/>
      </w:r>
      <w:hyperlink r:id="rId6">
        <w:r>
          <w:rPr>
            <w:rFonts w:cs="Times New Roman"/>
            <w:sz w:val="20"/>
            <w:szCs w:val="20"/>
          </w:rPr>
          <w:t>Приказ</w:t>
        </w:r>
      </w:hyperlink>
      <w:r>
        <w:rPr>
          <w:rFonts w:cs="Times New Roman"/>
          <w:sz w:val="20"/>
          <w:szCs w:val="20"/>
        </w:rPr>
        <w:t xml:space="preserve"> Минздравсоцразвития России от 26.08.2010 № 761н</w:t>
      </w:r>
    </w:p>
  </w:footnote>
  <w:footnote w:id="38">
    <w:p>
      <w:pPr>
        <w:pStyle w:val="Style51"/>
        <w:spacing w:lineRule="auto" w:line="240" w:before="0" w:after="0"/>
        <w:jc w:val="both"/>
        <w:rPr>
          <w:rFonts w:ascii="Times New Roman" w:hAnsi="Times New Roman" w:cs="Times New Roman"/>
          <w:sz w:val="20"/>
          <w:szCs w:val="20"/>
        </w:rPr>
      </w:pPr>
      <w:r>
        <w:rPr>
          <w:rStyle w:val="Style42"/>
        </w:rPr>
        <w:footnoteRef/>
      </w:r>
      <w:r>
        <w:rPr>
          <w:rFonts w:cs="Times New Roman"/>
          <w:sz w:val="20"/>
          <w:szCs w:val="20"/>
        </w:rPr>
        <w:t xml:space="preserve"> </w:t>
      </w:r>
      <w:r>
        <w:rPr>
          <w:rFonts w:cs="Times New Roman"/>
          <w:sz w:val="20"/>
          <w:szCs w:val="20"/>
        </w:rPr>
        <w:t xml:space="preserve">Для ознакомления с перечнем действующих профессиональных стандартов перейдите по ссылке </w:t>
      </w:r>
      <w:hyperlink r:id="rId7">
        <w:r>
          <w:rPr>
            <w:rFonts w:eastAsia="MS Gothic" w:cs="Times New Roman"/>
            <w:sz w:val="20"/>
            <w:szCs w:val="20"/>
          </w:rPr>
          <w:t>https://profstandart.rosmintrud.ru/</w:t>
        </w:r>
      </w:hyperlink>
      <w:r>
        <w:rPr>
          <w:rFonts w:cs="Times New Roman"/>
          <w:sz w:val="20"/>
          <w:szCs w:val="20"/>
        </w:rPr>
        <w:t xml:space="preserve"> или </w:t>
      </w:r>
      <w:hyperlink r:id="rId8">
        <w:r>
          <w:rPr>
            <w:rFonts w:eastAsia="Calibri" w:cs="Times New Roman"/>
            <w:sz w:val="20"/>
            <w:szCs w:val="20"/>
          </w:rPr>
          <w:t>http://ivo.garant.ru/</w:t>
        </w:r>
      </w:hyperlink>
      <w:r>
        <w:rPr>
          <w:rFonts w:cs="Times New Roman"/>
          <w:sz w:val="20"/>
          <w:szCs w:val="20"/>
        </w:rPr>
        <w:t xml:space="preserve"> (далее в поиске набрать «профессиональный стандарт» и пройти по ссылке в «Справка о профессиональных стандартах (подготовлено экспертами компании «Гарант»)»</w:t>
      </w:r>
    </w:p>
    <w:p>
      <w:pPr>
        <w:pStyle w:val="Style51"/>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5">
    <w:lvl w:ilvl="0">
      <w:start w:val="1"/>
      <w:numFmt w:val="bullet"/>
      <w:lvlText w:val=""/>
      <w:lvlJc w:val="left"/>
      <w:pPr>
        <w:tabs>
          <w:tab w:val="num" w:pos="0"/>
        </w:tabs>
        <w:ind w:left="1259" w:hanging="360"/>
      </w:pPr>
      <w:rPr>
        <w:rFonts w:ascii="Symbol" w:hAnsi="Symbol" w:cs="Symbol" w:hint="default"/>
      </w:rPr>
    </w:lvl>
    <w:lvl w:ilvl="1">
      <w:start w:val="1"/>
      <w:numFmt w:val="bullet"/>
      <w:lvlText w:val="o"/>
      <w:lvlJc w:val="left"/>
      <w:pPr>
        <w:tabs>
          <w:tab w:val="num" w:pos="0"/>
        </w:tabs>
        <w:ind w:left="1979" w:hanging="360"/>
      </w:pPr>
      <w:rPr>
        <w:rFonts w:ascii="Courier New" w:hAnsi="Courier New" w:cs="Courier New" w:hint="default"/>
      </w:rPr>
    </w:lvl>
    <w:lvl w:ilvl="2">
      <w:start w:val="1"/>
      <w:numFmt w:val="bullet"/>
      <w:lvlText w:val=""/>
      <w:lvlJc w:val="left"/>
      <w:pPr>
        <w:tabs>
          <w:tab w:val="num" w:pos="0"/>
        </w:tabs>
        <w:ind w:left="2699" w:hanging="360"/>
      </w:pPr>
      <w:rPr>
        <w:rFonts w:ascii="Wingdings" w:hAnsi="Wingdings" w:cs="Wingdings" w:hint="default"/>
      </w:rPr>
    </w:lvl>
    <w:lvl w:ilvl="3">
      <w:start w:val="1"/>
      <w:numFmt w:val="bullet"/>
      <w:lvlText w:val=""/>
      <w:lvlJc w:val="left"/>
      <w:pPr>
        <w:tabs>
          <w:tab w:val="num" w:pos="0"/>
        </w:tabs>
        <w:ind w:left="3419" w:hanging="360"/>
      </w:pPr>
      <w:rPr>
        <w:rFonts w:ascii="Symbol" w:hAnsi="Symbol" w:cs="Symbol" w:hint="default"/>
      </w:rPr>
    </w:lvl>
    <w:lvl w:ilvl="4">
      <w:start w:val="1"/>
      <w:numFmt w:val="bullet"/>
      <w:lvlText w:val="o"/>
      <w:lvlJc w:val="left"/>
      <w:pPr>
        <w:tabs>
          <w:tab w:val="num" w:pos="0"/>
        </w:tabs>
        <w:ind w:left="4139" w:hanging="360"/>
      </w:pPr>
      <w:rPr>
        <w:rFonts w:ascii="Courier New" w:hAnsi="Courier New" w:cs="Courier New" w:hint="default"/>
      </w:rPr>
    </w:lvl>
    <w:lvl w:ilvl="5">
      <w:start w:val="1"/>
      <w:numFmt w:val="bullet"/>
      <w:lvlText w:val=""/>
      <w:lvlJc w:val="left"/>
      <w:pPr>
        <w:tabs>
          <w:tab w:val="num" w:pos="0"/>
        </w:tabs>
        <w:ind w:left="4859" w:hanging="360"/>
      </w:pPr>
      <w:rPr>
        <w:rFonts w:ascii="Wingdings" w:hAnsi="Wingdings" w:cs="Wingdings" w:hint="default"/>
      </w:rPr>
    </w:lvl>
    <w:lvl w:ilvl="6">
      <w:start w:val="1"/>
      <w:numFmt w:val="bullet"/>
      <w:lvlText w:val=""/>
      <w:lvlJc w:val="left"/>
      <w:pPr>
        <w:tabs>
          <w:tab w:val="num" w:pos="0"/>
        </w:tabs>
        <w:ind w:left="5579" w:hanging="360"/>
      </w:pPr>
      <w:rPr>
        <w:rFonts w:ascii="Symbol" w:hAnsi="Symbol" w:cs="Symbol" w:hint="default"/>
      </w:rPr>
    </w:lvl>
    <w:lvl w:ilvl="7">
      <w:start w:val="1"/>
      <w:numFmt w:val="bullet"/>
      <w:lvlText w:val="o"/>
      <w:lvlJc w:val="left"/>
      <w:pPr>
        <w:tabs>
          <w:tab w:val="num" w:pos="0"/>
        </w:tabs>
        <w:ind w:left="6299" w:hanging="360"/>
      </w:pPr>
      <w:rPr>
        <w:rFonts w:ascii="Courier New" w:hAnsi="Courier New" w:cs="Courier New" w:hint="default"/>
      </w:rPr>
    </w:lvl>
    <w:lvl w:ilvl="8">
      <w:start w:val="1"/>
      <w:numFmt w:val="bullet"/>
      <w:lvlText w:val=""/>
      <w:lvlJc w:val="left"/>
      <w:pPr>
        <w:tabs>
          <w:tab w:val="num" w:pos="0"/>
        </w:tabs>
        <w:ind w:left="7019" w:hanging="360"/>
      </w:pPr>
      <w:rPr>
        <w:rFonts w:ascii="Wingdings" w:hAnsi="Wingdings" w:cs="Wingdings" w:hint="default"/>
      </w:rPr>
    </w:lvl>
  </w:abstractNum>
  <w:abstractNum w:abstractNumId="6">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7">
    <w:lvl w:ilvl="0">
      <w:start w:val="1"/>
      <w:numFmt w:val="bullet"/>
      <w:lvlText w:val=""/>
      <w:lvlJc w:val="left"/>
      <w:pPr>
        <w:tabs>
          <w:tab w:val="num" w:pos="680"/>
        </w:tabs>
        <w:ind w:left="0" w:firstLine="284"/>
      </w:pPr>
      <w:rPr>
        <w:rFonts w:ascii="Symbol" w:hAnsi="Symbol" w:cs="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cs="Wingdings" w:hint="default"/>
      </w:rPr>
    </w:lvl>
    <w:lvl w:ilvl="3">
      <w:start w:val="1"/>
      <w:numFmt w:val="bullet"/>
      <w:lvlText w:val=""/>
      <w:lvlJc w:val="left"/>
      <w:pPr>
        <w:tabs>
          <w:tab w:val="num" w:pos="3277"/>
        </w:tabs>
        <w:ind w:left="3277" w:hanging="360"/>
      </w:pPr>
      <w:rPr>
        <w:rFonts w:ascii="Symbol" w:hAnsi="Symbol" w:cs="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cs="Wingdings" w:hint="default"/>
      </w:rPr>
    </w:lvl>
    <w:lvl w:ilvl="6">
      <w:start w:val="1"/>
      <w:numFmt w:val="bullet"/>
      <w:lvlText w:val=""/>
      <w:lvlJc w:val="left"/>
      <w:pPr>
        <w:tabs>
          <w:tab w:val="num" w:pos="5437"/>
        </w:tabs>
        <w:ind w:left="5437" w:hanging="360"/>
      </w:pPr>
      <w:rPr>
        <w:rFonts w:ascii="Symbol" w:hAnsi="Symbol" w:cs="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1">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6">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17">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3490" w:hanging="360"/>
      </w:pPr>
      <w:rPr>
        <w:rFonts w:ascii="Courier New" w:hAnsi="Courier New" w:cs="Courier New" w:hint="default"/>
      </w:rPr>
    </w:lvl>
    <w:lvl w:ilvl="2">
      <w:start w:val="1"/>
      <w:numFmt w:val="bullet"/>
      <w:lvlText w:val=""/>
      <w:lvlJc w:val="left"/>
      <w:pPr>
        <w:tabs>
          <w:tab w:val="num" w:pos="0"/>
        </w:tabs>
        <w:ind w:left="4210" w:hanging="360"/>
      </w:pPr>
      <w:rPr>
        <w:rFonts w:ascii="Wingdings" w:hAnsi="Wingdings" w:cs="Wingdings" w:hint="default"/>
      </w:rPr>
    </w:lvl>
    <w:lvl w:ilvl="3">
      <w:start w:val="1"/>
      <w:numFmt w:val="bullet"/>
      <w:lvlText w:val=""/>
      <w:lvlJc w:val="left"/>
      <w:pPr>
        <w:tabs>
          <w:tab w:val="num" w:pos="0"/>
        </w:tabs>
        <w:ind w:left="4930" w:hanging="360"/>
      </w:pPr>
      <w:rPr>
        <w:rFonts w:ascii="Symbol" w:hAnsi="Symbol" w:cs="Symbol" w:hint="default"/>
      </w:rPr>
    </w:lvl>
    <w:lvl w:ilvl="4">
      <w:start w:val="1"/>
      <w:numFmt w:val="bullet"/>
      <w:lvlText w:val="o"/>
      <w:lvlJc w:val="left"/>
      <w:pPr>
        <w:tabs>
          <w:tab w:val="num" w:pos="0"/>
        </w:tabs>
        <w:ind w:left="5650" w:hanging="360"/>
      </w:pPr>
      <w:rPr>
        <w:rFonts w:ascii="Courier New" w:hAnsi="Courier New" w:cs="Courier New" w:hint="default"/>
      </w:rPr>
    </w:lvl>
    <w:lvl w:ilvl="5">
      <w:start w:val="1"/>
      <w:numFmt w:val="bullet"/>
      <w:lvlText w:val=""/>
      <w:lvlJc w:val="left"/>
      <w:pPr>
        <w:tabs>
          <w:tab w:val="num" w:pos="0"/>
        </w:tabs>
        <w:ind w:left="6370" w:hanging="360"/>
      </w:pPr>
      <w:rPr>
        <w:rFonts w:ascii="Wingdings" w:hAnsi="Wingdings" w:cs="Wingdings" w:hint="default"/>
      </w:rPr>
    </w:lvl>
    <w:lvl w:ilvl="6">
      <w:start w:val="1"/>
      <w:numFmt w:val="bullet"/>
      <w:lvlText w:val=""/>
      <w:lvlJc w:val="left"/>
      <w:pPr>
        <w:tabs>
          <w:tab w:val="num" w:pos="0"/>
        </w:tabs>
        <w:ind w:left="7090" w:hanging="360"/>
      </w:pPr>
      <w:rPr>
        <w:rFonts w:ascii="Symbol" w:hAnsi="Symbol" w:cs="Symbol" w:hint="default"/>
      </w:rPr>
    </w:lvl>
    <w:lvl w:ilvl="7">
      <w:start w:val="1"/>
      <w:numFmt w:val="bullet"/>
      <w:lvlText w:val="o"/>
      <w:lvlJc w:val="left"/>
      <w:pPr>
        <w:tabs>
          <w:tab w:val="num" w:pos="0"/>
        </w:tabs>
        <w:ind w:left="7810" w:hanging="360"/>
      </w:pPr>
      <w:rPr>
        <w:rFonts w:ascii="Courier New" w:hAnsi="Courier New" w:cs="Courier New" w:hint="default"/>
      </w:rPr>
    </w:lvl>
    <w:lvl w:ilvl="8">
      <w:start w:val="1"/>
      <w:numFmt w:val="bullet"/>
      <w:lvlText w:val=""/>
      <w:lvlJc w:val="left"/>
      <w:pPr>
        <w:tabs>
          <w:tab w:val="num" w:pos="0"/>
        </w:tabs>
        <w:ind w:left="8530" w:hanging="360"/>
      </w:pPr>
      <w:rPr>
        <w:rFonts w:ascii="Wingdings" w:hAnsi="Wingdings" w:cs="Wingdings" w:hint="default"/>
      </w:rPr>
    </w:lvl>
  </w:abstractNum>
  <w:abstractNum w:abstractNumId="19">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3490" w:hanging="360"/>
      </w:pPr>
      <w:rPr>
        <w:rFonts w:ascii="Courier New" w:hAnsi="Courier New" w:cs="Courier New" w:hint="default"/>
      </w:rPr>
    </w:lvl>
    <w:lvl w:ilvl="2">
      <w:start w:val="1"/>
      <w:numFmt w:val="bullet"/>
      <w:lvlText w:val=""/>
      <w:lvlJc w:val="left"/>
      <w:pPr>
        <w:tabs>
          <w:tab w:val="num" w:pos="0"/>
        </w:tabs>
        <w:ind w:left="4210" w:hanging="360"/>
      </w:pPr>
      <w:rPr>
        <w:rFonts w:ascii="Wingdings" w:hAnsi="Wingdings" w:cs="Wingdings" w:hint="default"/>
      </w:rPr>
    </w:lvl>
    <w:lvl w:ilvl="3">
      <w:start w:val="1"/>
      <w:numFmt w:val="bullet"/>
      <w:lvlText w:val=""/>
      <w:lvlJc w:val="left"/>
      <w:pPr>
        <w:tabs>
          <w:tab w:val="num" w:pos="0"/>
        </w:tabs>
        <w:ind w:left="4930" w:hanging="360"/>
      </w:pPr>
      <w:rPr>
        <w:rFonts w:ascii="Symbol" w:hAnsi="Symbol" w:cs="Symbol" w:hint="default"/>
      </w:rPr>
    </w:lvl>
    <w:lvl w:ilvl="4">
      <w:start w:val="1"/>
      <w:numFmt w:val="bullet"/>
      <w:lvlText w:val="o"/>
      <w:lvlJc w:val="left"/>
      <w:pPr>
        <w:tabs>
          <w:tab w:val="num" w:pos="0"/>
        </w:tabs>
        <w:ind w:left="5650" w:hanging="360"/>
      </w:pPr>
      <w:rPr>
        <w:rFonts w:ascii="Courier New" w:hAnsi="Courier New" w:cs="Courier New" w:hint="default"/>
      </w:rPr>
    </w:lvl>
    <w:lvl w:ilvl="5">
      <w:start w:val="1"/>
      <w:numFmt w:val="bullet"/>
      <w:lvlText w:val=""/>
      <w:lvlJc w:val="left"/>
      <w:pPr>
        <w:tabs>
          <w:tab w:val="num" w:pos="0"/>
        </w:tabs>
        <w:ind w:left="6370" w:hanging="360"/>
      </w:pPr>
      <w:rPr>
        <w:rFonts w:ascii="Wingdings" w:hAnsi="Wingdings" w:cs="Wingdings" w:hint="default"/>
      </w:rPr>
    </w:lvl>
    <w:lvl w:ilvl="6">
      <w:start w:val="1"/>
      <w:numFmt w:val="bullet"/>
      <w:lvlText w:val=""/>
      <w:lvlJc w:val="left"/>
      <w:pPr>
        <w:tabs>
          <w:tab w:val="num" w:pos="0"/>
        </w:tabs>
        <w:ind w:left="7090" w:hanging="360"/>
      </w:pPr>
      <w:rPr>
        <w:rFonts w:ascii="Symbol" w:hAnsi="Symbol" w:cs="Symbol" w:hint="default"/>
      </w:rPr>
    </w:lvl>
    <w:lvl w:ilvl="7">
      <w:start w:val="1"/>
      <w:numFmt w:val="bullet"/>
      <w:lvlText w:val="o"/>
      <w:lvlJc w:val="left"/>
      <w:pPr>
        <w:tabs>
          <w:tab w:val="num" w:pos="0"/>
        </w:tabs>
        <w:ind w:left="7810" w:hanging="360"/>
      </w:pPr>
      <w:rPr>
        <w:rFonts w:ascii="Courier New" w:hAnsi="Courier New" w:cs="Courier New" w:hint="default"/>
      </w:rPr>
    </w:lvl>
    <w:lvl w:ilvl="8">
      <w:start w:val="1"/>
      <w:numFmt w:val="bullet"/>
      <w:lvlText w:val=""/>
      <w:lvlJc w:val="left"/>
      <w:pPr>
        <w:tabs>
          <w:tab w:val="num" w:pos="0"/>
        </w:tabs>
        <w:ind w:left="8530" w:hanging="360"/>
      </w:pPr>
      <w:rPr>
        <w:rFonts w:ascii="Wingdings" w:hAnsi="Wingdings" w:cs="Wingdings" w:hint="default"/>
      </w:rPr>
    </w:lvl>
  </w:abstractNum>
  <w:abstractNum w:abstractNumId="20">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3490" w:hanging="360"/>
      </w:pPr>
      <w:rPr>
        <w:rFonts w:ascii="Courier New" w:hAnsi="Courier New" w:cs="Courier New" w:hint="default"/>
      </w:rPr>
    </w:lvl>
    <w:lvl w:ilvl="2">
      <w:start w:val="1"/>
      <w:numFmt w:val="bullet"/>
      <w:lvlText w:val=""/>
      <w:lvlJc w:val="left"/>
      <w:pPr>
        <w:tabs>
          <w:tab w:val="num" w:pos="0"/>
        </w:tabs>
        <w:ind w:left="4210" w:hanging="360"/>
      </w:pPr>
      <w:rPr>
        <w:rFonts w:ascii="Wingdings" w:hAnsi="Wingdings" w:cs="Wingdings" w:hint="default"/>
      </w:rPr>
    </w:lvl>
    <w:lvl w:ilvl="3">
      <w:start w:val="1"/>
      <w:numFmt w:val="bullet"/>
      <w:lvlText w:val=""/>
      <w:lvlJc w:val="left"/>
      <w:pPr>
        <w:tabs>
          <w:tab w:val="num" w:pos="0"/>
        </w:tabs>
        <w:ind w:left="4930" w:hanging="360"/>
      </w:pPr>
      <w:rPr>
        <w:rFonts w:ascii="Symbol" w:hAnsi="Symbol" w:cs="Symbol" w:hint="default"/>
      </w:rPr>
    </w:lvl>
    <w:lvl w:ilvl="4">
      <w:start w:val="1"/>
      <w:numFmt w:val="bullet"/>
      <w:lvlText w:val="o"/>
      <w:lvlJc w:val="left"/>
      <w:pPr>
        <w:tabs>
          <w:tab w:val="num" w:pos="0"/>
        </w:tabs>
        <w:ind w:left="5650" w:hanging="360"/>
      </w:pPr>
      <w:rPr>
        <w:rFonts w:ascii="Courier New" w:hAnsi="Courier New" w:cs="Courier New" w:hint="default"/>
      </w:rPr>
    </w:lvl>
    <w:lvl w:ilvl="5">
      <w:start w:val="1"/>
      <w:numFmt w:val="bullet"/>
      <w:lvlText w:val=""/>
      <w:lvlJc w:val="left"/>
      <w:pPr>
        <w:tabs>
          <w:tab w:val="num" w:pos="0"/>
        </w:tabs>
        <w:ind w:left="6370" w:hanging="360"/>
      </w:pPr>
      <w:rPr>
        <w:rFonts w:ascii="Wingdings" w:hAnsi="Wingdings" w:cs="Wingdings" w:hint="default"/>
      </w:rPr>
    </w:lvl>
    <w:lvl w:ilvl="6">
      <w:start w:val="1"/>
      <w:numFmt w:val="bullet"/>
      <w:lvlText w:val=""/>
      <w:lvlJc w:val="left"/>
      <w:pPr>
        <w:tabs>
          <w:tab w:val="num" w:pos="0"/>
        </w:tabs>
        <w:ind w:left="7090" w:hanging="360"/>
      </w:pPr>
      <w:rPr>
        <w:rFonts w:ascii="Symbol" w:hAnsi="Symbol" w:cs="Symbol" w:hint="default"/>
      </w:rPr>
    </w:lvl>
    <w:lvl w:ilvl="7">
      <w:start w:val="1"/>
      <w:numFmt w:val="bullet"/>
      <w:lvlText w:val="o"/>
      <w:lvlJc w:val="left"/>
      <w:pPr>
        <w:tabs>
          <w:tab w:val="num" w:pos="0"/>
        </w:tabs>
        <w:ind w:left="7810" w:hanging="360"/>
      </w:pPr>
      <w:rPr>
        <w:rFonts w:ascii="Courier New" w:hAnsi="Courier New" w:cs="Courier New" w:hint="default"/>
      </w:rPr>
    </w:lvl>
    <w:lvl w:ilvl="8">
      <w:start w:val="1"/>
      <w:numFmt w:val="bullet"/>
      <w:lvlText w:val=""/>
      <w:lvlJc w:val="left"/>
      <w:pPr>
        <w:tabs>
          <w:tab w:val="num" w:pos="0"/>
        </w:tabs>
        <w:ind w:left="8530" w:hanging="360"/>
      </w:pPr>
      <w:rPr>
        <w:rFonts w:ascii="Wingdings" w:hAnsi="Wingdings" w:cs="Wingdings" w:hint="default"/>
      </w:rPr>
    </w:lvl>
  </w:abstractNum>
  <w:abstractNum w:abstractNumId="21">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3490" w:hanging="360"/>
      </w:pPr>
      <w:rPr>
        <w:rFonts w:ascii="Courier New" w:hAnsi="Courier New" w:cs="Courier New" w:hint="default"/>
      </w:rPr>
    </w:lvl>
    <w:lvl w:ilvl="2">
      <w:start w:val="1"/>
      <w:numFmt w:val="bullet"/>
      <w:lvlText w:val=""/>
      <w:lvlJc w:val="left"/>
      <w:pPr>
        <w:tabs>
          <w:tab w:val="num" w:pos="0"/>
        </w:tabs>
        <w:ind w:left="4210" w:hanging="360"/>
      </w:pPr>
      <w:rPr>
        <w:rFonts w:ascii="Wingdings" w:hAnsi="Wingdings" w:cs="Wingdings" w:hint="default"/>
      </w:rPr>
    </w:lvl>
    <w:lvl w:ilvl="3">
      <w:start w:val="1"/>
      <w:numFmt w:val="bullet"/>
      <w:lvlText w:val=""/>
      <w:lvlJc w:val="left"/>
      <w:pPr>
        <w:tabs>
          <w:tab w:val="num" w:pos="0"/>
        </w:tabs>
        <w:ind w:left="4930" w:hanging="360"/>
      </w:pPr>
      <w:rPr>
        <w:rFonts w:ascii="Symbol" w:hAnsi="Symbol" w:cs="Symbol" w:hint="default"/>
      </w:rPr>
    </w:lvl>
    <w:lvl w:ilvl="4">
      <w:start w:val="1"/>
      <w:numFmt w:val="bullet"/>
      <w:lvlText w:val="o"/>
      <w:lvlJc w:val="left"/>
      <w:pPr>
        <w:tabs>
          <w:tab w:val="num" w:pos="0"/>
        </w:tabs>
        <w:ind w:left="5650" w:hanging="360"/>
      </w:pPr>
      <w:rPr>
        <w:rFonts w:ascii="Courier New" w:hAnsi="Courier New" w:cs="Courier New" w:hint="default"/>
      </w:rPr>
    </w:lvl>
    <w:lvl w:ilvl="5">
      <w:start w:val="1"/>
      <w:numFmt w:val="bullet"/>
      <w:lvlText w:val=""/>
      <w:lvlJc w:val="left"/>
      <w:pPr>
        <w:tabs>
          <w:tab w:val="num" w:pos="0"/>
        </w:tabs>
        <w:ind w:left="6370" w:hanging="360"/>
      </w:pPr>
      <w:rPr>
        <w:rFonts w:ascii="Wingdings" w:hAnsi="Wingdings" w:cs="Wingdings" w:hint="default"/>
      </w:rPr>
    </w:lvl>
    <w:lvl w:ilvl="6">
      <w:start w:val="1"/>
      <w:numFmt w:val="bullet"/>
      <w:lvlText w:val=""/>
      <w:lvlJc w:val="left"/>
      <w:pPr>
        <w:tabs>
          <w:tab w:val="num" w:pos="0"/>
        </w:tabs>
        <w:ind w:left="7090" w:hanging="360"/>
      </w:pPr>
      <w:rPr>
        <w:rFonts w:ascii="Symbol" w:hAnsi="Symbol" w:cs="Symbol" w:hint="default"/>
      </w:rPr>
    </w:lvl>
    <w:lvl w:ilvl="7">
      <w:start w:val="1"/>
      <w:numFmt w:val="bullet"/>
      <w:lvlText w:val="o"/>
      <w:lvlJc w:val="left"/>
      <w:pPr>
        <w:tabs>
          <w:tab w:val="num" w:pos="0"/>
        </w:tabs>
        <w:ind w:left="7810" w:hanging="360"/>
      </w:pPr>
      <w:rPr>
        <w:rFonts w:ascii="Courier New" w:hAnsi="Courier New" w:cs="Courier New" w:hint="default"/>
      </w:rPr>
    </w:lvl>
    <w:lvl w:ilvl="8">
      <w:start w:val="1"/>
      <w:numFmt w:val="bullet"/>
      <w:lvlText w:val=""/>
      <w:lvlJc w:val="left"/>
      <w:pPr>
        <w:tabs>
          <w:tab w:val="num" w:pos="0"/>
        </w:tabs>
        <w:ind w:left="8530" w:hanging="360"/>
      </w:pPr>
      <w:rPr>
        <w:rFonts w:ascii="Wingdings" w:hAnsi="Wingdings" w:cs="Wingdings" w:hint="default"/>
      </w:rPr>
    </w:lvl>
  </w:abstractNum>
  <w:abstractNum w:abstractNumId="22">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3490" w:hanging="360"/>
      </w:pPr>
      <w:rPr>
        <w:rFonts w:ascii="Courier New" w:hAnsi="Courier New" w:cs="Courier New" w:hint="default"/>
      </w:rPr>
    </w:lvl>
    <w:lvl w:ilvl="2">
      <w:start w:val="1"/>
      <w:numFmt w:val="bullet"/>
      <w:lvlText w:val=""/>
      <w:lvlJc w:val="left"/>
      <w:pPr>
        <w:tabs>
          <w:tab w:val="num" w:pos="0"/>
        </w:tabs>
        <w:ind w:left="4210" w:hanging="360"/>
      </w:pPr>
      <w:rPr>
        <w:rFonts w:ascii="Wingdings" w:hAnsi="Wingdings" w:cs="Wingdings" w:hint="default"/>
      </w:rPr>
    </w:lvl>
    <w:lvl w:ilvl="3">
      <w:start w:val="1"/>
      <w:numFmt w:val="bullet"/>
      <w:lvlText w:val=""/>
      <w:lvlJc w:val="left"/>
      <w:pPr>
        <w:tabs>
          <w:tab w:val="num" w:pos="0"/>
        </w:tabs>
        <w:ind w:left="4930" w:hanging="360"/>
      </w:pPr>
      <w:rPr>
        <w:rFonts w:ascii="Symbol" w:hAnsi="Symbol" w:cs="Symbol" w:hint="default"/>
      </w:rPr>
    </w:lvl>
    <w:lvl w:ilvl="4">
      <w:start w:val="1"/>
      <w:numFmt w:val="bullet"/>
      <w:lvlText w:val="o"/>
      <w:lvlJc w:val="left"/>
      <w:pPr>
        <w:tabs>
          <w:tab w:val="num" w:pos="0"/>
        </w:tabs>
        <w:ind w:left="5650" w:hanging="360"/>
      </w:pPr>
      <w:rPr>
        <w:rFonts w:ascii="Courier New" w:hAnsi="Courier New" w:cs="Courier New" w:hint="default"/>
      </w:rPr>
    </w:lvl>
    <w:lvl w:ilvl="5">
      <w:start w:val="1"/>
      <w:numFmt w:val="bullet"/>
      <w:lvlText w:val=""/>
      <w:lvlJc w:val="left"/>
      <w:pPr>
        <w:tabs>
          <w:tab w:val="num" w:pos="0"/>
        </w:tabs>
        <w:ind w:left="6370" w:hanging="360"/>
      </w:pPr>
      <w:rPr>
        <w:rFonts w:ascii="Wingdings" w:hAnsi="Wingdings" w:cs="Wingdings" w:hint="default"/>
      </w:rPr>
    </w:lvl>
    <w:lvl w:ilvl="6">
      <w:start w:val="1"/>
      <w:numFmt w:val="bullet"/>
      <w:lvlText w:val=""/>
      <w:lvlJc w:val="left"/>
      <w:pPr>
        <w:tabs>
          <w:tab w:val="num" w:pos="0"/>
        </w:tabs>
        <w:ind w:left="7090" w:hanging="360"/>
      </w:pPr>
      <w:rPr>
        <w:rFonts w:ascii="Symbol" w:hAnsi="Symbol" w:cs="Symbol" w:hint="default"/>
      </w:rPr>
    </w:lvl>
    <w:lvl w:ilvl="7">
      <w:start w:val="1"/>
      <w:numFmt w:val="bullet"/>
      <w:lvlText w:val="o"/>
      <w:lvlJc w:val="left"/>
      <w:pPr>
        <w:tabs>
          <w:tab w:val="num" w:pos="0"/>
        </w:tabs>
        <w:ind w:left="7810" w:hanging="360"/>
      </w:pPr>
      <w:rPr>
        <w:rFonts w:ascii="Courier New" w:hAnsi="Courier New" w:cs="Courier New" w:hint="default"/>
      </w:rPr>
    </w:lvl>
    <w:lvl w:ilvl="8">
      <w:start w:val="1"/>
      <w:numFmt w:val="bullet"/>
      <w:lvlText w:val=""/>
      <w:lvlJc w:val="left"/>
      <w:pPr>
        <w:tabs>
          <w:tab w:val="num" w:pos="0"/>
        </w:tabs>
        <w:ind w:left="8530" w:hanging="360"/>
      </w:pPr>
      <w:rPr>
        <w:rFonts w:ascii="Wingdings" w:hAnsi="Wingdings" w:cs="Wingdings" w:hint="default"/>
      </w:rPr>
    </w:lvl>
  </w:abstractNum>
  <w:abstractNum w:abstractNumId="23">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3490" w:hanging="360"/>
      </w:pPr>
      <w:rPr>
        <w:rFonts w:ascii="Courier New" w:hAnsi="Courier New" w:cs="Courier New" w:hint="default"/>
      </w:rPr>
    </w:lvl>
    <w:lvl w:ilvl="2">
      <w:start w:val="1"/>
      <w:numFmt w:val="bullet"/>
      <w:lvlText w:val=""/>
      <w:lvlJc w:val="left"/>
      <w:pPr>
        <w:tabs>
          <w:tab w:val="num" w:pos="0"/>
        </w:tabs>
        <w:ind w:left="4210" w:hanging="360"/>
      </w:pPr>
      <w:rPr>
        <w:rFonts w:ascii="Wingdings" w:hAnsi="Wingdings" w:cs="Wingdings" w:hint="default"/>
      </w:rPr>
    </w:lvl>
    <w:lvl w:ilvl="3">
      <w:start w:val="1"/>
      <w:numFmt w:val="bullet"/>
      <w:lvlText w:val=""/>
      <w:lvlJc w:val="left"/>
      <w:pPr>
        <w:tabs>
          <w:tab w:val="num" w:pos="0"/>
        </w:tabs>
        <w:ind w:left="4930" w:hanging="360"/>
      </w:pPr>
      <w:rPr>
        <w:rFonts w:ascii="Symbol" w:hAnsi="Symbol" w:cs="Symbol" w:hint="default"/>
      </w:rPr>
    </w:lvl>
    <w:lvl w:ilvl="4">
      <w:start w:val="1"/>
      <w:numFmt w:val="bullet"/>
      <w:lvlText w:val="o"/>
      <w:lvlJc w:val="left"/>
      <w:pPr>
        <w:tabs>
          <w:tab w:val="num" w:pos="0"/>
        </w:tabs>
        <w:ind w:left="5650" w:hanging="360"/>
      </w:pPr>
      <w:rPr>
        <w:rFonts w:ascii="Courier New" w:hAnsi="Courier New" w:cs="Courier New" w:hint="default"/>
      </w:rPr>
    </w:lvl>
    <w:lvl w:ilvl="5">
      <w:start w:val="1"/>
      <w:numFmt w:val="bullet"/>
      <w:lvlText w:val=""/>
      <w:lvlJc w:val="left"/>
      <w:pPr>
        <w:tabs>
          <w:tab w:val="num" w:pos="0"/>
        </w:tabs>
        <w:ind w:left="6370" w:hanging="360"/>
      </w:pPr>
      <w:rPr>
        <w:rFonts w:ascii="Wingdings" w:hAnsi="Wingdings" w:cs="Wingdings" w:hint="default"/>
      </w:rPr>
    </w:lvl>
    <w:lvl w:ilvl="6">
      <w:start w:val="1"/>
      <w:numFmt w:val="bullet"/>
      <w:lvlText w:val=""/>
      <w:lvlJc w:val="left"/>
      <w:pPr>
        <w:tabs>
          <w:tab w:val="num" w:pos="0"/>
        </w:tabs>
        <w:ind w:left="7090" w:hanging="360"/>
      </w:pPr>
      <w:rPr>
        <w:rFonts w:ascii="Symbol" w:hAnsi="Symbol" w:cs="Symbol" w:hint="default"/>
      </w:rPr>
    </w:lvl>
    <w:lvl w:ilvl="7">
      <w:start w:val="1"/>
      <w:numFmt w:val="bullet"/>
      <w:lvlText w:val="o"/>
      <w:lvlJc w:val="left"/>
      <w:pPr>
        <w:tabs>
          <w:tab w:val="num" w:pos="0"/>
        </w:tabs>
        <w:ind w:left="7810" w:hanging="360"/>
      </w:pPr>
      <w:rPr>
        <w:rFonts w:ascii="Courier New" w:hAnsi="Courier New" w:cs="Courier New" w:hint="default"/>
      </w:rPr>
    </w:lvl>
    <w:lvl w:ilvl="8">
      <w:start w:val="1"/>
      <w:numFmt w:val="bullet"/>
      <w:lvlText w:val=""/>
      <w:lvlJc w:val="left"/>
      <w:pPr>
        <w:tabs>
          <w:tab w:val="num" w:pos="0"/>
        </w:tabs>
        <w:ind w:left="8530" w:hanging="360"/>
      </w:pPr>
      <w:rPr>
        <w:rFonts w:ascii="Wingdings" w:hAnsi="Wingdings" w:cs="Wingdings" w:hint="default"/>
      </w:rPr>
    </w:lvl>
  </w:abstractNum>
  <w:abstractNum w:abstractNumId="24">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3490" w:hanging="360"/>
      </w:pPr>
      <w:rPr>
        <w:rFonts w:ascii="Courier New" w:hAnsi="Courier New" w:cs="Courier New" w:hint="default"/>
      </w:rPr>
    </w:lvl>
    <w:lvl w:ilvl="2">
      <w:start w:val="1"/>
      <w:numFmt w:val="bullet"/>
      <w:lvlText w:val=""/>
      <w:lvlJc w:val="left"/>
      <w:pPr>
        <w:tabs>
          <w:tab w:val="num" w:pos="0"/>
        </w:tabs>
        <w:ind w:left="4210" w:hanging="360"/>
      </w:pPr>
      <w:rPr>
        <w:rFonts w:ascii="Wingdings" w:hAnsi="Wingdings" w:cs="Wingdings" w:hint="default"/>
      </w:rPr>
    </w:lvl>
    <w:lvl w:ilvl="3">
      <w:start w:val="1"/>
      <w:numFmt w:val="bullet"/>
      <w:lvlText w:val=""/>
      <w:lvlJc w:val="left"/>
      <w:pPr>
        <w:tabs>
          <w:tab w:val="num" w:pos="0"/>
        </w:tabs>
        <w:ind w:left="4930" w:hanging="360"/>
      </w:pPr>
      <w:rPr>
        <w:rFonts w:ascii="Symbol" w:hAnsi="Symbol" w:cs="Symbol" w:hint="default"/>
      </w:rPr>
    </w:lvl>
    <w:lvl w:ilvl="4">
      <w:start w:val="1"/>
      <w:numFmt w:val="bullet"/>
      <w:lvlText w:val="o"/>
      <w:lvlJc w:val="left"/>
      <w:pPr>
        <w:tabs>
          <w:tab w:val="num" w:pos="0"/>
        </w:tabs>
        <w:ind w:left="5650" w:hanging="360"/>
      </w:pPr>
      <w:rPr>
        <w:rFonts w:ascii="Courier New" w:hAnsi="Courier New" w:cs="Courier New" w:hint="default"/>
      </w:rPr>
    </w:lvl>
    <w:lvl w:ilvl="5">
      <w:start w:val="1"/>
      <w:numFmt w:val="bullet"/>
      <w:lvlText w:val=""/>
      <w:lvlJc w:val="left"/>
      <w:pPr>
        <w:tabs>
          <w:tab w:val="num" w:pos="0"/>
        </w:tabs>
        <w:ind w:left="6370" w:hanging="360"/>
      </w:pPr>
      <w:rPr>
        <w:rFonts w:ascii="Wingdings" w:hAnsi="Wingdings" w:cs="Wingdings" w:hint="default"/>
      </w:rPr>
    </w:lvl>
    <w:lvl w:ilvl="6">
      <w:start w:val="1"/>
      <w:numFmt w:val="bullet"/>
      <w:lvlText w:val=""/>
      <w:lvlJc w:val="left"/>
      <w:pPr>
        <w:tabs>
          <w:tab w:val="num" w:pos="0"/>
        </w:tabs>
        <w:ind w:left="7090" w:hanging="360"/>
      </w:pPr>
      <w:rPr>
        <w:rFonts w:ascii="Symbol" w:hAnsi="Symbol" w:cs="Symbol" w:hint="default"/>
      </w:rPr>
    </w:lvl>
    <w:lvl w:ilvl="7">
      <w:start w:val="1"/>
      <w:numFmt w:val="bullet"/>
      <w:lvlText w:val="o"/>
      <w:lvlJc w:val="left"/>
      <w:pPr>
        <w:tabs>
          <w:tab w:val="num" w:pos="0"/>
        </w:tabs>
        <w:ind w:left="7810" w:hanging="360"/>
      </w:pPr>
      <w:rPr>
        <w:rFonts w:ascii="Courier New" w:hAnsi="Courier New" w:cs="Courier New" w:hint="default"/>
      </w:rPr>
    </w:lvl>
    <w:lvl w:ilvl="8">
      <w:start w:val="1"/>
      <w:numFmt w:val="bullet"/>
      <w:lvlText w:val=""/>
      <w:lvlJc w:val="left"/>
      <w:pPr>
        <w:tabs>
          <w:tab w:val="num" w:pos="0"/>
        </w:tabs>
        <w:ind w:left="8530" w:hanging="360"/>
      </w:pPr>
      <w:rPr>
        <w:rFonts w:ascii="Wingdings" w:hAnsi="Wingdings" w:cs="Wingdings" w:hint="default"/>
      </w:rPr>
    </w:lvl>
  </w:abstractNum>
  <w:abstractNum w:abstractNumId="2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740" w:hanging="102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6">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37">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38">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39">
    <w:lvl w:ilvl="0">
      <w:start w:val="1"/>
      <w:numFmt w:val="decimal"/>
      <w:lvlText w:val="%1)"/>
      <w:lvlJc w:val="left"/>
      <w:pPr>
        <w:tabs>
          <w:tab w:val="num" w:pos="0"/>
        </w:tabs>
        <w:ind w:left="1174" w:hanging="360"/>
      </w:pPr>
    </w:lvl>
    <w:lvl w:ilvl="1">
      <w:start w:val="1"/>
      <w:numFmt w:val="lowerLetter"/>
      <w:lvlText w:val="%2."/>
      <w:lvlJc w:val="left"/>
      <w:pPr>
        <w:tabs>
          <w:tab w:val="num" w:pos="0"/>
        </w:tabs>
        <w:ind w:left="1894" w:hanging="360"/>
      </w:pPr>
    </w:lvl>
    <w:lvl w:ilvl="2">
      <w:start w:val="1"/>
      <w:numFmt w:val="lowerRoman"/>
      <w:lvlText w:val="%3."/>
      <w:lvlJc w:val="right"/>
      <w:pPr>
        <w:tabs>
          <w:tab w:val="num" w:pos="0"/>
        </w:tabs>
        <w:ind w:left="2614" w:hanging="180"/>
      </w:pPr>
    </w:lvl>
    <w:lvl w:ilvl="3">
      <w:start w:val="1"/>
      <w:numFmt w:val="decimal"/>
      <w:lvlText w:val="%4."/>
      <w:lvlJc w:val="left"/>
      <w:pPr>
        <w:tabs>
          <w:tab w:val="num" w:pos="0"/>
        </w:tabs>
        <w:ind w:left="3334" w:hanging="360"/>
      </w:pPr>
    </w:lvl>
    <w:lvl w:ilvl="4">
      <w:start w:val="1"/>
      <w:numFmt w:val="lowerLetter"/>
      <w:lvlText w:val="%5."/>
      <w:lvlJc w:val="left"/>
      <w:pPr>
        <w:tabs>
          <w:tab w:val="num" w:pos="0"/>
        </w:tabs>
        <w:ind w:left="4054" w:hanging="360"/>
      </w:pPr>
    </w:lvl>
    <w:lvl w:ilvl="5">
      <w:start w:val="1"/>
      <w:numFmt w:val="lowerRoman"/>
      <w:lvlText w:val="%6."/>
      <w:lvlJc w:val="right"/>
      <w:pPr>
        <w:tabs>
          <w:tab w:val="num" w:pos="0"/>
        </w:tabs>
        <w:ind w:left="4774" w:hanging="180"/>
      </w:pPr>
    </w:lvl>
    <w:lvl w:ilvl="6">
      <w:start w:val="1"/>
      <w:numFmt w:val="decimal"/>
      <w:lvlText w:val="%7."/>
      <w:lvlJc w:val="left"/>
      <w:pPr>
        <w:tabs>
          <w:tab w:val="num" w:pos="0"/>
        </w:tabs>
        <w:ind w:left="5494" w:hanging="360"/>
      </w:pPr>
    </w:lvl>
    <w:lvl w:ilvl="7">
      <w:start w:val="1"/>
      <w:numFmt w:val="lowerLetter"/>
      <w:lvlText w:val="%8."/>
      <w:lvlJc w:val="left"/>
      <w:pPr>
        <w:tabs>
          <w:tab w:val="num" w:pos="0"/>
        </w:tabs>
        <w:ind w:left="6214" w:hanging="360"/>
      </w:pPr>
    </w:lvl>
    <w:lvl w:ilvl="8">
      <w:start w:val="1"/>
      <w:numFmt w:val="lowerRoman"/>
      <w:lvlText w:val="%9."/>
      <w:lvlJc w:val="right"/>
      <w:pPr>
        <w:tabs>
          <w:tab w:val="num" w:pos="0"/>
        </w:tabs>
        <w:ind w:left="6934" w:hanging="180"/>
      </w:pPr>
    </w:lvl>
  </w:abstractNum>
  <w:abstractNum w:abstractNumId="40">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decimal"/>
      <w:lvlText w:val="%1."/>
      <w:lvlJc w:val="left"/>
      <w:pPr>
        <w:tabs>
          <w:tab w:val="num" w:pos="0"/>
        </w:tabs>
        <w:ind w:left="900" w:hanging="900"/>
      </w:pPr>
    </w:lvl>
    <w:lvl w:ilvl="1">
      <w:start w:val="2"/>
      <w:numFmt w:val="decimal"/>
      <w:lvlText w:val="%1.%2."/>
      <w:lvlJc w:val="left"/>
      <w:pPr>
        <w:tabs>
          <w:tab w:val="num" w:pos="0"/>
        </w:tabs>
        <w:ind w:left="925" w:hanging="900"/>
      </w:pPr>
    </w:lvl>
    <w:lvl w:ilvl="2">
      <w:start w:val="6"/>
      <w:numFmt w:val="decimal"/>
      <w:lvlText w:val="%1.%2.%3."/>
      <w:lvlJc w:val="left"/>
      <w:pPr>
        <w:tabs>
          <w:tab w:val="num" w:pos="0"/>
        </w:tabs>
        <w:ind w:left="950" w:hanging="900"/>
      </w:pPr>
    </w:lvl>
    <w:lvl w:ilvl="3">
      <w:start w:val="6"/>
      <w:numFmt w:val="decimal"/>
      <w:lvlText w:val="%1.%2.%3.%4."/>
      <w:lvlJc w:val="left"/>
      <w:pPr>
        <w:tabs>
          <w:tab w:val="num" w:pos="0"/>
        </w:tabs>
        <w:ind w:left="1155" w:hanging="1080"/>
      </w:pPr>
    </w:lvl>
    <w:lvl w:ilvl="4">
      <w:start w:val="1"/>
      <w:numFmt w:val="decimal"/>
      <w:lvlText w:val="%1.%2.%3.%4.%5."/>
      <w:lvlJc w:val="left"/>
      <w:pPr>
        <w:tabs>
          <w:tab w:val="num" w:pos="0"/>
        </w:tabs>
        <w:ind w:left="1180" w:hanging="1080"/>
      </w:pPr>
    </w:lvl>
    <w:lvl w:ilvl="5">
      <w:start w:val="1"/>
      <w:numFmt w:val="decimal"/>
      <w:lvlText w:val="%1.%2.%3.%4.%5.%6."/>
      <w:lvlJc w:val="left"/>
      <w:pPr>
        <w:tabs>
          <w:tab w:val="num" w:pos="0"/>
        </w:tabs>
        <w:ind w:left="1565" w:hanging="1440"/>
      </w:pPr>
    </w:lvl>
    <w:lvl w:ilvl="6">
      <w:start w:val="1"/>
      <w:numFmt w:val="decimal"/>
      <w:lvlText w:val="%1.%2.%3.%4.%5.%6.%7."/>
      <w:lvlJc w:val="left"/>
      <w:pPr>
        <w:tabs>
          <w:tab w:val="num" w:pos="0"/>
        </w:tabs>
        <w:ind w:left="1950" w:hanging="1800"/>
      </w:pPr>
    </w:lvl>
    <w:lvl w:ilvl="7">
      <w:start w:val="1"/>
      <w:numFmt w:val="decimal"/>
      <w:lvlText w:val="%1.%2.%3.%4.%5.%6.%7.%8."/>
      <w:lvlJc w:val="left"/>
      <w:pPr>
        <w:tabs>
          <w:tab w:val="num" w:pos="0"/>
        </w:tabs>
        <w:ind w:left="1975" w:hanging="1800"/>
      </w:pPr>
    </w:lvl>
    <w:lvl w:ilvl="8">
      <w:start w:val="1"/>
      <w:numFmt w:val="decimal"/>
      <w:lvlText w:val="%1.%2.%3.%4.%5.%6.%7.%8.%9."/>
      <w:lvlJc w:val="left"/>
      <w:pPr>
        <w:tabs>
          <w:tab w:val="num" w:pos="0"/>
        </w:tabs>
        <w:ind w:left="2360" w:hanging="2160"/>
      </w:pPr>
    </w:lvl>
  </w:abstractNum>
  <w:abstractNum w:abstractNumId="43">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4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lvl w:ilvl="0">
      <w:start w:val="1"/>
      <w:numFmt w:val="bullet"/>
      <w:lvlText w:val=""/>
      <w:lvlJc w:val="left"/>
      <w:pPr>
        <w:tabs>
          <w:tab w:val="num" w:pos="73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lvl w:ilvl="0">
      <w:start w:val="1"/>
      <w:numFmt w:val="bullet"/>
      <w:lvlText w:val=""/>
      <w:lvlJc w:val="left"/>
      <w:pPr>
        <w:tabs>
          <w:tab w:val="num" w:pos="1134"/>
        </w:tabs>
        <w:ind w:left="397" w:firstLine="397"/>
      </w:pPr>
      <w:rPr>
        <w:rFonts w:ascii="Symbol" w:hAnsi="Symbol" w:cs="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cs="Wingdings" w:hint="default"/>
      </w:rPr>
    </w:lvl>
    <w:lvl w:ilvl="3">
      <w:start w:val="1"/>
      <w:numFmt w:val="bullet"/>
      <w:lvlText w:val=""/>
      <w:lvlJc w:val="left"/>
      <w:pPr>
        <w:tabs>
          <w:tab w:val="num" w:pos="3277"/>
        </w:tabs>
        <w:ind w:left="3277" w:hanging="360"/>
      </w:pPr>
      <w:rPr>
        <w:rFonts w:ascii="Symbol" w:hAnsi="Symbol" w:cs="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cs="Wingdings" w:hint="default"/>
      </w:rPr>
    </w:lvl>
    <w:lvl w:ilvl="6">
      <w:start w:val="1"/>
      <w:numFmt w:val="bullet"/>
      <w:lvlText w:val=""/>
      <w:lvlJc w:val="left"/>
      <w:pPr>
        <w:tabs>
          <w:tab w:val="num" w:pos="5437"/>
        </w:tabs>
        <w:ind w:left="5437" w:hanging="360"/>
      </w:pPr>
      <w:rPr>
        <w:rFonts w:ascii="Symbol" w:hAnsi="Symbol" w:cs="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cs="Wingdings" w:hint="default"/>
      </w:rPr>
    </w:lvl>
  </w:abstractNum>
  <w:abstractNum w:abstractNumId="47">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48">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4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1">
    <w:lvl w:ilvl="0">
      <w:start w:val="1"/>
      <w:numFmt w:val="decimal"/>
      <w:lvlText w:val="%1."/>
      <w:lvlJc w:val="left"/>
      <w:pPr>
        <w:tabs>
          <w:tab w:val="num" w:pos="0"/>
        </w:tabs>
        <w:ind w:left="675" w:hanging="675"/>
      </w:pPr>
      <w:rPr>
        <w:sz w:val="28"/>
        <w:i/>
      </w:rPr>
    </w:lvl>
    <w:lvl w:ilvl="1">
      <w:start w:val="3"/>
      <w:numFmt w:val="decimal"/>
      <w:lvlText w:val="%1.%2."/>
      <w:lvlJc w:val="left"/>
      <w:pPr>
        <w:tabs>
          <w:tab w:val="num" w:pos="0"/>
        </w:tabs>
        <w:ind w:left="1389" w:hanging="675"/>
      </w:pPr>
      <w:rPr>
        <w:sz w:val="28"/>
        <w:i/>
      </w:rPr>
    </w:lvl>
    <w:lvl w:ilvl="2">
      <w:start w:val="8"/>
      <w:numFmt w:val="decimal"/>
      <w:lvlText w:val="%1.%2.%3."/>
      <w:lvlJc w:val="left"/>
      <w:pPr>
        <w:tabs>
          <w:tab w:val="num" w:pos="0"/>
        </w:tabs>
        <w:ind w:left="2148" w:hanging="720"/>
      </w:pPr>
      <w:rPr>
        <w:sz w:val="28"/>
        <w:i/>
      </w:rPr>
    </w:lvl>
    <w:lvl w:ilvl="3">
      <w:start w:val="1"/>
      <w:numFmt w:val="decimal"/>
      <w:lvlText w:val="%1.%2.%3.%4."/>
      <w:lvlJc w:val="left"/>
      <w:pPr>
        <w:tabs>
          <w:tab w:val="num" w:pos="0"/>
        </w:tabs>
        <w:ind w:left="2862" w:hanging="720"/>
      </w:pPr>
      <w:rPr>
        <w:sz w:val="28"/>
        <w:i/>
      </w:rPr>
    </w:lvl>
    <w:lvl w:ilvl="4">
      <w:start w:val="1"/>
      <w:numFmt w:val="decimal"/>
      <w:lvlText w:val="%1.%2.%3.%4.%5."/>
      <w:lvlJc w:val="left"/>
      <w:pPr>
        <w:tabs>
          <w:tab w:val="num" w:pos="0"/>
        </w:tabs>
        <w:ind w:left="3936" w:hanging="1080"/>
      </w:pPr>
      <w:rPr>
        <w:sz w:val="28"/>
        <w:i/>
      </w:rPr>
    </w:lvl>
    <w:lvl w:ilvl="5">
      <w:start w:val="1"/>
      <w:numFmt w:val="decimal"/>
      <w:lvlText w:val="%1.%2.%3.%4.%5.%6."/>
      <w:lvlJc w:val="left"/>
      <w:pPr>
        <w:tabs>
          <w:tab w:val="num" w:pos="0"/>
        </w:tabs>
        <w:ind w:left="4650" w:hanging="1080"/>
      </w:pPr>
      <w:rPr>
        <w:sz w:val="28"/>
        <w:i/>
      </w:rPr>
    </w:lvl>
    <w:lvl w:ilvl="6">
      <w:start w:val="1"/>
      <w:numFmt w:val="decimal"/>
      <w:lvlText w:val="%1.%2.%3.%4.%5.%6.%7."/>
      <w:lvlJc w:val="left"/>
      <w:pPr>
        <w:tabs>
          <w:tab w:val="num" w:pos="0"/>
        </w:tabs>
        <w:ind w:left="5724" w:hanging="1440"/>
      </w:pPr>
      <w:rPr>
        <w:sz w:val="28"/>
        <w:i/>
      </w:rPr>
    </w:lvl>
    <w:lvl w:ilvl="7">
      <w:start w:val="1"/>
      <w:numFmt w:val="decimal"/>
      <w:lvlText w:val="%1.%2.%3.%4.%5.%6.%7.%8."/>
      <w:lvlJc w:val="left"/>
      <w:pPr>
        <w:tabs>
          <w:tab w:val="num" w:pos="0"/>
        </w:tabs>
        <w:ind w:left="6438" w:hanging="1440"/>
      </w:pPr>
      <w:rPr>
        <w:sz w:val="28"/>
        <w:i/>
      </w:rPr>
    </w:lvl>
    <w:lvl w:ilvl="8">
      <w:start w:val="1"/>
      <w:numFmt w:val="decimal"/>
      <w:lvlText w:val="%1.%2.%3.%4.%5.%6.%7.%8.%9."/>
      <w:lvlJc w:val="left"/>
      <w:pPr>
        <w:tabs>
          <w:tab w:val="num" w:pos="0"/>
        </w:tabs>
        <w:ind w:left="7512" w:hanging="1800"/>
      </w:pPr>
      <w:rPr>
        <w:sz w:val="28"/>
        <w:i/>
      </w:rPr>
    </w:lvl>
  </w:abstractNum>
  <w:abstractNum w:abstractNumId="52">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53">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54">
    <w:lvl w:ilvl="0">
      <w:start w:val="1"/>
      <w:numFmt w:val="bullet"/>
      <w:lvlText w:val=""/>
      <w:lvlJc w:val="left"/>
      <w:pPr>
        <w:tabs>
          <w:tab w:val="num" w:pos="794"/>
        </w:tabs>
        <w:ind w:left="397" w:firstLine="397"/>
      </w:pPr>
      <w:rPr>
        <w:rFonts w:ascii="Symbol" w:hAnsi="Symbol" w:cs="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cs="Wingdings" w:hint="default"/>
      </w:rPr>
    </w:lvl>
    <w:lvl w:ilvl="3">
      <w:start w:val="1"/>
      <w:numFmt w:val="bullet"/>
      <w:lvlText w:val=""/>
      <w:lvlJc w:val="left"/>
      <w:pPr>
        <w:tabs>
          <w:tab w:val="num" w:pos="3277"/>
        </w:tabs>
        <w:ind w:left="3277" w:hanging="360"/>
      </w:pPr>
      <w:rPr>
        <w:rFonts w:ascii="Symbol" w:hAnsi="Symbol" w:cs="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cs="Wingdings" w:hint="default"/>
      </w:rPr>
    </w:lvl>
    <w:lvl w:ilvl="6">
      <w:start w:val="1"/>
      <w:numFmt w:val="bullet"/>
      <w:lvlText w:val=""/>
      <w:lvlJc w:val="left"/>
      <w:pPr>
        <w:tabs>
          <w:tab w:val="num" w:pos="5437"/>
        </w:tabs>
        <w:ind w:left="5437" w:hanging="360"/>
      </w:pPr>
      <w:rPr>
        <w:rFonts w:ascii="Symbol" w:hAnsi="Symbol" w:cs="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cs="Wingdings" w:hint="default"/>
      </w:rPr>
    </w:lvl>
  </w:abstractNum>
  <w:abstractNum w:abstractNumId="55">
    <w:lvl w:ilvl="0">
      <w:start w:val="1"/>
      <w:numFmt w:val="bullet"/>
      <w:lvlText w:val=""/>
      <w:lvlJc w:val="left"/>
      <w:pPr>
        <w:tabs>
          <w:tab w:val="num" w:pos="794"/>
        </w:tabs>
        <w:ind w:left="397" w:firstLine="397"/>
      </w:pPr>
      <w:rPr>
        <w:rFonts w:ascii="Symbol" w:hAnsi="Symbol" w:cs="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cs="Wingdings" w:hint="default"/>
      </w:rPr>
    </w:lvl>
    <w:lvl w:ilvl="3">
      <w:start w:val="1"/>
      <w:numFmt w:val="bullet"/>
      <w:lvlText w:val=""/>
      <w:lvlJc w:val="left"/>
      <w:pPr>
        <w:tabs>
          <w:tab w:val="num" w:pos="3277"/>
        </w:tabs>
        <w:ind w:left="3277" w:hanging="360"/>
      </w:pPr>
      <w:rPr>
        <w:rFonts w:ascii="Symbol" w:hAnsi="Symbol" w:cs="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cs="Wingdings" w:hint="default"/>
      </w:rPr>
    </w:lvl>
    <w:lvl w:ilvl="6">
      <w:start w:val="1"/>
      <w:numFmt w:val="bullet"/>
      <w:lvlText w:val=""/>
      <w:lvlJc w:val="left"/>
      <w:pPr>
        <w:tabs>
          <w:tab w:val="num" w:pos="5437"/>
        </w:tabs>
        <w:ind w:left="5437" w:hanging="360"/>
      </w:pPr>
      <w:rPr>
        <w:rFonts w:ascii="Symbol" w:hAnsi="Symbol" w:cs="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cs="Wingdings" w:hint="default"/>
      </w:rPr>
    </w:lvl>
  </w:abstractNum>
  <w:abstractNum w:abstractNumId="56">
    <w:lvl w:ilvl="0">
      <w:start w:val="1"/>
      <w:numFmt w:val="bullet"/>
      <w:lvlText w:val=""/>
      <w:lvlJc w:val="left"/>
      <w:pPr>
        <w:tabs>
          <w:tab w:val="num" w:pos="510"/>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lvl w:ilvl="0">
      <w:start w:val="1"/>
      <w:numFmt w:val="bullet"/>
      <w:lvlText w:val=""/>
      <w:lvlJc w:val="left"/>
      <w:pPr>
        <w:tabs>
          <w:tab w:val="num" w:pos="0"/>
        </w:tabs>
        <w:ind w:left="1174" w:hanging="360"/>
      </w:pPr>
      <w:rPr>
        <w:rFonts w:ascii="Symbol" w:hAnsi="Symbol" w:cs="Symbol"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58">
    <w:lvl w:ilvl="0">
      <w:start w:val="1"/>
      <w:numFmt w:val="bullet"/>
      <w:lvlText w:val=""/>
      <w:lvlJc w:val="left"/>
      <w:pPr>
        <w:tabs>
          <w:tab w:val="num" w:pos="0"/>
        </w:tabs>
        <w:ind w:left="895" w:hanging="360"/>
      </w:pPr>
      <w:rPr>
        <w:rFonts w:ascii="Symbol" w:hAnsi="Symbol" w:cs="Symbol" w:hint="default"/>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59">
    <w:lvl w:ilvl="0">
      <w:start w:val="1"/>
      <w:numFmt w:val="bullet"/>
      <w:lvlText w:val=""/>
      <w:lvlJc w:val="left"/>
      <w:pPr>
        <w:tabs>
          <w:tab w:val="num" w:pos="0"/>
        </w:tabs>
        <w:ind w:left="895" w:hanging="360"/>
      </w:pPr>
      <w:rPr>
        <w:rFonts w:ascii="Symbol" w:hAnsi="Symbol" w:cs="Symbol" w:hint="default"/>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6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lvl w:ilvl="0">
      <w:start w:val="1"/>
      <w:numFmt w:val="decimal"/>
      <w:lvlText w:val="%1."/>
      <w:lvlJc w:val="left"/>
      <w:pPr>
        <w:tabs>
          <w:tab w:val="num" w:pos="0"/>
        </w:tabs>
        <w:ind w:left="1429" w:hanging="360"/>
      </w:pPr>
    </w:lvl>
    <w:lvl w:ilvl="1">
      <w:start w:val="5"/>
      <w:numFmt w:val="decimal"/>
      <w:lvlText w:val="%1.%2."/>
      <w:lvlJc w:val="left"/>
      <w:pPr>
        <w:tabs>
          <w:tab w:val="num" w:pos="0"/>
        </w:tabs>
        <w:ind w:left="1789" w:hanging="720"/>
      </w:pPr>
      <w:rPr>
        <w:sz w:val="24"/>
      </w:rPr>
    </w:lvl>
    <w:lvl w:ilvl="2">
      <w:start w:val="3"/>
      <w:numFmt w:val="decimal"/>
      <w:lvlText w:val="%1.%2.%3."/>
      <w:lvlJc w:val="left"/>
      <w:pPr>
        <w:tabs>
          <w:tab w:val="num" w:pos="0"/>
        </w:tabs>
        <w:ind w:left="1789" w:hanging="720"/>
      </w:pPr>
      <w:rPr>
        <w:sz w:val="24"/>
      </w:rPr>
    </w:lvl>
    <w:lvl w:ilvl="3">
      <w:start w:val="1"/>
      <w:numFmt w:val="decimal"/>
      <w:lvlText w:val="%1.%2.%3.%4."/>
      <w:lvlJc w:val="left"/>
      <w:pPr>
        <w:tabs>
          <w:tab w:val="num" w:pos="0"/>
        </w:tabs>
        <w:ind w:left="2149" w:hanging="1080"/>
      </w:pPr>
      <w:rPr>
        <w:sz w:val="24"/>
      </w:rPr>
    </w:lvl>
    <w:lvl w:ilvl="4">
      <w:start w:val="1"/>
      <w:numFmt w:val="decimal"/>
      <w:lvlText w:val="%1.%2.%3.%4.%5."/>
      <w:lvlJc w:val="left"/>
      <w:pPr>
        <w:tabs>
          <w:tab w:val="num" w:pos="0"/>
        </w:tabs>
        <w:ind w:left="2149" w:hanging="1080"/>
      </w:pPr>
      <w:rPr>
        <w:sz w:val="24"/>
      </w:rPr>
    </w:lvl>
    <w:lvl w:ilvl="5">
      <w:start w:val="1"/>
      <w:numFmt w:val="decimal"/>
      <w:lvlText w:val="%1.%2.%3.%4.%5.%6."/>
      <w:lvlJc w:val="left"/>
      <w:pPr>
        <w:tabs>
          <w:tab w:val="num" w:pos="0"/>
        </w:tabs>
        <w:ind w:left="2509" w:hanging="1440"/>
      </w:pPr>
      <w:rPr>
        <w:sz w:val="24"/>
      </w:rPr>
    </w:lvl>
    <w:lvl w:ilvl="6">
      <w:start w:val="1"/>
      <w:numFmt w:val="decimal"/>
      <w:lvlText w:val="%1.%2.%3.%4.%5.%6.%7."/>
      <w:lvlJc w:val="left"/>
      <w:pPr>
        <w:tabs>
          <w:tab w:val="num" w:pos="0"/>
        </w:tabs>
        <w:ind w:left="2869" w:hanging="1800"/>
      </w:pPr>
      <w:rPr>
        <w:sz w:val="24"/>
      </w:rPr>
    </w:lvl>
    <w:lvl w:ilvl="7">
      <w:start w:val="1"/>
      <w:numFmt w:val="decimal"/>
      <w:lvlText w:val="%1.%2.%3.%4.%5.%6.%7.%8."/>
      <w:lvlJc w:val="left"/>
      <w:pPr>
        <w:tabs>
          <w:tab w:val="num" w:pos="0"/>
        </w:tabs>
        <w:ind w:left="2869" w:hanging="1800"/>
      </w:pPr>
      <w:rPr>
        <w:sz w:val="24"/>
      </w:rPr>
    </w:lvl>
    <w:lvl w:ilvl="8">
      <w:start w:val="1"/>
      <w:numFmt w:val="decimal"/>
      <w:lvlText w:val="%1.%2.%3.%4.%5.%6.%7.%8.%9."/>
      <w:lvlJc w:val="left"/>
      <w:pPr>
        <w:tabs>
          <w:tab w:val="num" w:pos="0"/>
        </w:tabs>
        <w:ind w:left="3229" w:hanging="2160"/>
      </w:pPr>
      <w:rPr>
        <w:sz w:val="24"/>
      </w:rPr>
    </w:lvl>
  </w:abstractNum>
  <w:abstractNum w:abstractNumId="62">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63">
    <w:lvl w:ilvl="0">
      <w:start w:val="1"/>
      <w:numFmt w:val="decimal"/>
      <w:lvlText w:val="%1."/>
      <w:lvlJc w:val="left"/>
      <w:pPr>
        <w:tabs>
          <w:tab w:val="num" w:pos="825"/>
        </w:tabs>
        <w:ind w:left="825" w:hanging="825"/>
      </w:pPr>
    </w:lvl>
    <w:lvl w:ilvl="1">
      <w:start w:val="2"/>
      <w:numFmt w:val="decimal"/>
      <w:lvlText w:val="%1.%2."/>
      <w:lvlJc w:val="left"/>
      <w:pPr>
        <w:tabs>
          <w:tab w:val="num" w:pos="0"/>
        </w:tabs>
        <w:ind w:left="1074" w:hanging="720"/>
      </w:pPr>
      <w:rPr>
        <w:sz w:val="24"/>
      </w:rPr>
    </w:lvl>
    <w:lvl w:ilvl="2">
      <w:start w:val="3"/>
      <w:numFmt w:val="decimal"/>
      <w:lvlText w:val="%1.%2.%3."/>
      <w:lvlJc w:val="left"/>
      <w:pPr>
        <w:tabs>
          <w:tab w:val="num" w:pos="0"/>
        </w:tabs>
        <w:ind w:left="1428" w:hanging="720"/>
      </w:pPr>
      <w:rPr>
        <w:sz w:val="24"/>
      </w:rPr>
    </w:lvl>
    <w:lvl w:ilvl="3">
      <w:start w:val="1"/>
      <w:numFmt w:val="decimal"/>
      <w:lvlText w:val="%1.%2.%3.%4."/>
      <w:lvlJc w:val="left"/>
      <w:pPr>
        <w:tabs>
          <w:tab w:val="num" w:pos="0"/>
        </w:tabs>
        <w:ind w:left="2142" w:hanging="1080"/>
      </w:pPr>
      <w:rPr>
        <w:sz w:val="24"/>
      </w:rPr>
    </w:lvl>
    <w:lvl w:ilvl="4">
      <w:start w:val="1"/>
      <w:numFmt w:val="decimal"/>
      <w:lvlText w:val="%1.%2.%3.%4.%5."/>
      <w:lvlJc w:val="left"/>
      <w:pPr>
        <w:tabs>
          <w:tab w:val="num" w:pos="0"/>
        </w:tabs>
        <w:ind w:left="2496" w:hanging="1080"/>
      </w:pPr>
      <w:rPr>
        <w:sz w:val="24"/>
      </w:rPr>
    </w:lvl>
    <w:lvl w:ilvl="5">
      <w:start w:val="1"/>
      <w:numFmt w:val="decimal"/>
      <w:lvlText w:val="%1.%2.%3.%4.%5.%6."/>
      <w:lvlJc w:val="left"/>
      <w:pPr>
        <w:tabs>
          <w:tab w:val="num" w:pos="0"/>
        </w:tabs>
        <w:ind w:left="3210" w:hanging="1440"/>
      </w:pPr>
      <w:rPr>
        <w:sz w:val="24"/>
      </w:rPr>
    </w:lvl>
    <w:lvl w:ilvl="6">
      <w:start w:val="1"/>
      <w:numFmt w:val="decimal"/>
      <w:lvlText w:val="%1.%2.%3.%4.%5.%6.%7."/>
      <w:lvlJc w:val="left"/>
      <w:pPr>
        <w:tabs>
          <w:tab w:val="num" w:pos="0"/>
        </w:tabs>
        <w:ind w:left="3924" w:hanging="1800"/>
      </w:pPr>
      <w:rPr>
        <w:sz w:val="24"/>
      </w:rPr>
    </w:lvl>
    <w:lvl w:ilvl="7">
      <w:start w:val="1"/>
      <w:numFmt w:val="decimal"/>
      <w:lvlText w:val="%1.%2.%3.%4.%5.%6.%7.%8."/>
      <w:lvlJc w:val="left"/>
      <w:pPr>
        <w:tabs>
          <w:tab w:val="num" w:pos="0"/>
        </w:tabs>
        <w:ind w:left="4278" w:hanging="1800"/>
      </w:pPr>
      <w:rPr>
        <w:sz w:val="24"/>
      </w:rPr>
    </w:lvl>
    <w:lvl w:ilvl="8">
      <w:start w:val="1"/>
      <w:numFmt w:val="decimal"/>
      <w:lvlText w:val="%1.%2.%3.%4.%5.%6.%7.%8.%9."/>
      <w:lvlJc w:val="left"/>
      <w:pPr>
        <w:tabs>
          <w:tab w:val="num" w:pos="0"/>
        </w:tabs>
        <w:ind w:left="4992" w:hanging="2160"/>
      </w:pPr>
      <w:rPr>
        <w:sz w:val="24"/>
      </w:rPr>
    </w:lvl>
  </w:abstractNum>
  <w:abstractNum w:abstractNumId="64">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6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lvl w:ilvl="0">
      <w:start w:val="1"/>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7">
    <w:lvl w:ilvl="0">
      <w:start w:val="1"/>
      <w:numFmt w:val="decimal"/>
      <w:lvlText w:val="%1)"/>
      <w:lvlJc w:val="left"/>
      <w:pPr>
        <w:tabs>
          <w:tab w:val="num" w:pos="0"/>
        </w:tabs>
        <w:ind w:left="895" w:hanging="360"/>
      </w:pPr>
    </w:lvl>
    <w:lvl w:ilvl="1">
      <w:start w:val="1"/>
      <w:numFmt w:val="lowerLetter"/>
      <w:lvlText w:val="%2."/>
      <w:lvlJc w:val="left"/>
      <w:pPr>
        <w:tabs>
          <w:tab w:val="num" w:pos="0"/>
        </w:tabs>
        <w:ind w:left="1615" w:hanging="360"/>
      </w:pPr>
    </w:lvl>
    <w:lvl w:ilvl="2">
      <w:start w:val="1"/>
      <w:numFmt w:val="lowerRoman"/>
      <w:lvlText w:val="%3."/>
      <w:lvlJc w:val="right"/>
      <w:pPr>
        <w:tabs>
          <w:tab w:val="num" w:pos="0"/>
        </w:tabs>
        <w:ind w:left="2335" w:hanging="180"/>
      </w:pPr>
    </w:lvl>
    <w:lvl w:ilvl="3">
      <w:start w:val="1"/>
      <w:numFmt w:val="decimal"/>
      <w:lvlText w:val="%4."/>
      <w:lvlJc w:val="left"/>
      <w:pPr>
        <w:tabs>
          <w:tab w:val="num" w:pos="0"/>
        </w:tabs>
        <w:ind w:left="3055" w:hanging="360"/>
      </w:pPr>
    </w:lvl>
    <w:lvl w:ilvl="4">
      <w:start w:val="1"/>
      <w:numFmt w:val="lowerLetter"/>
      <w:lvlText w:val="%5."/>
      <w:lvlJc w:val="left"/>
      <w:pPr>
        <w:tabs>
          <w:tab w:val="num" w:pos="0"/>
        </w:tabs>
        <w:ind w:left="3775" w:hanging="360"/>
      </w:pPr>
    </w:lvl>
    <w:lvl w:ilvl="5">
      <w:start w:val="1"/>
      <w:numFmt w:val="lowerRoman"/>
      <w:lvlText w:val="%6."/>
      <w:lvlJc w:val="right"/>
      <w:pPr>
        <w:tabs>
          <w:tab w:val="num" w:pos="0"/>
        </w:tabs>
        <w:ind w:left="4495" w:hanging="180"/>
      </w:pPr>
    </w:lvl>
    <w:lvl w:ilvl="6">
      <w:start w:val="1"/>
      <w:numFmt w:val="decimal"/>
      <w:lvlText w:val="%7."/>
      <w:lvlJc w:val="left"/>
      <w:pPr>
        <w:tabs>
          <w:tab w:val="num" w:pos="0"/>
        </w:tabs>
        <w:ind w:left="5215" w:hanging="360"/>
      </w:pPr>
    </w:lvl>
    <w:lvl w:ilvl="7">
      <w:start w:val="1"/>
      <w:numFmt w:val="lowerLetter"/>
      <w:lvlText w:val="%8."/>
      <w:lvlJc w:val="left"/>
      <w:pPr>
        <w:tabs>
          <w:tab w:val="num" w:pos="0"/>
        </w:tabs>
        <w:ind w:left="5935" w:hanging="360"/>
      </w:pPr>
    </w:lvl>
    <w:lvl w:ilvl="8">
      <w:start w:val="1"/>
      <w:numFmt w:val="lowerRoman"/>
      <w:lvlText w:val="%9."/>
      <w:lvlJc w:val="right"/>
      <w:pPr>
        <w:tabs>
          <w:tab w:val="num" w:pos="0"/>
        </w:tabs>
        <w:ind w:left="6655" w:hanging="180"/>
      </w:pPr>
    </w:lvl>
  </w:abstractNum>
  <w:abstractNum w:abstractNumId="68">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71">
    <w:lvl w:ilvl="0">
      <w:start w:val="1"/>
      <w:numFmt w:val="decimal"/>
      <w:lvlText w:val="%1."/>
      <w:lvlJc w:val="left"/>
      <w:pPr>
        <w:tabs>
          <w:tab w:val="num" w:pos="0"/>
        </w:tabs>
        <w:ind w:left="1117" w:hanging="360"/>
      </w:pPr>
    </w:lvl>
    <w:lvl w:ilvl="1">
      <w:start w:val="1"/>
      <w:numFmt w:val="decimal"/>
      <w:lvlText w:val="%1.%2."/>
      <w:lvlJc w:val="left"/>
      <w:pPr>
        <w:tabs>
          <w:tab w:val="num" w:pos="0"/>
        </w:tabs>
        <w:ind w:left="3414" w:hanging="720"/>
      </w:pPr>
    </w:lvl>
    <w:lvl w:ilvl="2">
      <w:start w:val="1"/>
      <w:numFmt w:val="decimal"/>
      <w:lvlText w:val="%1.%2.%3."/>
      <w:lvlJc w:val="left"/>
      <w:pPr>
        <w:tabs>
          <w:tab w:val="num" w:pos="0"/>
        </w:tabs>
        <w:ind w:left="1477" w:hanging="720"/>
      </w:pPr>
    </w:lvl>
    <w:lvl w:ilvl="3">
      <w:start w:val="1"/>
      <w:numFmt w:val="decimal"/>
      <w:lvlText w:val="%1.%2.%3.%4."/>
      <w:lvlJc w:val="left"/>
      <w:pPr>
        <w:tabs>
          <w:tab w:val="num" w:pos="0"/>
        </w:tabs>
        <w:ind w:left="1837" w:hanging="1080"/>
      </w:pPr>
    </w:lvl>
    <w:lvl w:ilvl="4">
      <w:start w:val="1"/>
      <w:numFmt w:val="decimal"/>
      <w:lvlText w:val="%1.%2.%3.%4.%5."/>
      <w:lvlJc w:val="left"/>
      <w:pPr>
        <w:tabs>
          <w:tab w:val="num" w:pos="0"/>
        </w:tabs>
        <w:ind w:left="1837" w:hanging="1080"/>
      </w:pPr>
    </w:lvl>
    <w:lvl w:ilvl="5">
      <w:start w:val="1"/>
      <w:numFmt w:val="decimal"/>
      <w:lvlText w:val="%1.%2.%3.%4.%5.%6."/>
      <w:lvlJc w:val="left"/>
      <w:pPr>
        <w:tabs>
          <w:tab w:val="num" w:pos="0"/>
        </w:tabs>
        <w:ind w:left="2197" w:hanging="1440"/>
      </w:pPr>
    </w:lvl>
    <w:lvl w:ilvl="6">
      <w:start w:val="1"/>
      <w:numFmt w:val="decimal"/>
      <w:lvlText w:val="%1.%2.%3.%4.%5.%6.%7."/>
      <w:lvlJc w:val="left"/>
      <w:pPr>
        <w:tabs>
          <w:tab w:val="num" w:pos="0"/>
        </w:tabs>
        <w:ind w:left="2557" w:hanging="1800"/>
      </w:pPr>
    </w:lvl>
    <w:lvl w:ilvl="7">
      <w:start w:val="1"/>
      <w:numFmt w:val="decimal"/>
      <w:lvlText w:val="%1.%2.%3.%4.%5.%6.%7.%8."/>
      <w:lvlJc w:val="left"/>
      <w:pPr>
        <w:tabs>
          <w:tab w:val="num" w:pos="0"/>
        </w:tabs>
        <w:ind w:left="2557" w:hanging="1800"/>
      </w:pPr>
    </w:lvl>
    <w:lvl w:ilvl="8">
      <w:start w:val="1"/>
      <w:numFmt w:val="decimal"/>
      <w:lvlText w:val="%1.%2.%3.%4.%5.%6.%7.%8.%9."/>
      <w:lvlJc w:val="left"/>
      <w:pPr>
        <w:tabs>
          <w:tab w:val="num" w:pos="0"/>
        </w:tabs>
        <w:ind w:left="2917" w:hanging="2160"/>
      </w:pPr>
    </w:lvl>
  </w:abstractNum>
  <w:abstractNum w:abstractNumId="72">
    <w:lvl w:ilvl="0">
      <w:start w:val="1"/>
      <w:numFmt w:val="decimal"/>
      <w:lvlText w:val="%1)"/>
      <w:lvlJc w:val="left"/>
      <w:pPr>
        <w:tabs>
          <w:tab w:val="num" w:pos="0"/>
        </w:tabs>
        <w:ind w:left="11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lvl w:ilvl="0">
      <w:start w:val="1"/>
      <w:numFmt w:val="decimal"/>
      <w:lvlText w:val="%1)"/>
      <w:lvlJc w:val="left"/>
      <w:pPr>
        <w:tabs>
          <w:tab w:val="num" w:pos="0"/>
        </w:tabs>
        <w:ind w:left="1117" w:hanging="360"/>
      </w:pPr>
      <w:rPr>
        <w:i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75">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79">
    <w:lvl w:ilvl="0">
      <w:start w:val="1"/>
      <w:numFmt w:val="decimal"/>
      <w:lvlText w:val="%1)"/>
      <w:lvlJc w:val="left"/>
      <w:pPr>
        <w:tabs>
          <w:tab w:val="num" w:pos="0"/>
        </w:tabs>
        <w:ind w:left="1117" w:hanging="360"/>
      </w:p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80">
    <w:lvl w:ilvl="0">
      <w:start w:val="1"/>
      <w:numFmt w:val="bullet"/>
      <w:lvlText w:val=""/>
      <w:lvlJc w:val="left"/>
      <w:pPr>
        <w:tabs>
          <w:tab w:val="num" w:pos="0"/>
        </w:tabs>
        <w:ind w:left="896" w:hanging="360"/>
      </w:pPr>
      <w:rPr>
        <w:rFonts w:ascii="Symbol" w:hAnsi="Symbol" w:cs="Symbol" w:hint="default"/>
      </w:rPr>
    </w:lvl>
    <w:lvl w:ilvl="1">
      <w:start w:val="1"/>
      <w:numFmt w:val="bullet"/>
      <w:lvlText w:val="o"/>
      <w:lvlJc w:val="left"/>
      <w:pPr>
        <w:tabs>
          <w:tab w:val="num" w:pos="0"/>
        </w:tabs>
        <w:ind w:left="1616" w:hanging="360"/>
      </w:pPr>
      <w:rPr>
        <w:rFonts w:ascii="Courier New" w:hAnsi="Courier New" w:cs="Courier New" w:hint="default"/>
      </w:rPr>
    </w:lvl>
    <w:lvl w:ilvl="2">
      <w:start w:val="1"/>
      <w:numFmt w:val="bullet"/>
      <w:lvlText w:val=""/>
      <w:lvlJc w:val="left"/>
      <w:pPr>
        <w:tabs>
          <w:tab w:val="num" w:pos="0"/>
        </w:tabs>
        <w:ind w:left="2336" w:hanging="360"/>
      </w:pPr>
      <w:rPr>
        <w:rFonts w:ascii="Wingdings" w:hAnsi="Wingdings" w:cs="Wingdings" w:hint="default"/>
      </w:rPr>
    </w:lvl>
    <w:lvl w:ilvl="3">
      <w:start w:val="1"/>
      <w:numFmt w:val="bullet"/>
      <w:lvlText w:val=""/>
      <w:lvlJc w:val="left"/>
      <w:pPr>
        <w:tabs>
          <w:tab w:val="num" w:pos="0"/>
        </w:tabs>
        <w:ind w:left="3056" w:hanging="360"/>
      </w:pPr>
      <w:rPr>
        <w:rFonts w:ascii="Symbol" w:hAnsi="Symbol" w:cs="Symbol" w:hint="default"/>
      </w:rPr>
    </w:lvl>
    <w:lvl w:ilvl="4">
      <w:start w:val="1"/>
      <w:numFmt w:val="bullet"/>
      <w:lvlText w:val="o"/>
      <w:lvlJc w:val="left"/>
      <w:pPr>
        <w:tabs>
          <w:tab w:val="num" w:pos="0"/>
        </w:tabs>
        <w:ind w:left="3776" w:hanging="360"/>
      </w:pPr>
      <w:rPr>
        <w:rFonts w:ascii="Courier New" w:hAnsi="Courier New" w:cs="Courier New" w:hint="default"/>
      </w:rPr>
    </w:lvl>
    <w:lvl w:ilvl="5">
      <w:start w:val="1"/>
      <w:numFmt w:val="bullet"/>
      <w:lvlText w:val=""/>
      <w:lvlJc w:val="left"/>
      <w:pPr>
        <w:tabs>
          <w:tab w:val="num" w:pos="0"/>
        </w:tabs>
        <w:ind w:left="4496" w:hanging="360"/>
      </w:pPr>
      <w:rPr>
        <w:rFonts w:ascii="Wingdings" w:hAnsi="Wingdings" w:cs="Wingdings" w:hint="default"/>
      </w:rPr>
    </w:lvl>
    <w:lvl w:ilvl="6">
      <w:start w:val="1"/>
      <w:numFmt w:val="bullet"/>
      <w:lvlText w:val=""/>
      <w:lvlJc w:val="left"/>
      <w:pPr>
        <w:tabs>
          <w:tab w:val="num" w:pos="0"/>
        </w:tabs>
        <w:ind w:left="5216" w:hanging="360"/>
      </w:pPr>
      <w:rPr>
        <w:rFonts w:ascii="Symbol" w:hAnsi="Symbol" w:cs="Symbol" w:hint="default"/>
      </w:rPr>
    </w:lvl>
    <w:lvl w:ilvl="7">
      <w:start w:val="1"/>
      <w:numFmt w:val="bullet"/>
      <w:lvlText w:val="o"/>
      <w:lvlJc w:val="left"/>
      <w:pPr>
        <w:tabs>
          <w:tab w:val="num" w:pos="0"/>
        </w:tabs>
        <w:ind w:left="5936" w:hanging="360"/>
      </w:pPr>
      <w:rPr>
        <w:rFonts w:ascii="Courier New" w:hAnsi="Courier New" w:cs="Courier New" w:hint="default"/>
      </w:rPr>
    </w:lvl>
    <w:lvl w:ilvl="8">
      <w:start w:val="1"/>
      <w:numFmt w:val="bullet"/>
      <w:lvlText w:val=""/>
      <w:lvlJc w:val="left"/>
      <w:pPr>
        <w:tabs>
          <w:tab w:val="num" w:pos="0"/>
        </w:tabs>
        <w:ind w:left="6656" w:hanging="360"/>
      </w:pPr>
      <w:rPr>
        <w:rFonts w:ascii="Wingdings" w:hAnsi="Wingdings" w:cs="Wingdings" w:hint="default"/>
      </w:rPr>
    </w:lvl>
  </w:abstractNum>
  <w:abstractNum w:abstractNumId="8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lvl w:ilvl="0">
      <w:start w:val="1"/>
      <w:numFmt w:val="bullet"/>
      <w:lvlText w:val="−"/>
      <w:lvlJc w:val="left"/>
      <w:pPr>
        <w:tabs>
          <w:tab w:val="num" w:pos="0"/>
        </w:tabs>
        <w:ind w:left="1004" w:hanging="360"/>
      </w:pPr>
      <w:rPr>
        <w:rFonts w:ascii="Times New Roman" w:hAnsi="Times New Roman" w:cs="Times New Roman"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6">
    <w:lvl w:ilvl="0">
      <w:numFmt w:val="bullet"/>
      <w:lvlText w:val=""/>
      <w:lvlJc w:val="left"/>
      <w:pPr>
        <w:tabs>
          <w:tab w:val="num" w:pos="794"/>
        </w:tabs>
        <w:ind w:left="540" w:hanging="1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lvl w:ilvl="0">
      <w:numFmt w:val="bullet"/>
      <w:lvlText w:val=""/>
      <w:lvlJc w:val="left"/>
      <w:pPr>
        <w:tabs>
          <w:tab w:val="num" w:pos="794"/>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8">
    <w:lvl w:ilvl="0">
      <w:start w:val="3"/>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606" w:hanging="360"/>
      </w:pPr>
      <w:rPr>
        <w:rFonts w:ascii="Courier New" w:hAnsi="Courier New" w:cs="Courier New" w:hint="default"/>
      </w:rPr>
    </w:lvl>
    <w:lvl w:ilvl="2">
      <w:start w:val="1"/>
      <w:numFmt w:val="bullet"/>
      <w:lvlText w:val=""/>
      <w:lvlJc w:val="left"/>
      <w:pPr>
        <w:tabs>
          <w:tab w:val="num" w:pos="0"/>
        </w:tabs>
        <w:ind w:left="2326" w:hanging="360"/>
      </w:pPr>
      <w:rPr>
        <w:rFonts w:ascii="Wingdings" w:hAnsi="Wingdings" w:cs="Wingdings" w:hint="default"/>
      </w:rPr>
    </w:lvl>
    <w:lvl w:ilvl="3">
      <w:start w:val="1"/>
      <w:numFmt w:val="bullet"/>
      <w:lvlText w:val=""/>
      <w:lvlJc w:val="left"/>
      <w:pPr>
        <w:tabs>
          <w:tab w:val="num" w:pos="0"/>
        </w:tabs>
        <w:ind w:left="3046" w:hanging="360"/>
      </w:pPr>
      <w:rPr>
        <w:rFonts w:ascii="Symbol" w:hAnsi="Symbol" w:cs="Symbol" w:hint="default"/>
      </w:rPr>
    </w:lvl>
    <w:lvl w:ilvl="4">
      <w:start w:val="1"/>
      <w:numFmt w:val="bullet"/>
      <w:lvlText w:val="o"/>
      <w:lvlJc w:val="left"/>
      <w:pPr>
        <w:tabs>
          <w:tab w:val="num" w:pos="0"/>
        </w:tabs>
        <w:ind w:left="3766" w:hanging="360"/>
      </w:pPr>
      <w:rPr>
        <w:rFonts w:ascii="Courier New" w:hAnsi="Courier New" w:cs="Courier New" w:hint="default"/>
      </w:rPr>
    </w:lvl>
    <w:lvl w:ilvl="5">
      <w:start w:val="1"/>
      <w:numFmt w:val="bullet"/>
      <w:lvlText w:val=""/>
      <w:lvlJc w:val="left"/>
      <w:pPr>
        <w:tabs>
          <w:tab w:val="num" w:pos="0"/>
        </w:tabs>
        <w:ind w:left="4486" w:hanging="360"/>
      </w:pPr>
      <w:rPr>
        <w:rFonts w:ascii="Wingdings" w:hAnsi="Wingdings" w:cs="Wingdings" w:hint="default"/>
      </w:rPr>
    </w:lvl>
    <w:lvl w:ilvl="6">
      <w:start w:val="1"/>
      <w:numFmt w:val="bullet"/>
      <w:lvlText w:val=""/>
      <w:lvlJc w:val="left"/>
      <w:pPr>
        <w:tabs>
          <w:tab w:val="num" w:pos="0"/>
        </w:tabs>
        <w:ind w:left="5206" w:hanging="360"/>
      </w:pPr>
      <w:rPr>
        <w:rFonts w:ascii="Symbol" w:hAnsi="Symbol" w:cs="Symbol" w:hint="default"/>
      </w:rPr>
    </w:lvl>
    <w:lvl w:ilvl="7">
      <w:start w:val="1"/>
      <w:numFmt w:val="bullet"/>
      <w:lvlText w:val="o"/>
      <w:lvlJc w:val="left"/>
      <w:pPr>
        <w:tabs>
          <w:tab w:val="num" w:pos="0"/>
        </w:tabs>
        <w:ind w:left="5926" w:hanging="360"/>
      </w:pPr>
      <w:rPr>
        <w:rFonts w:ascii="Courier New" w:hAnsi="Courier New" w:cs="Courier New" w:hint="default"/>
      </w:rPr>
    </w:lvl>
    <w:lvl w:ilvl="8">
      <w:start w:val="1"/>
      <w:numFmt w:val="bullet"/>
      <w:lvlText w:val=""/>
      <w:lvlJc w:val="left"/>
      <w:pPr>
        <w:tabs>
          <w:tab w:val="num" w:pos="0"/>
        </w:tabs>
        <w:ind w:left="6646" w:hanging="360"/>
      </w:pPr>
      <w:rPr>
        <w:rFonts w:ascii="Wingdings" w:hAnsi="Wingdings" w:cs="Wingdings" w:hint="default"/>
      </w:rPr>
    </w:lvl>
  </w:abstractNum>
  <w:abstractNum w:abstractNumId="89">
    <w:lvl w:ilvl="0">
      <w:start w:val="1"/>
      <w:numFmt w:val="bullet"/>
      <w:lvlText w:val=""/>
      <w:lvlJc w:val="left"/>
      <w:pPr>
        <w:tabs>
          <w:tab w:val="num" w:pos="737"/>
        </w:tabs>
        <w:ind w:left="0" w:firstLine="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0">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9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5">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9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8">
    <w:lvl w:ilvl="0">
      <w:start w:val="1"/>
      <w:numFmt w:val="bullet"/>
      <w:lvlText w:val=""/>
      <w:lvlJc w:val="left"/>
      <w:pPr>
        <w:tabs>
          <w:tab w:val="num" w:pos="0"/>
        </w:tabs>
        <w:ind w:left="1117" w:hanging="360"/>
      </w:pPr>
      <w:rPr>
        <w:rFonts w:ascii="Symbol" w:hAnsi="Symbol" w:cs="Symbol"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99">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lvl w:ilvl="0">
      <w:start w:val="1"/>
      <w:numFmt w:val="decimal"/>
      <w:lvlText w:val="%1."/>
      <w:lvlJc w:val="left"/>
      <w:pPr>
        <w:tabs>
          <w:tab w:val="num" w:pos="0"/>
        </w:tabs>
        <w:ind w:left="720" w:hanging="360"/>
      </w:pPr>
    </w:lvl>
    <w:lvl w:ilvl="1">
      <w:start w:val="2"/>
      <w:numFmt w:val="decimal"/>
      <w:lvlText w:val="%1.%2."/>
      <w:lvlJc w:val="left"/>
      <w:pPr>
        <w:tabs>
          <w:tab w:val="num" w:pos="0"/>
        </w:tabs>
        <w:ind w:left="1035" w:hanging="675"/>
      </w:pPr>
      <w:rPr>
        <w:sz w:val="28"/>
      </w:rPr>
    </w:lvl>
    <w:lvl w:ilvl="2">
      <w:start w:val="9"/>
      <w:numFmt w:val="decimal"/>
      <w:lvlText w:val="%1.%2.%3."/>
      <w:lvlJc w:val="left"/>
      <w:pPr>
        <w:tabs>
          <w:tab w:val="num" w:pos="0"/>
        </w:tabs>
        <w:ind w:left="1080" w:hanging="720"/>
      </w:pPr>
      <w:rPr>
        <w:sz w:val="28"/>
      </w:rPr>
    </w:lvl>
    <w:lvl w:ilvl="3">
      <w:start w:val="1"/>
      <w:numFmt w:val="decimal"/>
      <w:lvlText w:val="%1.%2.%3.%4."/>
      <w:lvlJc w:val="left"/>
      <w:pPr>
        <w:tabs>
          <w:tab w:val="num" w:pos="0"/>
        </w:tabs>
        <w:ind w:left="1080" w:hanging="720"/>
      </w:pPr>
      <w:rPr>
        <w:sz w:val="28"/>
      </w:rPr>
    </w:lvl>
    <w:lvl w:ilvl="4">
      <w:start w:val="1"/>
      <w:numFmt w:val="decimal"/>
      <w:lvlText w:val="%1.%2.%3.%4.%5."/>
      <w:lvlJc w:val="left"/>
      <w:pPr>
        <w:tabs>
          <w:tab w:val="num" w:pos="0"/>
        </w:tabs>
        <w:ind w:left="1440" w:hanging="1080"/>
      </w:pPr>
      <w:rPr>
        <w:sz w:val="28"/>
      </w:rPr>
    </w:lvl>
    <w:lvl w:ilvl="5">
      <w:start w:val="1"/>
      <w:numFmt w:val="decimal"/>
      <w:lvlText w:val="%1.%2.%3.%4.%5.%6."/>
      <w:lvlJc w:val="left"/>
      <w:pPr>
        <w:tabs>
          <w:tab w:val="num" w:pos="0"/>
        </w:tabs>
        <w:ind w:left="1440" w:hanging="1080"/>
      </w:pPr>
      <w:rPr>
        <w:sz w:val="28"/>
      </w:rPr>
    </w:lvl>
    <w:lvl w:ilvl="6">
      <w:start w:val="1"/>
      <w:numFmt w:val="decimal"/>
      <w:lvlText w:val="%1.%2.%3.%4.%5.%6.%7."/>
      <w:lvlJc w:val="left"/>
      <w:pPr>
        <w:tabs>
          <w:tab w:val="num" w:pos="0"/>
        </w:tabs>
        <w:ind w:left="1800" w:hanging="1440"/>
      </w:pPr>
      <w:rPr>
        <w:sz w:val="28"/>
      </w:rPr>
    </w:lvl>
    <w:lvl w:ilvl="7">
      <w:start w:val="1"/>
      <w:numFmt w:val="decimal"/>
      <w:lvlText w:val="%1.%2.%3.%4.%5.%6.%7.%8."/>
      <w:lvlJc w:val="left"/>
      <w:pPr>
        <w:tabs>
          <w:tab w:val="num" w:pos="0"/>
        </w:tabs>
        <w:ind w:left="1800" w:hanging="1440"/>
      </w:pPr>
      <w:rPr>
        <w:sz w:val="28"/>
      </w:rPr>
    </w:lvl>
    <w:lvl w:ilvl="8">
      <w:start w:val="1"/>
      <w:numFmt w:val="decimal"/>
      <w:lvlText w:val="%1.%2.%3.%4.%5.%6.%7.%8.%9."/>
      <w:lvlJc w:val="left"/>
      <w:pPr>
        <w:tabs>
          <w:tab w:val="num" w:pos="0"/>
        </w:tabs>
        <w:ind w:left="2160" w:hanging="1800"/>
      </w:pPr>
      <w:rPr>
        <w:sz w:val="28"/>
      </w:rPr>
    </w:lvl>
  </w:abstractNum>
  <w:abstractNum w:abstractNumId="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lvl w:ilvl="0">
      <w:start w:val="1"/>
      <w:numFmt w:val="decimal"/>
      <w:lvlText w:val="%1."/>
      <w:lvlJc w:val="left"/>
      <w:pPr>
        <w:tabs>
          <w:tab w:val="num" w:pos="0"/>
        </w:tabs>
        <w:ind w:left="720" w:hanging="360"/>
      </w:pPr>
    </w:lvl>
    <w:lvl w:ilvl="1">
      <w:start w:val="6"/>
      <w:numFmt w:val="decimal"/>
      <w:lvlText w:val="%1.%2."/>
      <w:lvlJc w:val="left"/>
      <w:pPr>
        <w:tabs>
          <w:tab w:val="num" w:pos="0"/>
        </w:tabs>
        <w:ind w:left="810" w:hanging="450"/>
      </w:pPr>
      <w:rPr>
        <w:sz w:val="28"/>
      </w:rPr>
    </w:lvl>
    <w:lvl w:ilvl="2">
      <w:start w:val="1"/>
      <w:numFmt w:val="decimal"/>
      <w:lvlText w:val="%1.%2.%3."/>
      <w:lvlJc w:val="left"/>
      <w:pPr>
        <w:tabs>
          <w:tab w:val="num" w:pos="0"/>
        </w:tabs>
        <w:ind w:left="1080" w:hanging="720"/>
      </w:pPr>
      <w:rPr>
        <w:sz w:val="28"/>
      </w:rPr>
    </w:lvl>
    <w:lvl w:ilvl="3">
      <w:start w:val="1"/>
      <w:numFmt w:val="decimal"/>
      <w:lvlText w:val="%1.%2.%3.%4."/>
      <w:lvlJc w:val="left"/>
      <w:pPr>
        <w:tabs>
          <w:tab w:val="num" w:pos="0"/>
        </w:tabs>
        <w:ind w:left="1080" w:hanging="720"/>
      </w:pPr>
      <w:rPr>
        <w:sz w:val="28"/>
      </w:rPr>
    </w:lvl>
    <w:lvl w:ilvl="4">
      <w:start w:val="1"/>
      <w:numFmt w:val="decimal"/>
      <w:lvlText w:val="%1.%2.%3.%4.%5."/>
      <w:lvlJc w:val="left"/>
      <w:pPr>
        <w:tabs>
          <w:tab w:val="num" w:pos="0"/>
        </w:tabs>
        <w:ind w:left="1440" w:hanging="1080"/>
      </w:pPr>
      <w:rPr>
        <w:sz w:val="28"/>
      </w:rPr>
    </w:lvl>
    <w:lvl w:ilvl="5">
      <w:start w:val="1"/>
      <w:numFmt w:val="decimal"/>
      <w:lvlText w:val="%1.%2.%3.%4.%5.%6."/>
      <w:lvlJc w:val="left"/>
      <w:pPr>
        <w:tabs>
          <w:tab w:val="num" w:pos="0"/>
        </w:tabs>
        <w:ind w:left="1440" w:hanging="1080"/>
      </w:pPr>
      <w:rPr>
        <w:sz w:val="28"/>
      </w:rPr>
    </w:lvl>
    <w:lvl w:ilvl="6">
      <w:start w:val="1"/>
      <w:numFmt w:val="decimal"/>
      <w:lvlText w:val="%1.%2.%3.%4.%5.%6.%7."/>
      <w:lvlJc w:val="left"/>
      <w:pPr>
        <w:tabs>
          <w:tab w:val="num" w:pos="0"/>
        </w:tabs>
        <w:ind w:left="1800" w:hanging="1440"/>
      </w:pPr>
      <w:rPr>
        <w:sz w:val="28"/>
      </w:rPr>
    </w:lvl>
    <w:lvl w:ilvl="7">
      <w:start w:val="1"/>
      <w:numFmt w:val="decimal"/>
      <w:lvlText w:val="%1.%2.%3.%4.%5.%6.%7.%8."/>
      <w:lvlJc w:val="left"/>
      <w:pPr>
        <w:tabs>
          <w:tab w:val="num" w:pos="0"/>
        </w:tabs>
        <w:ind w:left="1800" w:hanging="1440"/>
      </w:pPr>
      <w:rPr>
        <w:sz w:val="28"/>
      </w:rPr>
    </w:lvl>
    <w:lvl w:ilvl="8">
      <w:start w:val="1"/>
      <w:numFmt w:val="decimal"/>
      <w:lvlText w:val="%1.%2.%3.%4.%5.%6.%7.%8.%9."/>
      <w:lvlJc w:val="left"/>
      <w:pPr>
        <w:tabs>
          <w:tab w:val="num" w:pos="0"/>
        </w:tabs>
        <w:ind w:left="2160" w:hanging="1800"/>
      </w:pPr>
      <w:rPr>
        <w:sz w:val="28"/>
      </w:rPr>
    </w:lvl>
  </w:abstractNum>
  <w:abstractNum w:abstractNumId="1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lvl w:ilvl="0">
      <w:start w:val="1"/>
      <w:numFmt w:val="upperRoman"/>
      <w:lvlText w:val="%1."/>
      <w:lvlJc w:val="left"/>
      <w:pPr>
        <w:tabs>
          <w:tab w:val="num" w:pos="0"/>
        </w:tabs>
        <w:ind w:left="795" w:hanging="720"/>
      </w:pPr>
    </w:lvl>
    <w:lvl w:ilvl="1">
      <w:start w:val="2"/>
      <w:numFmt w:val="decimal"/>
      <w:lvlText w:val="%1.%2."/>
      <w:lvlJc w:val="left"/>
      <w:pPr>
        <w:tabs>
          <w:tab w:val="num" w:pos="0"/>
        </w:tabs>
        <w:ind w:left="795" w:hanging="720"/>
      </w:pPr>
    </w:lvl>
    <w:lvl w:ilvl="2">
      <w:start w:val="1"/>
      <w:numFmt w:val="decimal"/>
      <w:lvlText w:val="%1.%2.%3."/>
      <w:lvlJc w:val="left"/>
      <w:pPr>
        <w:tabs>
          <w:tab w:val="num" w:pos="0"/>
        </w:tabs>
        <w:ind w:left="795" w:hanging="720"/>
      </w:pPr>
    </w:lvl>
    <w:lvl w:ilvl="3">
      <w:start w:val="1"/>
      <w:numFmt w:val="decimal"/>
      <w:lvlText w:val="%1.%2.%3.%4."/>
      <w:lvlJc w:val="left"/>
      <w:pPr>
        <w:tabs>
          <w:tab w:val="num" w:pos="0"/>
        </w:tabs>
        <w:ind w:left="1155" w:hanging="1080"/>
      </w:pPr>
      <w:rPr>
        <w:color w:val="auto"/>
      </w:rPr>
    </w:lvl>
    <w:lvl w:ilvl="4">
      <w:start w:val="1"/>
      <w:numFmt w:val="decimal"/>
      <w:lvlText w:val="%1.%2.%3.%4.%5."/>
      <w:lvlJc w:val="left"/>
      <w:pPr>
        <w:tabs>
          <w:tab w:val="num" w:pos="0"/>
        </w:tabs>
        <w:ind w:left="1155" w:hanging="1080"/>
      </w:pPr>
    </w:lvl>
    <w:lvl w:ilvl="5">
      <w:start w:val="1"/>
      <w:numFmt w:val="decimal"/>
      <w:lvlText w:val="%1.%2.%3.%4.%5.%6."/>
      <w:lvlJc w:val="left"/>
      <w:pPr>
        <w:tabs>
          <w:tab w:val="num" w:pos="0"/>
        </w:tabs>
        <w:ind w:left="1515" w:hanging="1440"/>
      </w:pPr>
    </w:lvl>
    <w:lvl w:ilvl="6">
      <w:start w:val="1"/>
      <w:numFmt w:val="decimal"/>
      <w:lvlText w:val="%1.%2.%3.%4.%5.%6.%7."/>
      <w:lvlJc w:val="left"/>
      <w:pPr>
        <w:tabs>
          <w:tab w:val="num" w:pos="0"/>
        </w:tabs>
        <w:ind w:left="1875" w:hanging="1800"/>
      </w:pPr>
    </w:lvl>
    <w:lvl w:ilvl="7">
      <w:start w:val="1"/>
      <w:numFmt w:val="decimal"/>
      <w:lvlText w:val="%1.%2.%3.%4.%5.%6.%7.%8."/>
      <w:lvlJc w:val="left"/>
      <w:pPr>
        <w:tabs>
          <w:tab w:val="num" w:pos="0"/>
        </w:tabs>
        <w:ind w:left="1875" w:hanging="1800"/>
      </w:pPr>
    </w:lvl>
    <w:lvl w:ilvl="8">
      <w:start w:val="1"/>
      <w:numFmt w:val="decimal"/>
      <w:lvlText w:val="%1.%2.%3.%4.%5.%6.%7.%8.%9."/>
      <w:lvlJc w:val="left"/>
      <w:pPr>
        <w:tabs>
          <w:tab w:val="num" w:pos="0"/>
        </w:tabs>
        <w:ind w:left="2235" w:hanging="2160"/>
      </w:pPr>
    </w:lvl>
  </w:abstractNum>
  <w:abstractNum w:abstractNumId="108">
    <w:lvl w:ilvl="0">
      <w:start w:val="1"/>
      <w:numFmt w:val="decimal"/>
      <w:lvlText w:val="%1."/>
      <w:lvlJc w:val="left"/>
      <w:pPr>
        <w:tabs>
          <w:tab w:val="num" w:pos="0"/>
        </w:tabs>
        <w:ind w:left="450" w:hanging="45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0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6"/>
    <w:lvlOverride w:ilvl="0">
      <w:startOverride w:val="1"/>
    </w:lvlOverride>
  </w:num>
  <w:num w:numId="118">
    <w:abstractNumId w:val="9"/>
    <w:lvlOverride w:ilvl="0">
      <w:startOverride w:val="1"/>
    </w:lvlOverride>
  </w:num>
  <w:num w:numId="119">
    <w:abstractNumId w:val="10"/>
    <w:lvlOverride w:ilvl="0">
      <w:startOverride w:val="1"/>
    </w:lvlOverride>
  </w:num>
  <w:num w:numId="120">
    <w:abstractNumId w:val="11"/>
    <w:lvlOverride w:ilvl="0">
      <w:startOverride w:val="1"/>
    </w:lvlOverride>
  </w:num>
  <w:num w:numId="121">
    <w:abstractNumId w:val="13"/>
    <w:lvlOverride w:ilvl="0">
      <w:startOverride w:val="1"/>
    </w:lvlOverride>
  </w:num>
  <w:num w:numId="122">
    <w:abstractNumId w:val="35"/>
    <w:lvlOverride w:ilvl="1">
      <w:startOverride w:val="1"/>
    </w:lvlOverride>
  </w:num>
  <w:num w:numId="123">
    <w:abstractNumId w:val="16"/>
    <w:lvlOverride w:ilvl="0">
      <w:startOverride w:val="1"/>
    </w:lvlOverride>
  </w:num>
  <w:num w:numId="124">
    <w:abstractNumId w:val="37"/>
    <w:lvlOverride w:ilvl="0">
      <w:startOverride w:val="1"/>
    </w:lvlOverride>
  </w:num>
  <w:num w:numId="125">
    <w:abstractNumId w:val="38"/>
    <w:lvlOverride w:ilvl="0">
      <w:startOverride w:val="1"/>
    </w:lvlOverride>
  </w:num>
  <w:num w:numId="126">
    <w:abstractNumId w:val="39"/>
    <w:lvlOverride w:ilvl="0">
      <w:startOverride w:val="1"/>
    </w:lvlOverride>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footnote text" w:qFormat="1"/>
    <w:lsdException w:name="caption" w:qFormat="1"/>
    <w:lsdException w:name="footnote reference"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uiPriority="0" w:semiHidden="0" w:unhideWhenUsed="0" w:qFormat="1"/>
    <w:lsdException w:name="Normal (Web)" w:qFormat="1"/>
    <w:lsdException w:name="Table Grid" w:semiHidden="0" w:unhideWhenUsed="0" w:qFormat="1"/>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semiHidden="0" w:unhideWhenUsed="0" w:qFormat="1"/>
    <w:lsdException w:name="Intense Quote"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styleId="Normal" w:default="1">
    <w:name w:val="Normal"/>
    <w:qFormat/>
    <w:rsid w:val="00626a69"/>
    <w:pPr>
      <w:widowControl/>
      <w:bidi w:val="0"/>
      <w:spacing w:lineRule="auto" w:line="276" w:before="0" w:after="20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626a69"/>
    <w:pPr>
      <w:keepNext w:val="true"/>
      <w:spacing w:before="240" w:after="60"/>
      <w:outlineLvl w:val="0"/>
    </w:pPr>
    <w:rPr>
      <w:rFonts w:ascii="Cambria" w:hAnsi="Cambria"/>
      <w:b/>
      <w:bCs/>
      <w:kern w:val="2"/>
      <w:sz w:val="32"/>
      <w:szCs w:val="32"/>
    </w:rPr>
  </w:style>
  <w:style w:type="paragraph" w:styleId="2">
    <w:name w:val="Heading 2"/>
    <w:basedOn w:val="Normal"/>
    <w:link w:val="20"/>
    <w:uiPriority w:val="99"/>
    <w:unhideWhenUsed/>
    <w:qFormat/>
    <w:rsid w:val="00626a69"/>
    <w:pPr>
      <w:spacing w:lineRule="auto" w:line="360"/>
      <w:ind w:firstLine="709"/>
      <w:jc w:val="both"/>
      <w:outlineLvl w:val="1"/>
    </w:pPr>
    <w:rPr>
      <w:rFonts w:eastAsia="@Arial Unicode MS"/>
      <w:b/>
      <w:bCs/>
      <w:sz w:val="28"/>
      <w:szCs w:val="28"/>
    </w:rPr>
  </w:style>
  <w:style w:type="paragraph" w:styleId="3">
    <w:name w:val="Heading 3"/>
    <w:basedOn w:val="Normal"/>
    <w:next w:val="Normal"/>
    <w:link w:val="30"/>
    <w:uiPriority w:val="99"/>
    <w:unhideWhenUsed/>
    <w:qFormat/>
    <w:rsid w:val="00626a69"/>
    <w:pPr>
      <w:spacing w:before="120" w:after="120"/>
      <w:jc w:val="center"/>
      <w:outlineLvl w:val="2"/>
    </w:pPr>
    <w:rPr>
      <w:rFonts w:ascii="Book Antiqua" w:hAnsi="Book Antiqua"/>
      <w:b/>
      <w:sz w:val="32"/>
      <w:szCs w:val="20"/>
    </w:rPr>
  </w:style>
  <w:style w:type="paragraph" w:styleId="4">
    <w:name w:val="Heading 4"/>
    <w:basedOn w:val="Normal"/>
    <w:next w:val="Normal"/>
    <w:link w:val="40"/>
    <w:uiPriority w:val="99"/>
    <w:unhideWhenUsed/>
    <w:qFormat/>
    <w:rsid w:val="00626a69"/>
    <w:pPr>
      <w:keepNext w:val="true"/>
      <w:keepLines/>
      <w:spacing w:before="200" w:after="0"/>
      <w:outlineLvl w:val="3"/>
    </w:pPr>
    <w:rPr>
      <w:rFonts w:ascii="Cambria" w:hAnsi="Cambria"/>
      <w:b/>
      <w:bCs/>
      <w:i/>
      <w:iCs/>
      <w:color w:val="4F81BD"/>
      <w:sz w:val="22"/>
      <w:szCs w:val="22"/>
      <w:lang w:eastAsia="en-US"/>
    </w:rPr>
  </w:style>
  <w:style w:type="paragraph" w:styleId="5">
    <w:name w:val="Heading 5"/>
    <w:basedOn w:val="Normal"/>
    <w:next w:val="Normal"/>
    <w:link w:val="50"/>
    <w:uiPriority w:val="99"/>
    <w:unhideWhenUsed/>
    <w:qFormat/>
    <w:rsid w:val="00626a69"/>
    <w:pPr>
      <w:jc w:val="center"/>
      <w:outlineLvl w:val="4"/>
    </w:pPr>
    <w:rPr>
      <w:rFonts w:ascii="Book Antiqua" w:hAnsi="Book Antiqua"/>
      <w:b/>
      <w:sz w:val="30"/>
      <w:szCs w:val="20"/>
    </w:rPr>
  </w:style>
  <w:style w:type="paragraph" w:styleId="6">
    <w:name w:val="Heading 6"/>
    <w:basedOn w:val="Normal"/>
    <w:link w:val="60"/>
    <w:uiPriority w:val="99"/>
    <w:unhideWhenUsed/>
    <w:qFormat/>
    <w:rsid w:val="00626a69"/>
    <w:pPr>
      <w:widowControl w:val="false"/>
      <w:spacing w:lineRule="exact" w:line="263" w:before="0" w:after="0"/>
      <w:ind w:left="387" w:hanging="0"/>
      <w:outlineLvl w:val="5"/>
    </w:pPr>
    <w:rPr>
      <w:rFonts w:ascii="Bookman Old Style" w:hAnsi="Bookman Old Style" w:eastAsia="Bookman Old Style" w:cs="Bookman Old Style"/>
      <w:sz w:val="23"/>
      <w:szCs w:val="23"/>
      <w:lang w:bidi="ru-RU"/>
    </w:rPr>
  </w:style>
  <w:style w:type="paragraph" w:styleId="7">
    <w:name w:val="Heading 7"/>
    <w:basedOn w:val="Normal"/>
    <w:next w:val="Normal"/>
    <w:link w:val="70"/>
    <w:uiPriority w:val="99"/>
    <w:unhideWhenUsed/>
    <w:qFormat/>
    <w:rsid w:val="00626a69"/>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next w:val="Normal"/>
    <w:link w:val="80"/>
    <w:uiPriority w:val="99"/>
    <w:unhideWhenUsed/>
    <w:qFormat/>
    <w:rsid w:val="00626a69"/>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9">
    <w:name w:val="Heading 9"/>
    <w:basedOn w:val="Normal"/>
    <w:next w:val="Normal"/>
    <w:link w:val="90"/>
    <w:uiPriority w:val="99"/>
    <w:unhideWhenUsed/>
    <w:qFormat/>
    <w:rsid w:val="00626a69"/>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626a69"/>
    <w:rPr>
      <w:rFonts w:ascii="Cambria" w:hAnsi="Cambria" w:eastAsia="Times New Roman" w:cs="Times New Roman"/>
      <w:b/>
      <w:bCs/>
      <w:kern w:val="2"/>
      <w:sz w:val="32"/>
      <w:szCs w:val="32"/>
      <w:lang w:eastAsia="ru-RU"/>
    </w:rPr>
  </w:style>
  <w:style w:type="character" w:styleId="21" w:customStyle="1">
    <w:name w:val="Заголовок 2 Знак"/>
    <w:basedOn w:val="DefaultParagraphFont"/>
    <w:link w:val="2"/>
    <w:uiPriority w:val="99"/>
    <w:qFormat/>
    <w:rsid w:val="00626a69"/>
    <w:rPr>
      <w:rFonts w:ascii="Times New Roman" w:hAnsi="Times New Roman" w:eastAsia="@Arial Unicode MS" w:cs="Times New Roman"/>
      <w:b/>
      <w:bCs/>
      <w:sz w:val="28"/>
      <w:szCs w:val="28"/>
      <w:lang w:eastAsia="ru-RU"/>
    </w:rPr>
  </w:style>
  <w:style w:type="character" w:styleId="31" w:customStyle="1">
    <w:name w:val="Заголовок 3 Знак"/>
    <w:basedOn w:val="DefaultParagraphFont"/>
    <w:link w:val="3"/>
    <w:uiPriority w:val="99"/>
    <w:qFormat/>
    <w:rsid w:val="00626a69"/>
    <w:rPr>
      <w:rFonts w:ascii="Book Antiqua" w:hAnsi="Book Antiqua" w:eastAsia="Times New Roman" w:cs="Times New Roman"/>
      <w:b/>
      <w:sz w:val="32"/>
      <w:szCs w:val="20"/>
      <w:lang w:eastAsia="ru-RU"/>
    </w:rPr>
  </w:style>
  <w:style w:type="character" w:styleId="41" w:customStyle="1">
    <w:name w:val="Заголовок 4 Знак"/>
    <w:basedOn w:val="DefaultParagraphFont"/>
    <w:link w:val="4"/>
    <w:uiPriority w:val="99"/>
    <w:qFormat/>
    <w:rsid w:val="00626a69"/>
    <w:rPr>
      <w:rFonts w:ascii="Cambria" w:hAnsi="Cambria" w:eastAsia="Times New Roman" w:cs="Times New Roman"/>
      <w:b/>
      <w:bCs/>
      <w:i/>
      <w:iCs/>
      <w:color w:val="4F81BD"/>
    </w:rPr>
  </w:style>
  <w:style w:type="character" w:styleId="51" w:customStyle="1">
    <w:name w:val="Заголовок 5 Знак"/>
    <w:basedOn w:val="DefaultParagraphFont"/>
    <w:link w:val="5"/>
    <w:uiPriority w:val="99"/>
    <w:qFormat/>
    <w:rsid w:val="00626a69"/>
    <w:rPr>
      <w:rFonts w:ascii="Book Antiqua" w:hAnsi="Book Antiqua" w:eastAsia="Times New Roman" w:cs="Times New Roman"/>
      <w:b/>
      <w:sz w:val="30"/>
      <w:szCs w:val="20"/>
      <w:lang w:eastAsia="ru-RU"/>
    </w:rPr>
  </w:style>
  <w:style w:type="character" w:styleId="61" w:customStyle="1">
    <w:name w:val="Заголовок 6 Знак"/>
    <w:basedOn w:val="DefaultParagraphFont"/>
    <w:link w:val="6"/>
    <w:uiPriority w:val="99"/>
    <w:qFormat/>
    <w:rsid w:val="00626a69"/>
    <w:rPr>
      <w:rFonts w:ascii="Bookman Old Style" w:hAnsi="Bookman Old Style" w:eastAsia="Bookman Old Style" w:cs="Bookman Old Style"/>
      <w:sz w:val="23"/>
      <w:szCs w:val="23"/>
      <w:lang w:eastAsia="ru-RU" w:bidi="ru-RU"/>
    </w:rPr>
  </w:style>
  <w:style w:type="character" w:styleId="71" w:customStyle="1">
    <w:name w:val="Заголовок 7 Знак"/>
    <w:basedOn w:val="DefaultParagraphFont"/>
    <w:link w:val="7"/>
    <w:uiPriority w:val="99"/>
    <w:qFormat/>
    <w:rsid w:val="00626a69"/>
    <w:rPr>
      <w:rFonts w:ascii="Cambria" w:hAnsi="Cambria" w:eastAsia="" w:cs="" w:asciiTheme="majorHAnsi" w:cstheme="majorBidi" w:eastAsiaTheme="majorEastAsia" w:hAnsiTheme="majorHAnsi"/>
      <w:i/>
      <w:iCs/>
      <w:color w:val="404040" w:themeColor="text1" w:themeTint="bf"/>
      <w:sz w:val="24"/>
      <w:szCs w:val="24"/>
      <w:lang w:eastAsia="ru-RU"/>
    </w:rPr>
  </w:style>
  <w:style w:type="character" w:styleId="81" w:customStyle="1">
    <w:name w:val="Заголовок 8 Знак"/>
    <w:basedOn w:val="DefaultParagraphFont"/>
    <w:link w:val="8"/>
    <w:uiPriority w:val="99"/>
    <w:qFormat/>
    <w:rsid w:val="00626a69"/>
    <w:rPr>
      <w:rFonts w:ascii="Cambria" w:hAnsi="Cambria" w:eastAsia="" w:cs="" w:asciiTheme="majorHAnsi" w:cstheme="majorBidi" w:eastAsiaTheme="majorEastAsia" w:hAnsiTheme="majorHAnsi"/>
      <w:color w:val="404040" w:themeColor="text1" w:themeTint="bf"/>
      <w:sz w:val="20"/>
      <w:szCs w:val="20"/>
      <w:lang w:eastAsia="ru-RU"/>
    </w:rPr>
  </w:style>
  <w:style w:type="character" w:styleId="91" w:customStyle="1">
    <w:name w:val="Заголовок 9 Знак"/>
    <w:basedOn w:val="DefaultParagraphFont"/>
    <w:link w:val="9"/>
    <w:uiPriority w:val="99"/>
    <w:qFormat/>
    <w:rsid w:val="00626a69"/>
    <w:rPr>
      <w:rFonts w:ascii="Cambria" w:hAnsi="Cambria" w:eastAsia="" w:cs="" w:asciiTheme="majorHAnsi" w:cstheme="majorBidi" w:eastAsiaTheme="majorEastAsia" w:hAnsiTheme="majorHAnsi"/>
      <w:i/>
      <w:iCs/>
      <w:color w:val="404040" w:themeColor="text1" w:themeTint="bf"/>
      <w:sz w:val="20"/>
      <w:szCs w:val="20"/>
      <w:lang w:eastAsia="ru-RU"/>
    </w:rPr>
  </w:style>
  <w:style w:type="character" w:styleId="Style5">
    <w:name w:val="Интернет-ссылка"/>
    <w:uiPriority w:val="99"/>
    <w:unhideWhenUsed/>
    <w:rsid w:val="00626a69"/>
    <w:rPr>
      <w:color w:val="0000FF"/>
      <w:u w:val="single"/>
    </w:rPr>
  </w:style>
  <w:style w:type="character" w:styleId="Style6">
    <w:name w:val="Посещённая гиперссылка"/>
    <w:uiPriority w:val="99"/>
    <w:unhideWhenUsed/>
    <w:rsid w:val="00626a69"/>
    <w:rPr>
      <w:color w:val="800080"/>
      <w:u w:val="single"/>
    </w:rPr>
  </w:style>
  <w:style w:type="character" w:styleId="HTML" w:customStyle="1">
    <w:name w:val="Стандартный HTML Знак"/>
    <w:basedOn w:val="DefaultParagraphFont"/>
    <w:link w:val="HTML"/>
    <w:uiPriority w:val="99"/>
    <w:qFormat/>
    <w:rsid w:val="00626a69"/>
    <w:rPr>
      <w:rFonts w:ascii="Courier New" w:hAnsi="Courier New" w:eastAsia="Times New Roman" w:cs="Courier New"/>
      <w:sz w:val="20"/>
      <w:szCs w:val="20"/>
      <w:lang w:eastAsia="ru-RU"/>
    </w:rPr>
  </w:style>
  <w:style w:type="character" w:styleId="Strong">
    <w:name w:val="Strong"/>
    <w:basedOn w:val="DefaultParagraphFont"/>
    <w:uiPriority w:val="99"/>
    <w:qFormat/>
    <w:rsid w:val="00626a69"/>
    <w:rPr>
      <w:rFonts w:ascii="Times New Roman" w:hAnsi="Times New Roman" w:cs="Times New Roman"/>
      <w:b/>
      <w:bCs/>
    </w:rPr>
  </w:style>
  <w:style w:type="character" w:styleId="Style7" w:customStyle="1">
    <w:name w:val="Обычный (веб) Знак"/>
    <w:link w:val="aa"/>
    <w:uiPriority w:val="99"/>
    <w:qFormat/>
    <w:locked/>
    <w:rsid w:val="00093b78"/>
    <w:rPr>
      <w:rFonts w:ascii="Times New Roman" w:hAnsi="Times New Roman" w:eastAsia="Calibri"/>
      <w:bCs/>
      <w:iCs/>
      <w:sz w:val="28"/>
      <w:lang w:eastAsia="ru-RU" w:bidi="ru-RU"/>
    </w:rPr>
  </w:style>
  <w:style w:type="character" w:styleId="22" w:customStyle="1">
    <w:name w:val="Оглавление 2 Знак"/>
    <w:basedOn w:val="DefaultParagraphFont"/>
    <w:link w:val="23"/>
    <w:uiPriority w:val="99"/>
    <w:qFormat/>
    <w:locked/>
    <w:rsid w:val="00626a69"/>
    <w:rPr>
      <w:rFonts w:ascii="Bookman Old Style" w:hAnsi="Bookman Old Style" w:eastAsia="Bookman Old Style" w:cs="Bookman Old Style"/>
      <w:sz w:val="21"/>
      <w:szCs w:val="21"/>
      <w:lang w:bidi="ru-RU"/>
    </w:rPr>
  </w:style>
  <w:style w:type="character" w:styleId="Style8" w:customStyle="1">
    <w:name w:val="Текст сноски Знак"/>
    <w:basedOn w:val="DefaultParagraphFont"/>
    <w:link w:val="ac"/>
    <w:uiPriority w:val="99"/>
    <w:qFormat/>
    <w:locked/>
    <w:rsid w:val="00626a69"/>
    <w:rPr/>
  </w:style>
  <w:style w:type="character" w:styleId="12" w:customStyle="1">
    <w:name w:val="Текст сноски Знак1"/>
    <w:basedOn w:val="DefaultParagraphFont"/>
    <w:uiPriority w:val="99"/>
    <w:semiHidden/>
    <w:qFormat/>
    <w:rsid w:val="00626a69"/>
    <w:rPr>
      <w:rFonts w:ascii="Times New Roman" w:hAnsi="Times New Roman" w:eastAsia="Times New Roman" w:cs="Times New Roman"/>
      <w:sz w:val="20"/>
      <w:szCs w:val="20"/>
      <w:lang w:eastAsia="ru-RU"/>
    </w:rPr>
  </w:style>
  <w:style w:type="character" w:styleId="Style9" w:customStyle="1">
    <w:name w:val="Текст примечания Знак"/>
    <w:basedOn w:val="DefaultParagraphFont"/>
    <w:link w:val="ae"/>
    <w:uiPriority w:val="99"/>
    <w:qFormat/>
    <w:locked/>
    <w:rsid w:val="00626a69"/>
    <w:rPr>
      <w:rFonts w:ascii="Calibri" w:hAnsi="Calibri" w:eastAsia="Calibri" w:cs="Arial"/>
    </w:rPr>
  </w:style>
  <w:style w:type="character" w:styleId="Style10" w:customStyle="1">
    <w:name w:val="Верхний колонтитул Знак"/>
    <w:basedOn w:val="DefaultParagraphFont"/>
    <w:link w:val="af0"/>
    <w:uiPriority w:val="99"/>
    <w:qFormat/>
    <w:locked/>
    <w:rsid w:val="00626a69"/>
    <w:rPr/>
  </w:style>
  <w:style w:type="character" w:styleId="Style11" w:customStyle="1">
    <w:name w:val="Нижний колонтитул Знак"/>
    <w:basedOn w:val="DefaultParagraphFont"/>
    <w:link w:val="af2"/>
    <w:uiPriority w:val="99"/>
    <w:qFormat/>
    <w:locked/>
    <w:rsid w:val="00626a69"/>
    <w:rPr/>
  </w:style>
  <w:style w:type="character" w:styleId="Style12" w:customStyle="1">
    <w:name w:val="Текст концевой сноски Знак"/>
    <w:basedOn w:val="DefaultParagraphFont"/>
    <w:link w:val="af4"/>
    <w:uiPriority w:val="99"/>
    <w:qFormat/>
    <w:locked/>
    <w:rsid w:val="00626a69"/>
    <w:rPr>
      <w:rFonts w:ascii="Calibri" w:hAnsi="Calibri"/>
    </w:rPr>
  </w:style>
  <w:style w:type="character" w:styleId="Style13" w:customStyle="1">
    <w:name w:val="Основной текст Знак"/>
    <w:basedOn w:val="DefaultParagraphFont"/>
    <w:link w:val="af5"/>
    <w:uiPriority w:val="99"/>
    <w:qFormat/>
    <w:rsid w:val="00626a69"/>
    <w:rPr>
      <w:rFonts w:ascii="Bookman Old Style" w:hAnsi="Bookman Old Style" w:eastAsia="Bookman Old Style" w:cs="Bookman Old Style"/>
      <w:sz w:val="21"/>
      <w:szCs w:val="21"/>
      <w:lang w:eastAsia="ru-RU" w:bidi="ru-RU"/>
    </w:rPr>
  </w:style>
  <w:style w:type="character" w:styleId="Style14" w:customStyle="1">
    <w:name w:val="Название Знак"/>
    <w:basedOn w:val="DefaultParagraphFont"/>
    <w:link w:val="af8"/>
    <w:uiPriority w:val="99"/>
    <w:qFormat/>
    <w:locked/>
    <w:rsid w:val="00626a69"/>
    <w:rPr>
      <w:rFonts w:ascii="Cambria" w:hAnsi="Cambria"/>
      <w:color w:val="17365D"/>
      <w:spacing w:val="5"/>
      <w:kern w:val="2"/>
      <w:sz w:val="52"/>
      <w:szCs w:val="52"/>
    </w:rPr>
  </w:style>
  <w:style w:type="character" w:styleId="Style15" w:customStyle="1">
    <w:name w:val="Основной текст с отступом Знак"/>
    <w:basedOn w:val="DefaultParagraphFont"/>
    <w:link w:val="afa"/>
    <w:uiPriority w:val="99"/>
    <w:qFormat/>
    <w:locked/>
    <w:rsid w:val="00626a69"/>
    <w:rPr>
      <w:rFonts w:ascii="Calibri" w:hAnsi="Calibri" w:eastAsia="Calibri"/>
      <w:sz w:val="24"/>
      <w:szCs w:val="24"/>
    </w:rPr>
  </w:style>
  <w:style w:type="character" w:styleId="Style16" w:customStyle="1">
    <w:name w:val="Подзаголовок Знак"/>
    <w:basedOn w:val="DefaultParagraphFont"/>
    <w:link w:val="afc"/>
    <w:uiPriority w:val="99"/>
    <w:qFormat/>
    <w:locked/>
    <w:rsid w:val="00626a69"/>
    <w:rPr>
      <w:rFonts w:ascii="Cambria" w:hAnsi="Cambria"/>
      <w:sz w:val="24"/>
      <w:szCs w:val="24"/>
    </w:rPr>
  </w:style>
  <w:style w:type="character" w:styleId="23" w:customStyle="1">
    <w:name w:val="Основной текст 2 Знак"/>
    <w:basedOn w:val="DefaultParagraphFont"/>
    <w:link w:val="25"/>
    <w:uiPriority w:val="99"/>
    <w:qFormat/>
    <w:locked/>
    <w:rsid w:val="00626a69"/>
    <w:rPr>
      <w:sz w:val="24"/>
      <w:szCs w:val="24"/>
    </w:rPr>
  </w:style>
  <w:style w:type="character" w:styleId="32" w:customStyle="1">
    <w:name w:val="Основной текст 3 Знак"/>
    <w:basedOn w:val="DefaultParagraphFont"/>
    <w:link w:val="32"/>
    <w:uiPriority w:val="99"/>
    <w:qFormat/>
    <w:locked/>
    <w:rsid w:val="00626a69"/>
    <w:rPr>
      <w:rFonts w:ascii="Calibri" w:hAnsi="Calibri" w:eastAsia="Calibri"/>
      <w:sz w:val="16"/>
      <w:szCs w:val="16"/>
    </w:rPr>
  </w:style>
  <w:style w:type="character" w:styleId="24" w:customStyle="1">
    <w:name w:val="Основной текст с отступом 2 Знак"/>
    <w:basedOn w:val="DefaultParagraphFont"/>
    <w:link w:val="27"/>
    <w:uiPriority w:val="99"/>
    <w:qFormat/>
    <w:locked/>
    <w:rsid w:val="00626a69"/>
    <w:rPr>
      <w:rFonts w:ascii="Calibri" w:hAnsi="Calibri" w:eastAsia="Calibri"/>
    </w:rPr>
  </w:style>
  <w:style w:type="character" w:styleId="33" w:customStyle="1">
    <w:name w:val="Основной текст с отступом 3 Знак"/>
    <w:basedOn w:val="DefaultParagraphFont"/>
    <w:link w:val="34"/>
    <w:uiPriority w:val="99"/>
    <w:qFormat/>
    <w:locked/>
    <w:rsid w:val="00626a69"/>
    <w:rPr>
      <w:sz w:val="16"/>
      <w:szCs w:val="16"/>
    </w:rPr>
  </w:style>
  <w:style w:type="character" w:styleId="Style17" w:customStyle="1">
    <w:name w:val="Схема документа Знак"/>
    <w:basedOn w:val="DefaultParagraphFont"/>
    <w:link w:val="afe"/>
    <w:uiPriority w:val="99"/>
    <w:qFormat/>
    <w:locked/>
    <w:rsid w:val="00626a69"/>
    <w:rPr>
      <w:rFonts w:ascii="Arial" w:hAnsi="Arial" w:cs="Arial"/>
      <w:b/>
      <w:bCs/>
      <w:sz w:val="28"/>
      <w:szCs w:val="26"/>
    </w:rPr>
  </w:style>
  <w:style w:type="character" w:styleId="Style18" w:customStyle="1">
    <w:name w:val="Текст Знак"/>
    <w:basedOn w:val="DefaultParagraphFont"/>
    <w:link w:val="aff0"/>
    <w:uiPriority w:val="99"/>
    <w:qFormat/>
    <w:locked/>
    <w:rsid w:val="00626a69"/>
    <w:rPr>
      <w:rFonts w:ascii="Courier New" w:hAnsi="Courier New" w:cs="Courier New"/>
    </w:rPr>
  </w:style>
  <w:style w:type="character" w:styleId="13" w:customStyle="1">
    <w:name w:val="Текст примечания Знак1"/>
    <w:basedOn w:val="DefaultParagraphFont"/>
    <w:uiPriority w:val="99"/>
    <w:semiHidden/>
    <w:qFormat/>
    <w:rsid w:val="00626a69"/>
    <w:rPr>
      <w:rFonts w:ascii="Times New Roman" w:hAnsi="Times New Roman" w:eastAsia="Times New Roman" w:cs="Times New Roman"/>
      <w:sz w:val="20"/>
      <w:szCs w:val="20"/>
      <w:lang w:eastAsia="ru-RU"/>
    </w:rPr>
  </w:style>
  <w:style w:type="character" w:styleId="Style19" w:customStyle="1">
    <w:name w:val="Тема примечания Знак"/>
    <w:basedOn w:val="Style9"/>
    <w:link w:val="aff2"/>
    <w:uiPriority w:val="99"/>
    <w:qFormat/>
    <w:locked/>
    <w:rsid w:val="00626a69"/>
    <w:rPr>
      <w:rFonts w:ascii="Calibri" w:hAnsi="Calibri" w:eastAsia="Calibri" w:cs="Arial"/>
      <w:b/>
      <w:bCs/>
    </w:rPr>
  </w:style>
  <w:style w:type="character" w:styleId="Style20" w:customStyle="1">
    <w:name w:val="Текст выноски Знак"/>
    <w:basedOn w:val="DefaultParagraphFont"/>
    <w:link w:val="aff4"/>
    <w:uiPriority w:val="99"/>
    <w:qFormat/>
    <w:locked/>
    <w:rsid w:val="00626a69"/>
    <w:rPr>
      <w:rFonts w:ascii="Tahoma" w:hAnsi="Tahoma" w:cs="Tahoma"/>
      <w:sz w:val="16"/>
      <w:szCs w:val="16"/>
    </w:rPr>
  </w:style>
  <w:style w:type="character" w:styleId="Style21" w:customStyle="1">
    <w:name w:val="Абзац списка Знак"/>
    <w:link w:val="aff6"/>
    <w:uiPriority w:val="99"/>
    <w:qFormat/>
    <w:locked/>
    <w:rsid w:val="00626a69"/>
    <w:rPr>
      <w:rFonts w:ascii="Calibri" w:hAnsi="Calibri" w:eastAsia="Calibri"/>
    </w:rPr>
  </w:style>
  <w:style w:type="character" w:styleId="25" w:customStyle="1">
    <w:name w:val="Цитата 2 Знак"/>
    <w:basedOn w:val="DefaultParagraphFont"/>
    <w:link w:val="29"/>
    <w:uiPriority w:val="99"/>
    <w:qFormat/>
    <w:locked/>
    <w:rsid w:val="00626a69"/>
    <w:rPr>
      <w:i/>
      <w:sz w:val="24"/>
      <w:szCs w:val="24"/>
    </w:rPr>
  </w:style>
  <w:style w:type="character" w:styleId="Style22" w:customStyle="1">
    <w:name w:val="Выделенная цитата Знак"/>
    <w:basedOn w:val="DefaultParagraphFont"/>
    <w:link w:val="aff8"/>
    <w:uiPriority w:val="99"/>
    <w:qFormat/>
    <w:locked/>
    <w:rsid w:val="00626a69"/>
    <w:rPr>
      <w:b/>
      <w:i/>
      <w:sz w:val="24"/>
    </w:rPr>
  </w:style>
  <w:style w:type="character" w:styleId="Style23" w:customStyle="1">
    <w:name w:val="Основной Знак"/>
    <w:link w:val="affa"/>
    <w:qFormat/>
    <w:locked/>
    <w:rsid w:val="00626a69"/>
    <w:rPr>
      <w:rFonts w:ascii="NewtonCSanPin" w:hAnsi="NewtonCSanPin"/>
      <w:color w:val="000000"/>
      <w:sz w:val="21"/>
      <w:szCs w:val="21"/>
    </w:rPr>
  </w:style>
  <w:style w:type="character" w:styleId="Style24" w:customStyle="1">
    <w:name w:val="А_основной Знак"/>
    <w:link w:val="affc"/>
    <w:uiPriority w:val="99"/>
    <w:qFormat/>
    <w:locked/>
    <w:rsid w:val="00626a69"/>
    <w:rPr>
      <w:rFonts w:ascii="Calibri" w:hAnsi="Calibri" w:eastAsia="Calibri"/>
      <w:sz w:val="28"/>
      <w:szCs w:val="28"/>
    </w:rPr>
  </w:style>
  <w:style w:type="character" w:styleId="Style25" w:customStyle="1">
    <w:name w:val="Перечень Знак"/>
    <w:link w:val="a"/>
    <w:qFormat/>
    <w:locked/>
    <w:rsid w:val="00626a69"/>
    <w:rPr>
      <w:sz w:val="28"/>
      <w:u w:val="none" w:color="000000"/>
    </w:rPr>
  </w:style>
  <w:style w:type="character" w:styleId="Style26" w:customStyle="1">
    <w:name w:val="Перечисление Знак"/>
    <w:link w:val="a1"/>
    <w:uiPriority w:val="99"/>
    <w:qFormat/>
    <w:locked/>
    <w:rsid w:val="00626a69"/>
    <w:rPr>
      <w:rFonts w:ascii="Calibri" w:hAnsi="Calibri" w:eastAsia="Calibri"/>
    </w:rPr>
  </w:style>
  <w:style w:type="character" w:styleId="Style27" w:customStyle="1">
    <w:name w:val="НОМЕРА Знак"/>
    <w:link w:val="a0"/>
    <w:uiPriority w:val="99"/>
    <w:qFormat/>
    <w:locked/>
    <w:rsid w:val="00626a69"/>
    <w:rPr>
      <w:rFonts w:ascii="Arial Narrow" w:hAnsi="Arial Narrow" w:eastAsia="Calibri"/>
      <w:bCs/>
      <w:iCs/>
      <w:sz w:val="18"/>
      <w:szCs w:val="18"/>
      <w:lang w:eastAsia="ru-RU" w:bidi="ru-RU"/>
    </w:rPr>
  </w:style>
  <w:style w:type="character" w:styleId="14" w:customStyle="1">
    <w:name w:val="Название Знак1"/>
    <w:basedOn w:val="DefaultParagraphFont"/>
    <w:uiPriority w:val="99"/>
    <w:qFormat/>
    <w:rsid w:val="00626a69"/>
    <w:rPr>
      <w:rFonts w:ascii="Cambria" w:hAnsi="Cambria" w:eastAsia="" w:cs="" w:asciiTheme="majorHAnsi" w:cstheme="majorBidi" w:eastAsiaTheme="majorEastAsia" w:hAnsiTheme="majorHAnsi"/>
      <w:color w:val="17365D" w:themeColor="text2" w:themeShade="bf"/>
      <w:spacing w:val="5"/>
      <w:kern w:val="2"/>
      <w:sz w:val="52"/>
      <w:szCs w:val="52"/>
      <w:lang w:eastAsia="ru-RU"/>
    </w:rPr>
  </w:style>
  <w:style w:type="character" w:styleId="Style28" w:customStyle="1">
    <w:name w:val="Название раздела Знак"/>
    <w:link w:val="afff3"/>
    <w:uiPriority w:val="99"/>
    <w:qFormat/>
    <w:locked/>
    <w:rsid w:val="00626a69"/>
    <w:rPr>
      <w:rFonts w:ascii="Book Antiqua" w:hAnsi="Book Antiqua"/>
      <w:b/>
      <w:bCs/>
      <w:sz w:val="30"/>
      <w:szCs w:val="30"/>
    </w:rPr>
  </w:style>
  <w:style w:type="character" w:styleId="Style29" w:customStyle="1">
    <w:name w:val="Подпись Знак"/>
    <w:basedOn w:val="DefaultParagraphFont"/>
    <w:link w:val="afffa"/>
    <w:uiPriority w:val="99"/>
    <w:qFormat/>
    <w:rsid w:val="00626a69"/>
    <w:rPr>
      <w:rFonts w:ascii="Times New Roman" w:hAnsi="Times New Roman" w:eastAsia="Times New Roman" w:cs="Times New Roman"/>
      <w:sz w:val="24"/>
      <w:szCs w:val="24"/>
      <w:lang w:eastAsia="ru-RU"/>
    </w:rPr>
  </w:style>
  <w:style w:type="character" w:styleId="121" w:customStyle="1">
    <w:name w:val="Средняя сетка 1 - Акцент 2 Знак"/>
    <w:link w:val="1-21"/>
    <w:uiPriority w:val="99"/>
    <w:qFormat/>
    <w:locked/>
    <w:rsid w:val="00626a69"/>
    <w:rPr>
      <w:rFonts w:ascii="Calibri" w:hAnsi="Calibri"/>
      <w:sz w:val="24"/>
    </w:rPr>
  </w:style>
  <w:style w:type="character" w:styleId="Style30" w:customStyle="1">
    <w:name w:val="О_Т Знак"/>
    <w:link w:val="affff1"/>
    <w:uiPriority w:val="99"/>
    <w:qFormat/>
    <w:locked/>
    <w:rsid w:val="00626a69"/>
    <w:rPr>
      <w:rFonts w:ascii="Arial" w:hAnsi="Arial" w:cs="Arial"/>
      <w:sz w:val="28"/>
    </w:rPr>
  </w:style>
  <w:style w:type="character" w:styleId="15" w:customStyle="1">
    <w:name w:val="Цветной список - Акцент 1 Знак"/>
    <w:link w:val="-110"/>
    <w:uiPriority w:val="99"/>
    <w:qFormat/>
    <w:locked/>
    <w:rsid w:val="00626a69"/>
    <w:rPr>
      <w:rFonts w:ascii="Calibri" w:hAnsi="Calibri"/>
    </w:rPr>
  </w:style>
  <w:style w:type="character" w:styleId="Style31" w:customStyle="1">
    <w:name w:val="Основной текст_"/>
    <w:link w:val="81"/>
    <w:uiPriority w:val="99"/>
    <w:qFormat/>
    <w:locked/>
    <w:rsid w:val="00626a69"/>
    <w:rPr>
      <w:rFonts w:ascii="Courier New" w:hAnsi="Courier New" w:cs="Courier New"/>
      <w:spacing w:val="-20"/>
      <w:sz w:val="28"/>
      <w:shd w:fill="FFFFFF" w:val="clear"/>
    </w:rPr>
  </w:style>
  <w:style w:type="character" w:styleId="Abstract" w:customStyle="1">
    <w:name w:val="Abstract Знак"/>
    <w:basedOn w:val="DefaultParagraphFont"/>
    <w:link w:val="Abstract0"/>
    <w:uiPriority w:val="99"/>
    <w:qFormat/>
    <w:locked/>
    <w:rsid w:val="00626a69"/>
    <w:rPr>
      <w:rFonts w:ascii="@Arial Unicode MS" w:hAnsi="@Arial Unicode MS" w:eastAsia="@Arial Unicode MS" w:cs="@Arial Unicode MS"/>
      <w:sz w:val="28"/>
      <w:szCs w:val="28"/>
    </w:rPr>
  </w:style>
  <w:style w:type="character" w:styleId="Style32" w:customStyle="1">
    <w:name w:val="А_осн Знак"/>
    <w:basedOn w:val="Abstract"/>
    <w:link w:val="afffff2"/>
    <w:uiPriority w:val="99"/>
    <w:qFormat/>
    <w:locked/>
    <w:rsid w:val="00626a69"/>
    <w:rPr>
      <w:rFonts w:ascii="@Arial Unicode MS" w:hAnsi="@Arial Unicode MS" w:eastAsia="@Arial Unicode MS" w:cs="@Arial Unicode MS"/>
      <w:sz w:val="28"/>
      <w:szCs w:val="28"/>
    </w:rPr>
  </w:style>
  <w:style w:type="character" w:styleId="Style33" w:customStyle="1">
    <w:name w:val="А_сноска Знак"/>
    <w:basedOn w:val="Style8"/>
    <w:link w:val="afffff4"/>
    <w:uiPriority w:val="99"/>
    <w:qFormat/>
    <w:locked/>
    <w:rsid w:val="00626a69"/>
    <w:rPr>
      <w:sz w:val="24"/>
      <w:szCs w:val="24"/>
    </w:rPr>
  </w:style>
  <w:style w:type="character" w:styleId="Style34">
    <w:name w:val="Привязка сноски"/>
    <w:rPr>
      <w:vertAlign w:val="superscript"/>
    </w:rPr>
  </w:style>
  <w:style w:type="character" w:styleId="FootnoteCharacters">
    <w:name w:val="Footnote Characters"/>
    <w:uiPriority w:val="99"/>
    <w:unhideWhenUsed/>
    <w:qFormat/>
    <w:rsid w:val="00626a69"/>
    <w:rPr>
      <w:vertAlign w:val="superscript"/>
    </w:rPr>
  </w:style>
  <w:style w:type="character" w:styleId="Annotationreference">
    <w:name w:val="annotation reference"/>
    <w:uiPriority w:val="99"/>
    <w:unhideWhenUsed/>
    <w:qFormat/>
    <w:rsid w:val="00626a69"/>
    <w:rPr>
      <w:sz w:val="16"/>
      <w:szCs w:val="16"/>
    </w:rPr>
  </w:style>
  <w:style w:type="character" w:styleId="Style35">
    <w:name w:val="Привязка концевой сноски"/>
    <w:rPr>
      <w:rFonts w:ascii="Times New Roman" w:hAnsi="Times New Roman" w:cs="Times New Roman"/>
      <w:vertAlign w:val="superscript"/>
    </w:rPr>
  </w:style>
  <w:style w:type="character" w:styleId="EndnoteCharacters">
    <w:name w:val="Endnote Characters"/>
    <w:uiPriority w:val="99"/>
    <w:unhideWhenUsed/>
    <w:qFormat/>
    <w:rsid w:val="00626a69"/>
    <w:rPr>
      <w:rFonts w:ascii="Times New Roman" w:hAnsi="Times New Roman" w:cs="Times New Roman"/>
      <w:vertAlign w:val="superscript"/>
    </w:rPr>
  </w:style>
  <w:style w:type="character" w:styleId="SubtleEmphasis">
    <w:name w:val="Subtle Emphasis"/>
    <w:basedOn w:val="DefaultParagraphFont"/>
    <w:uiPriority w:val="99"/>
    <w:qFormat/>
    <w:rsid w:val="00626a69"/>
    <w:rPr>
      <w:rFonts w:ascii="Times New Roman" w:hAnsi="Times New Roman" w:cs="Times New Roman"/>
      <w:i/>
      <w:iCs w:val="false"/>
      <w:color w:val="5A5A5A"/>
    </w:rPr>
  </w:style>
  <w:style w:type="character" w:styleId="IntenseEmphasis">
    <w:name w:val="Intense Emphasis"/>
    <w:basedOn w:val="DefaultParagraphFont"/>
    <w:uiPriority w:val="99"/>
    <w:qFormat/>
    <w:rsid w:val="00626a69"/>
    <w:rPr>
      <w:rFonts w:ascii="Times New Roman" w:hAnsi="Times New Roman" w:cs="Times New Roman"/>
      <w:b/>
      <w:bCs w:val="false"/>
      <w:i/>
      <w:iCs w:val="false"/>
      <w:sz w:val="24"/>
      <w:szCs w:val="24"/>
      <w:u w:val="single"/>
    </w:rPr>
  </w:style>
  <w:style w:type="character" w:styleId="SubtleReference">
    <w:name w:val="Subtle Reference"/>
    <w:basedOn w:val="DefaultParagraphFont"/>
    <w:uiPriority w:val="99"/>
    <w:qFormat/>
    <w:rsid w:val="00626a69"/>
    <w:rPr>
      <w:rFonts w:ascii="Times New Roman" w:hAnsi="Times New Roman" w:cs="Times New Roman"/>
      <w:sz w:val="24"/>
      <w:szCs w:val="24"/>
      <w:u w:val="single"/>
    </w:rPr>
  </w:style>
  <w:style w:type="character" w:styleId="IntenseReference">
    <w:name w:val="Intense Reference"/>
    <w:basedOn w:val="DefaultParagraphFont"/>
    <w:uiPriority w:val="99"/>
    <w:qFormat/>
    <w:rsid w:val="00626a69"/>
    <w:rPr>
      <w:rFonts w:ascii="Times New Roman" w:hAnsi="Times New Roman" w:cs="Times New Roman"/>
      <w:b/>
      <w:bCs w:val="false"/>
      <w:sz w:val="24"/>
      <w:u w:val="single"/>
    </w:rPr>
  </w:style>
  <w:style w:type="character" w:styleId="BookTitle">
    <w:name w:val="Book Title"/>
    <w:basedOn w:val="DefaultParagraphFont"/>
    <w:uiPriority w:val="99"/>
    <w:qFormat/>
    <w:rsid w:val="00626a69"/>
    <w:rPr>
      <w:rFonts w:ascii="Arial" w:hAnsi="Arial" w:cs="Times New Roman"/>
      <w:b/>
      <w:bCs w:val="false"/>
      <w:i/>
      <w:iCs w:val="false"/>
      <w:sz w:val="24"/>
      <w:szCs w:val="24"/>
    </w:rPr>
  </w:style>
  <w:style w:type="character" w:styleId="711" w:customStyle="1">
    <w:name w:val="Заголовок 7 Знак1"/>
    <w:basedOn w:val="DefaultParagraphFont"/>
    <w:uiPriority w:val="99"/>
    <w:semiHidden/>
    <w:qFormat/>
    <w:rsid w:val="00626a69"/>
    <w:rPr>
      <w:rFonts w:ascii="Cambria" w:hAnsi="Cambria" w:eastAsia="" w:cs="" w:asciiTheme="majorHAnsi" w:cstheme="majorBidi" w:eastAsiaTheme="majorEastAsia" w:hAnsiTheme="majorHAnsi"/>
      <w:i/>
      <w:iCs/>
      <w:color w:val="404040" w:themeColor="text1" w:themeTint="bf"/>
      <w:sz w:val="24"/>
      <w:szCs w:val="24"/>
    </w:rPr>
  </w:style>
  <w:style w:type="character" w:styleId="811" w:customStyle="1">
    <w:name w:val="Заголовок 8 Знак1"/>
    <w:basedOn w:val="DefaultParagraphFont"/>
    <w:uiPriority w:val="99"/>
    <w:semiHidden/>
    <w:qFormat/>
    <w:rsid w:val="00626a69"/>
    <w:rPr>
      <w:rFonts w:ascii="Cambria" w:hAnsi="Cambria" w:eastAsia="" w:cs="" w:asciiTheme="majorHAnsi" w:cstheme="majorBidi" w:eastAsiaTheme="majorEastAsia" w:hAnsiTheme="majorHAnsi"/>
      <w:color w:val="404040" w:themeColor="text1" w:themeTint="bf"/>
    </w:rPr>
  </w:style>
  <w:style w:type="character" w:styleId="911" w:customStyle="1">
    <w:name w:val="Заголовок 9 Знак1"/>
    <w:basedOn w:val="DefaultParagraphFont"/>
    <w:uiPriority w:val="99"/>
    <w:semiHidden/>
    <w:qFormat/>
    <w:rsid w:val="00626a69"/>
    <w:rPr>
      <w:rFonts w:ascii="Cambria" w:hAnsi="Cambria" w:eastAsia="" w:cs="" w:asciiTheme="majorHAnsi" w:cstheme="majorBidi" w:eastAsiaTheme="majorEastAsia" w:hAnsiTheme="majorHAnsi"/>
      <w:i/>
      <w:iCs/>
      <w:color w:val="404040" w:themeColor="text1" w:themeTint="bf"/>
    </w:rPr>
  </w:style>
  <w:style w:type="character" w:styleId="16" w:customStyle="1">
    <w:name w:val="Текст выноски Знак1"/>
    <w:basedOn w:val="DefaultParagraphFont"/>
    <w:uiPriority w:val="99"/>
    <w:semiHidden/>
    <w:qFormat/>
    <w:rsid w:val="00626a69"/>
    <w:rPr>
      <w:rFonts w:ascii="Tahoma" w:hAnsi="Tahoma" w:eastAsia="Times New Roman" w:cs="Tahoma"/>
      <w:sz w:val="16"/>
      <w:szCs w:val="16"/>
      <w:lang w:eastAsia="ru-RU"/>
    </w:rPr>
  </w:style>
  <w:style w:type="character" w:styleId="Style36" w:customStyle="1">
    <w:name w:val="Буллит Знак"/>
    <w:basedOn w:val="Style23"/>
    <w:link w:val="afffffe"/>
    <w:uiPriority w:val="99"/>
    <w:qFormat/>
    <w:locked/>
    <w:rsid w:val="00626a69"/>
    <w:rPr>
      <w:rFonts w:ascii="Times New Roman" w:hAnsi="Times New Roman" w:eastAsia="Times New Roman" w:cs="Times New Roman"/>
      <w:color w:val="000000"/>
      <w:sz w:val="24"/>
      <w:szCs w:val="24"/>
      <w:lang w:eastAsia="ru-RU"/>
    </w:rPr>
  </w:style>
  <w:style w:type="character" w:styleId="Dash041e005f0431005f044b005f0447005f043d005f044b005f0439005f005fchar1char1" w:customStyle="1">
    <w:name w:val="dash041e_005f0431_005f044b_005f0447_005f043d_005f044b_005f0439_005f_005fchar1__char1"/>
    <w:qFormat/>
    <w:rsid w:val="00626a69"/>
    <w:rPr>
      <w:rFonts w:ascii="Times New Roman" w:hAnsi="Times New Roman" w:cs="Times New Roman"/>
      <w:strike w:val="false"/>
      <w:dstrike w:val="false"/>
      <w:sz w:val="24"/>
      <w:szCs w:val="24"/>
      <w:u w:val="none"/>
      <w:effect w:val="none"/>
    </w:rPr>
  </w:style>
  <w:style w:type="character" w:styleId="Dash0410005f0431005f0437005f0430005f0446005f0020005f0441005f043f005f0438005f0441005f043a005f0430005f005fchar1char1" w:customStyle="1">
    <w:name w:val="dash0410_005f0431_005f0437_005f0430_005f0446_005f0020_005f0441_005f043f_005f0438_005f0441_005f043a_005f0430_005f_005fchar1__char1"/>
    <w:qFormat/>
    <w:rsid w:val="00626a69"/>
    <w:rPr>
      <w:rFonts w:ascii="Times New Roman" w:hAnsi="Times New Roman" w:cs="Times New Roman"/>
      <w:strike w:val="false"/>
      <w:dstrike w:val="false"/>
      <w:sz w:val="24"/>
      <w:u w:val="none"/>
      <w:effect w:val="none"/>
    </w:rPr>
  </w:style>
  <w:style w:type="character" w:styleId="Appleconvertedspace" w:customStyle="1">
    <w:name w:val="apple-converted-space"/>
    <w:basedOn w:val="DefaultParagraphFont"/>
    <w:uiPriority w:val="99"/>
    <w:qFormat/>
    <w:rsid w:val="00626a69"/>
    <w:rPr/>
  </w:style>
  <w:style w:type="character" w:styleId="Blk" w:customStyle="1">
    <w:name w:val="blk"/>
    <w:qFormat/>
    <w:rsid w:val="00626a69"/>
    <w:rPr/>
  </w:style>
  <w:style w:type="character" w:styleId="Nobr" w:customStyle="1">
    <w:name w:val="nobr"/>
    <w:qFormat/>
    <w:rsid w:val="00626a69"/>
    <w:rPr/>
  </w:style>
  <w:style w:type="character" w:styleId="Zag11" w:customStyle="1">
    <w:name w:val="Zag_11"/>
    <w:uiPriority w:val="99"/>
    <w:qFormat/>
    <w:rsid w:val="00626a69"/>
    <w:rPr/>
  </w:style>
  <w:style w:type="character" w:styleId="17" w:customStyle="1">
    <w:name w:val="Верхний колонтитул Знак1"/>
    <w:basedOn w:val="DefaultParagraphFont"/>
    <w:uiPriority w:val="99"/>
    <w:semiHidden/>
    <w:qFormat/>
    <w:rsid w:val="00626a69"/>
    <w:rPr>
      <w:rFonts w:ascii="Times New Roman" w:hAnsi="Times New Roman" w:eastAsia="Times New Roman" w:cs="Times New Roman"/>
      <w:sz w:val="24"/>
      <w:szCs w:val="24"/>
      <w:lang w:eastAsia="ru-RU"/>
    </w:rPr>
  </w:style>
  <w:style w:type="character" w:styleId="18" w:customStyle="1">
    <w:name w:val="Нижний колонтитул Знак1"/>
    <w:basedOn w:val="DefaultParagraphFont"/>
    <w:uiPriority w:val="99"/>
    <w:qFormat/>
    <w:rsid w:val="00626a69"/>
    <w:rPr>
      <w:rFonts w:ascii="Times New Roman" w:hAnsi="Times New Roman" w:eastAsia="Times New Roman" w:cs="Times New Roman"/>
      <w:sz w:val="24"/>
      <w:szCs w:val="24"/>
      <w:lang w:eastAsia="ru-RU"/>
    </w:rPr>
  </w:style>
  <w:style w:type="character" w:styleId="C2" w:customStyle="1">
    <w:name w:val="c2"/>
    <w:basedOn w:val="DefaultParagraphFont"/>
    <w:qFormat/>
    <w:rsid w:val="00626a69"/>
    <w:rPr>
      <w:rFonts w:ascii="Times New Roman" w:hAnsi="Times New Roman" w:cs="Times New Roman"/>
    </w:rPr>
  </w:style>
  <w:style w:type="character" w:styleId="C0" w:customStyle="1">
    <w:name w:val="c0"/>
    <w:basedOn w:val="DefaultParagraphFont"/>
    <w:qFormat/>
    <w:rsid w:val="00626a69"/>
    <w:rPr>
      <w:rFonts w:ascii="Times New Roman" w:hAnsi="Times New Roman" w:cs="Times New Roman"/>
    </w:rPr>
  </w:style>
  <w:style w:type="character" w:styleId="FontStyle74" w:customStyle="1">
    <w:name w:val="Font Style74"/>
    <w:uiPriority w:val="99"/>
    <w:qFormat/>
    <w:rsid w:val="00626a69"/>
    <w:rPr>
      <w:rFonts w:ascii="Times New Roman" w:hAnsi="Times New Roman" w:cs="Times New Roman"/>
      <w:sz w:val="20"/>
    </w:rPr>
  </w:style>
  <w:style w:type="character" w:styleId="FontStyle55" w:customStyle="1">
    <w:name w:val="Font Style55"/>
    <w:basedOn w:val="DefaultParagraphFont"/>
    <w:uiPriority w:val="99"/>
    <w:qFormat/>
    <w:rsid w:val="00626a69"/>
    <w:rPr>
      <w:rFonts w:ascii="Arial" w:hAnsi="Arial" w:cs="Arial"/>
      <w:color w:val="000000"/>
      <w:sz w:val="20"/>
      <w:szCs w:val="20"/>
    </w:rPr>
  </w:style>
  <w:style w:type="character" w:styleId="FontStyle52" w:customStyle="1">
    <w:name w:val="Font Style52"/>
    <w:basedOn w:val="DefaultParagraphFont"/>
    <w:uiPriority w:val="99"/>
    <w:qFormat/>
    <w:rsid w:val="00626a69"/>
    <w:rPr>
      <w:rFonts w:ascii="Arial" w:hAnsi="Arial" w:cs="Arial"/>
      <w:b/>
      <w:bCs/>
      <w:i/>
      <w:iCs/>
      <w:color w:val="000000"/>
      <w:sz w:val="20"/>
      <w:szCs w:val="20"/>
    </w:rPr>
  </w:style>
  <w:style w:type="character" w:styleId="FontStyle34" w:customStyle="1">
    <w:name w:val="Font Style34"/>
    <w:basedOn w:val="DefaultParagraphFont"/>
    <w:uiPriority w:val="99"/>
    <w:qFormat/>
    <w:rsid w:val="00626a69"/>
    <w:rPr>
      <w:rFonts w:ascii="Times New Roman" w:hAnsi="Times New Roman" w:cs="Times New Roman"/>
      <w:b/>
      <w:bCs/>
      <w:sz w:val="20"/>
      <w:szCs w:val="20"/>
    </w:rPr>
  </w:style>
  <w:style w:type="character" w:styleId="Fontstyle01" w:customStyle="1">
    <w:name w:val="fontstyle01"/>
    <w:basedOn w:val="DefaultParagraphFont"/>
    <w:qFormat/>
    <w:rsid w:val="00626a69"/>
    <w:rPr>
      <w:rFonts w:ascii="NewtonASanPin-Bold" w:hAnsi="NewtonASanPin-Bold"/>
      <w:b/>
      <w:bCs/>
      <w:i w:val="false"/>
      <w:iCs w:val="false"/>
      <w:color w:val="000000"/>
      <w:sz w:val="18"/>
      <w:szCs w:val="18"/>
    </w:rPr>
  </w:style>
  <w:style w:type="character" w:styleId="Fontstyle21" w:customStyle="1">
    <w:name w:val="fontstyle21"/>
    <w:basedOn w:val="DefaultParagraphFont"/>
    <w:qFormat/>
    <w:rsid w:val="00626a69"/>
    <w:rPr>
      <w:rFonts w:ascii="NewtonCSanPin-Bold" w:hAnsi="NewtonCSanPin-Bold"/>
      <w:b/>
      <w:bCs/>
      <w:i w:val="false"/>
      <w:iCs w:val="false"/>
      <w:color w:val="000000"/>
      <w:sz w:val="18"/>
      <w:szCs w:val="18"/>
    </w:rPr>
  </w:style>
  <w:style w:type="character" w:styleId="19" w:customStyle="1">
    <w:name w:val="Текст концевой сноски Знак1"/>
    <w:basedOn w:val="DefaultParagraphFont"/>
    <w:uiPriority w:val="99"/>
    <w:semiHidden/>
    <w:qFormat/>
    <w:rsid w:val="00626a69"/>
    <w:rPr>
      <w:rFonts w:ascii="Times New Roman" w:hAnsi="Times New Roman" w:eastAsia="Times New Roman" w:cs="Times New Roman"/>
      <w:sz w:val="20"/>
      <w:szCs w:val="20"/>
      <w:lang w:eastAsia="ru-RU"/>
    </w:rPr>
  </w:style>
  <w:style w:type="character" w:styleId="110" w:customStyle="1">
    <w:name w:val="Основной текст с отступом Знак1"/>
    <w:basedOn w:val="DefaultParagraphFont"/>
    <w:uiPriority w:val="99"/>
    <w:semiHidden/>
    <w:qFormat/>
    <w:rsid w:val="00626a69"/>
    <w:rPr>
      <w:rFonts w:ascii="Times New Roman" w:hAnsi="Times New Roman" w:eastAsia="Times New Roman" w:cs="Times New Roman"/>
      <w:sz w:val="24"/>
      <w:szCs w:val="24"/>
      <w:lang w:eastAsia="ru-RU"/>
    </w:rPr>
  </w:style>
  <w:style w:type="character" w:styleId="211" w:customStyle="1">
    <w:name w:val="Основной текст с отступом 2 Знак1"/>
    <w:basedOn w:val="DefaultParagraphFont"/>
    <w:uiPriority w:val="99"/>
    <w:semiHidden/>
    <w:qFormat/>
    <w:rsid w:val="00626a69"/>
    <w:rPr>
      <w:rFonts w:ascii="Times New Roman" w:hAnsi="Times New Roman" w:eastAsia="Times New Roman" w:cs="Times New Roman"/>
      <w:sz w:val="24"/>
      <w:szCs w:val="24"/>
      <w:lang w:eastAsia="ru-RU"/>
    </w:rPr>
  </w:style>
  <w:style w:type="character" w:styleId="Esummarylist1" w:customStyle="1">
    <w:name w:val="esummarylist1"/>
    <w:qFormat/>
    <w:rsid w:val="00626a69"/>
    <w:rPr>
      <w:color w:val="444444"/>
      <w:sz w:val="20"/>
      <w:szCs w:val="20"/>
    </w:rPr>
  </w:style>
  <w:style w:type="character" w:styleId="311" w:customStyle="1">
    <w:name w:val="Основной текст 3 Знак1"/>
    <w:basedOn w:val="DefaultParagraphFont"/>
    <w:uiPriority w:val="99"/>
    <w:semiHidden/>
    <w:qFormat/>
    <w:rsid w:val="00626a69"/>
    <w:rPr>
      <w:rFonts w:ascii="Times New Roman" w:hAnsi="Times New Roman" w:eastAsia="Times New Roman" w:cs="Times New Roman"/>
      <w:sz w:val="16"/>
      <w:szCs w:val="16"/>
      <w:lang w:eastAsia="ru-RU"/>
    </w:rPr>
  </w:style>
  <w:style w:type="character" w:styleId="312" w:customStyle="1">
    <w:name w:val="Основной текст с отступом 3 Знак1"/>
    <w:basedOn w:val="DefaultParagraphFont"/>
    <w:uiPriority w:val="99"/>
    <w:semiHidden/>
    <w:qFormat/>
    <w:rsid w:val="00626a69"/>
    <w:rPr>
      <w:rFonts w:ascii="Times New Roman" w:hAnsi="Times New Roman" w:eastAsia="Times New Roman" w:cs="Times New Roman"/>
      <w:sz w:val="16"/>
      <w:szCs w:val="16"/>
      <w:lang w:eastAsia="ru-RU"/>
    </w:rPr>
  </w:style>
  <w:style w:type="character" w:styleId="Style37" w:customStyle="1">
    <w:name w:val="Основной текст + Полужирный"/>
    <w:qFormat/>
    <w:rsid w:val="00626a69"/>
    <w:rPr>
      <w:rFonts w:ascii="Times New Roman" w:hAnsi="Times New Roman" w:eastAsia="Times New Roman" w:cs="Times New Roman"/>
      <w:b/>
      <w:bCs w:val="false"/>
      <w:sz w:val="22"/>
      <w:szCs w:val="22"/>
      <w:shd w:fill="FFFFFF" w:val="clear"/>
      <w:lang w:eastAsia="ru-RU"/>
    </w:rPr>
  </w:style>
  <w:style w:type="character" w:styleId="C1" w:customStyle="1">
    <w:name w:val="c1"/>
    <w:basedOn w:val="DefaultParagraphFont"/>
    <w:qFormat/>
    <w:rsid w:val="00626a69"/>
    <w:rPr/>
  </w:style>
  <w:style w:type="character" w:styleId="C5" w:customStyle="1">
    <w:name w:val="c5"/>
    <w:basedOn w:val="DefaultParagraphFont"/>
    <w:qFormat/>
    <w:rsid w:val="00626a69"/>
    <w:rPr/>
  </w:style>
  <w:style w:type="character" w:styleId="C7" w:customStyle="1">
    <w:name w:val="c7"/>
    <w:basedOn w:val="DefaultParagraphFont"/>
    <w:qFormat/>
    <w:rsid w:val="00626a69"/>
    <w:rPr/>
  </w:style>
  <w:style w:type="character" w:styleId="C23" w:customStyle="1">
    <w:name w:val="c23"/>
    <w:basedOn w:val="DefaultParagraphFont"/>
    <w:qFormat/>
    <w:rsid w:val="00626a69"/>
    <w:rPr/>
  </w:style>
  <w:style w:type="character" w:styleId="C26" w:customStyle="1">
    <w:name w:val="c26"/>
    <w:basedOn w:val="DefaultParagraphFont"/>
    <w:qFormat/>
    <w:rsid w:val="00626a69"/>
    <w:rPr/>
  </w:style>
  <w:style w:type="character" w:styleId="C20" w:customStyle="1">
    <w:name w:val="c20"/>
    <w:basedOn w:val="DefaultParagraphFont"/>
    <w:qFormat/>
    <w:rsid w:val="00626a69"/>
    <w:rPr/>
  </w:style>
  <w:style w:type="character" w:styleId="111" w:customStyle="1">
    <w:name w:val="Тема примечания Знак1"/>
    <w:basedOn w:val="13"/>
    <w:uiPriority w:val="99"/>
    <w:semiHidden/>
    <w:qFormat/>
    <w:rsid w:val="00626a69"/>
    <w:rPr>
      <w:rFonts w:ascii="Times New Roman" w:hAnsi="Times New Roman" w:eastAsia="Times New Roman" w:cs="Times New Roman"/>
      <w:b/>
      <w:bCs/>
      <w:sz w:val="20"/>
      <w:szCs w:val="20"/>
      <w:lang w:eastAsia="ru-RU"/>
    </w:rPr>
  </w:style>
  <w:style w:type="character" w:styleId="112" w:customStyle="1">
    <w:name w:val="Подзаголовок Знак1"/>
    <w:basedOn w:val="DefaultParagraphFont"/>
    <w:uiPriority w:val="99"/>
    <w:qFormat/>
    <w:rsid w:val="00626a69"/>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Style38" w:customStyle="1">
    <w:name w:val="Шапка Знак"/>
    <w:basedOn w:val="DefaultParagraphFont"/>
    <w:link w:val="affffff1"/>
    <w:uiPriority w:val="99"/>
    <w:qFormat/>
    <w:rsid w:val="00626a69"/>
    <w:rPr>
      <w:rFonts w:ascii="Cambria" w:hAnsi="Cambria" w:eastAsia="" w:cs="" w:asciiTheme="majorHAnsi" w:cstheme="majorBidi" w:eastAsiaTheme="majorEastAsia" w:hAnsiTheme="majorHAnsi"/>
      <w:sz w:val="24"/>
      <w:szCs w:val="24"/>
      <w:shd w:fill="CCCCCC" w:val="clear"/>
      <w:lang w:eastAsia="ru-RU"/>
    </w:rPr>
  </w:style>
  <w:style w:type="character" w:styleId="113" w:customStyle="1">
    <w:name w:val="Сноска1"/>
    <w:uiPriority w:val="99"/>
    <w:qFormat/>
    <w:rsid w:val="00626a69"/>
    <w:rPr>
      <w:rFonts w:ascii="Times New Roman" w:hAnsi="Times New Roman" w:cs="Times New Roman"/>
      <w:vertAlign w:val="superscript"/>
    </w:rPr>
  </w:style>
  <w:style w:type="character" w:styleId="Dash041e005f0441005f043d005f043e005f0432005f043d005f043e005f0439005f0020005f0442005f0435005f043a005f0441005f0442005f0020005f0441005f0020005f043e005f0442005f0441005f0442005f0443005f043f005f043e005f043char1" w:customStyle="1">
    <w:name w:val="dash041e_005f0441_005f043d_005f043e_005f0432_005f043d_005f043e_005f0439_005f0020_005f0442_005f0435_005f043a_005f0441_005f0442_005f0020_005f0441_005f0020_005f043e_005f0442_005f0441_005f0442_005f0443_005f043f_005f043e_005f043__char1"/>
    <w:uiPriority w:val="99"/>
    <w:qFormat/>
    <w:rsid w:val="00626a69"/>
    <w:rPr>
      <w:rFonts w:ascii="Times New Roman" w:hAnsi="Times New Roman" w:cs="Times New Roman"/>
      <w:strike w:val="false"/>
      <w:dstrike w:val="false"/>
      <w:sz w:val="24"/>
      <w:u w:val="none"/>
      <w:effect w:val="none"/>
    </w:rPr>
  </w:style>
  <w:style w:type="character" w:styleId="34" w:customStyle="1">
    <w:name w:val="Основной текст + Курсив3"/>
    <w:uiPriority w:val="99"/>
    <w:qFormat/>
    <w:rsid w:val="00626a69"/>
    <w:rPr>
      <w:rFonts w:ascii="Times New Roman" w:hAnsi="Times New Roman" w:cs="Times New Roman"/>
      <w:i/>
      <w:iCs w:val="false"/>
      <w:spacing w:val="0"/>
      <w:sz w:val="18"/>
    </w:rPr>
  </w:style>
  <w:style w:type="character" w:styleId="Style39" w:customStyle="1">
    <w:name w:val="Буллит Курсив Знак"/>
    <w:link w:val="affffff3"/>
    <w:uiPriority w:val="99"/>
    <w:qFormat/>
    <w:locked/>
    <w:rsid w:val="00626a69"/>
    <w:rPr>
      <w:rFonts w:ascii="Times New Roman" w:hAnsi="Times New Roman" w:eastAsia="Times New Roman" w:cs="Times New Roman"/>
      <w:sz w:val="24"/>
      <w:szCs w:val="24"/>
      <w:lang w:eastAsia="ru-RU"/>
    </w:rPr>
  </w:style>
  <w:style w:type="character" w:styleId="114" w:customStyle="1">
    <w:name w:val="Заголовок 1 Знак1"/>
    <w:basedOn w:val="DefaultParagraphFont"/>
    <w:uiPriority w:val="99"/>
    <w:qFormat/>
    <w:rsid w:val="00626a69"/>
    <w:rPr>
      <w:rFonts w:ascii="Arial" w:hAnsi="Arial" w:cs="Arial"/>
      <w:b/>
      <w:bCs/>
      <w:kern w:val="2"/>
      <w:sz w:val="32"/>
      <w:szCs w:val="32"/>
      <w:lang w:val="de-DE" w:eastAsia="ru-RU" w:bidi="ar-SA"/>
    </w:rPr>
  </w:style>
  <w:style w:type="character" w:styleId="212" w:customStyle="1">
    <w:name w:val="Заголовок 2 Знак1"/>
    <w:basedOn w:val="DefaultParagraphFont"/>
    <w:uiPriority w:val="99"/>
    <w:qFormat/>
    <w:rsid w:val="00626a69"/>
    <w:rPr>
      <w:rFonts w:ascii="Cambria" w:hAnsi="Cambria" w:cs="Times New Roman"/>
      <w:b/>
      <w:bCs w:val="false"/>
      <w:color w:val="4F81BD"/>
      <w:sz w:val="26"/>
      <w:szCs w:val="26"/>
      <w:lang w:val="ru-RU" w:eastAsia="ru-RU" w:bidi="ar-SA"/>
    </w:rPr>
  </w:style>
  <w:style w:type="character" w:styleId="313" w:customStyle="1">
    <w:name w:val="Заголовок 3 Знак1"/>
    <w:basedOn w:val="DefaultParagraphFont"/>
    <w:uiPriority w:val="99"/>
    <w:qFormat/>
    <w:rsid w:val="00626a69"/>
    <w:rPr>
      <w:rFonts w:ascii="Arial" w:hAnsi="Arial" w:cs="Arial"/>
      <w:b/>
      <w:bCs/>
      <w:sz w:val="26"/>
      <w:szCs w:val="26"/>
      <w:lang w:val="ru-RU" w:eastAsia="ru-RU" w:bidi="ar-SA"/>
    </w:rPr>
  </w:style>
  <w:style w:type="character" w:styleId="Osnova1" w:customStyle="1">
    <w:name w:val="Osnova1"/>
    <w:uiPriority w:val="99"/>
    <w:qFormat/>
    <w:rsid w:val="00626a69"/>
    <w:rPr/>
  </w:style>
  <w:style w:type="character" w:styleId="Zag21" w:customStyle="1">
    <w:name w:val="Zag_21"/>
    <w:uiPriority w:val="99"/>
    <w:qFormat/>
    <w:rsid w:val="00626a69"/>
    <w:rPr/>
  </w:style>
  <w:style w:type="character" w:styleId="Zag31" w:customStyle="1">
    <w:name w:val="Zag_31"/>
    <w:uiPriority w:val="99"/>
    <w:qFormat/>
    <w:rsid w:val="00626a69"/>
    <w:rPr/>
  </w:style>
  <w:style w:type="character" w:styleId="213" w:customStyle="1">
    <w:name w:val="Основной текст 2 Знак1"/>
    <w:basedOn w:val="DefaultParagraphFont"/>
    <w:uiPriority w:val="99"/>
    <w:semiHidden/>
    <w:qFormat/>
    <w:rsid w:val="00626a69"/>
    <w:rPr>
      <w:rFonts w:ascii="Times New Roman" w:hAnsi="Times New Roman" w:eastAsia="Times New Roman" w:cs="Times New Roman"/>
      <w:sz w:val="24"/>
      <w:szCs w:val="24"/>
      <w:lang w:eastAsia="ru-RU"/>
    </w:rPr>
  </w:style>
  <w:style w:type="character" w:styleId="Spelle" w:customStyle="1">
    <w:name w:val="spelle"/>
    <w:basedOn w:val="DefaultParagraphFont"/>
    <w:uiPriority w:val="99"/>
    <w:qFormat/>
    <w:rsid w:val="00626a69"/>
    <w:rPr>
      <w:rFonts w:ascii="Times New Roman" w:hAnsi="Times New Roman" w:cs="Times New Roman"/>
    </w:rPr>
  </w:style>
  <w:style w:type="character" w:styleId="Grame" w:customStyle="1">
    <w:name w:val="grame"/>
    <w:basedOn w:val="DefaultParagraphFont"/>
    <w:uiPriority w:val="99"/>
    <w:qFormat/>
    <w:rsid w:val="00626a69"/>
    <w:rPr>
      <w:rFonts w:ascii="Times New Roman" w:hAnsi="Times New Roman" w:cs="Times New Roman"/>
    </w:rPr>
  </w:style>
  <w:style w:type="character" w:styleId="611" w:customStyle="1">
    <w:name w:val="Знак6 Знак Знак1"/>
    <w:basedOn w:val="DefaultParagraphFont"/>
    <w:uiPriority w:val="99"/>
    <w:semiHidden/>
    <w:qFormat/>
    <w:locked/>
    <w:rsid w:val="00626a69"/>
    <w:rPr>
      <w:rFonts w:ascii="Times New Roman" w:hAnsi="Times New Roman" w:cs="Times New Roman"/>
      <w:lang w:val="ru-RU" w:eastAsia="ru-RU" w:bidi="ar-SA"/>
    </w:rPr>
  </w:style>
  <w:style w:type="character" w:styleId="Normalchar1" w:customStyle="1">
    <w:name w:val="normal__char1"/>
    <w:basedOn w:val="DefaultParagraphFont"/>
    <w:uiPriority w:val="99"/>
    <w:qFormat/>
    <w:rsid w:val="00626a69"/>
    <w:rPr>
      <w:rFonts w:ascii="Calibri" w:hAnsi="Calibri" w:cs="Times New Roman"/>
      <w:sz w:val="22"/>
      <w:szCs w:val="22"/>
    </w:rPr>
  </w:style>
  <w:style w:type="character" w:styleId="FontStyle37" w:customStyle="1">
    <w:name w:val="Font Style37"/>
    <w:basedOn w:val="DefaultParagraphFont"/>
    <w:uiPriority w:val="99"/>
    <w:qFormat/>
    <w:rsid w:val="00626a69"/>
    <w:rPr>
      <w:rFonts w:ascii="Times New Roman" w:hAnsi="Times New Roman" w:cs="Times New Roman"/>
      <w:sz w:val="20"/>
      <w:szCs w:val="20"/>
    </w:rPr>
  </w:style>
  <w:style w:type="character" w:styleId="Style40" w:customStyle="1">
    <w:name w:val="Без интервала Знак"/>
    <w:basedOn w:val="DefaultParagraphFont"/>
    <w:uiPriority w:val="99"/>
    <w:qFormat/>
    <w:rsid w:val="00626a69"/>
    <w:rPr>
      <w:rFonts w:ascii="Times New Roman" w:hAnsi="Times New Roman" w:cs="Times New Roman"/>
      <w:sz w:val="32"/>
      <w:szCs w:val="32"/>
    </w:rPr>
  </w:style>
  <w:style w:type="character" w:styleId="214" w:customStyle="1">
    <w:name w:val="Цитата 2 Знак1"/>
    <w:basedOn w:val="DefaultParagraphFont"/>
    <w:uiPriority w:val="99"/>
    <w:qFormat/>
    <w:rsid w:val="00626a69"/>
    <w:rPr>
      <w:rFonts w:ascii="Times New Roman" w:hAnsi="Times New Roman" w:eastAsia="Times New Roman" w:cs="Times New Roman"/>
      <w:i/>
      <w:iCs/>
      <w:color w:val="000000" w:themeColor="text1"/>
      <w:sz w:val="24"/>
      <w:szCs w:val="24"/>
      <w:lang w:eastAsia="ru-RU"/>
    </w:rPr>
  </w:style>
  <w:style w:type="character" w:styleId="115" w:customStyle="1">
    <w:name w:val="Выделенная цитата Знак1"/>
    <w:basedOn w:val="DefaultParagraphFont"/>
    <w:uiPriority w:val="99"/>
    <w:qFormat/>
    <w:rsid w:val="00626a69"/>
    <w:rPr>
      <w:rFonts w:ascii="Times New Roman" w:hAnsi="Times New Roman" w:eastAsia="Times New Roman" w:cs="Times New Roman"/>
      <w:b/>
      <w:bCs/>
      <w:i/>
      <w:iCs/>
      <w:color w:val="4F81BD" w:themeColor="accent1"/>
      <w:sz w:val="24"/>
      <w:szCs w:val="24"/>
      <w:lang w:eastAsia="ru-RU"/>
    </w:rPr>
  </w:style>
  <w:style w:type="character" w:styleId="Applestylespan" w:customStyle="1">
    <w:name w:val="apple-style-span"/>
    <w:basedOn w:val="DefaultParagraphFont"/>
    <w:uiPriority w:val="99"/>
    <w:qFormat/>
    <w:rsid w:val="00626a69"/>
    <w:rPr>
      <w:rFonts w:ascii="Times New Roman" w:hAnsi="Times New Roman" w:cs="Times New Roman"/>
    </w:rPr>
  </w:style>
  <w:style w:type="character" w:styleId="116" w:customStyle="1">
    <w:name w:val="Текст Знак1"/>
    <w:basedOn w:val="DefaultParagraphFont"/>
    <w:uiPriority w:val="99"/>
    <w:semiHidden/>
    <w:qFormat/>
    <w:rsid w:val="00626a69"/>
    <w:rPr>
      <w:rFonts w:ascii="Consolas" w:hAnsi="Consolas" w:eastAsia="Times New Roman" w:cs="Consolas"/>
      <w:sz w:val="21"/>
      <w:szCs w:val="21"/>
      <w:lang w:eastAsia="ru-RU"/>
    </w:rPr>
  </w:style>
  <w:style w:type="character" w:styleId="Style41" w:customStyle="1">
    <w:name w:val="Методика подзаголовок"/>
    <w:basedOn w:val="DefaultParagraphFont"/>
    <w:uiPriority w:val="99"/>
    <w:qFormat/>
    <w:rsid w:val="00626a69"/>
    <w:rPr>
      <w:rFonts w:ascii="Times New Roman" w:hAnsi="Times New Roman" w:cs="Times New Roman"/>
      <w:b/>
      <w:bCs/>
      <w:spacing w:val="30"/>
    </w:rPr>
  </w:style>
  <w:style w:type="character" w:styleId="117" w:customStyle="1">
    <w:name w:val="Схема документа Знак1"/>
    <w:basedOn w:val="DefaultParagraphFont"/>
    <w:uiPriority w:val="99"/>
    <w:semiHidden/>
    <w:qFormat/>
    <w:rsid w:val="00626a69"/>
    <w:rPr>
      <w:rFonts w:ascii="Tahoma" w:hAnsi="Tahoma" w:cs="Tahoma"/>
      <w:sz w:val="16"/>
      <w:szCs w:val="16"/>
    </w:rPr>
  </w:style>
  <w:style w:type="character" w:styleId="181" w:customStyle="1">
    <w:name w:val="Знак Знак18"/>
    <w:basedOn w:val="DefaultParagraphFont"/>
    <w:uiPriority w:val="99"/>
    <w:qFormat/>
    <w:rsid w:val="00626a69"/>
    <w:rPr>
      <w:rFonts w:ascii="Arial" w:hAnsi="Arial" w:cs="Times New Roman"/>
      <w:b/>
      <w:bCs/>
      <w:kern w:val="2"/>
      <w:sz w:val="32"/>
      <w:szCs w:val="32"/>
    </w:rPr>
  </w:style>
  <w:style w:type="character" w:styleId="171" w:customStyle="1">
    <w:name w:val="Знак Знак17"/>
    <w:basedOn w:val="DefaultParagraphFont"/>
    <w:uiPriority w:val="99"/>
    <w:qFormat/>
    <w:rsid w:val="00626a69"/>
    <w:rPr>
      <w:rFonts w:ascii="Arial" w:hAnsi="Arial" w:cs="Times New Roman"/>
      <w:b/>
      <w:bCs/>
      <w:iCs/>
      <w:sz w:val="28"/>
      <w:szCs w:val="28"/>
    </w:rPr>
  </w:style>
  <w:style w:type="character" w:styleId="161" w:customStyle="1">
    <w:name w:val="Знак Знак16"/>
    <w:basedOn w:val="DefaultParagraphFont"/>
    <w:uiPriority w:val="99"/>
    <w:qFormat/>
    <w:rsid w:val="00626a69"/>
    <w:rPr>
      <w:rFonts w:ascii="Arial" w:hAnsi="Arial" w:cs="Times New Roman"/>
      <w:b/>
      <w:bCs/>
      <w:sz w:val="26"/>
      <w:szCs w:val="26"/>
    </w:rPr>
  </w:style>
  <w:style w:type="character" w:styleId="26" w:customStyle="1">
    <w:name w:val="Схема документа Знак2"/>
    <w:basedOn w:val="DefaultParagraphFont"/>
    <w:uiPriority w:val="99"/>
    <w:semiHidden/>
    <w:qFormat/>
    <w:rsid w:val="00626a69"/>
    <w:rPr>
      <w:rFonts w:ascii="Tahoma" w:hAnsi="Tahoma" w:eastAsia="Times New Roman" w:cs="Tahoma"/>
      <w:sz w:val="16"/>
      <w:szCs w:val="16"/>
      <w:lang w:eastAsia="ru-RU"/>
    </w:rPr>
  </w:style>
  <w:style w:type="character" w:styleId="Postauthorvcard" w:customStyle="1">
    <w:name w:val="post-author vcard"/>
    <w:basedOn w:val="DefaultParagraphFont"/>
    <w:uiPriority w:val="99"/>
    <w:qFormat/>
    <w:rsid w:val="00626a69"/>
    <w:rPr>
      <w:rFonts w:ascii="Times New Roman" w:hAnsi="Times New Roman" w:cs="Times New Roman"/>
    </w:rPr>
  </w:style>
  <w:style w:type="character" w:styleId="Fn" w:customStyle="1">
    <w:name w:val="fn"/>
    <w:basedOn w:val="DefaultParagraphFont"/>
    <w:uiPriority w:val="99"/>
    <w:qFormat/>
    <w:rsid w:val="00626a69"/>
    <w:rPr>
      <w:rFonts w:ascii="Times New Roman" w:hAnsi="Times New Roman" w:cs="Times New Roman"/>
    </w:rPr>
  </w:style>
  <w:style w:type="character" w:styleId="Posttimestamp2" w:customStyle="1">
    <w:name w:val="post-timestamp2"/>
    <w:basedOn w:val="DefaultParagraphFont"/>
    <w:uiPriority w:val="99"/>
    <w:qFormat/>
    <w:rsid w:val="00626a69"/>
    <w:rPr>
      <w:rFonts w:ascii="Times New Roman" w:hAnsi="Times New Roman" w:cs="Times New Roman"/>
      <w:color w:val="999966"/>
    </w:rPr>
  </w:style>
  <w:style w:type="character" w:styleId="Postcommentlink" w:customStyle="1">
    <w:name w:val="post-comment-link"/>
    <w:basedOn w:val="DefaultParagraphFont"/>
    <w:uiPriority w:val="99"/>
    <w:qFormat/>
    <w:rsid w:val="00626a69"/>
    <w:rPr>
      <w:rFonts w:ascii="Times New Roman" w:hAnsi="Times New Roman" w:cs="Times New Roman"/>
    </w:rPr>
  </w:style>
  <w:style w:type="character" w:styleId="Itemcontrolblogadminpid1744177254" w:customStyle="1">
    <w:name w:val="item-control blog-admin pid-1744177254"/>
    <w:basedOn w:val="DefaultParagraphFont"/>
    <w:uiPriority w:val="99"/>
    <w:qFormat/>
    <w:rsid w:val="00626a69"/>
    <w:rPr>
      <w:rFonts w:ascii="Times New Roman" w:hAnsi="Times New Roman" w:cs="Times New Roman"/>
    </w:rPr>
  </w:style>
  <w:style w:type="character" w:styleId="Zippytoggleopen" w:customStyle="1">
    <w:name w:val="zippy toggle-open"/>
    <w:basedOn w:val="DefaultParagraphFont"/>
    <w:uiPriority w:val="99"/>
    <w:qFormat/>
    <w:rsid w:val="00626a69"/>
    <w:rPr>
      <w:rFonts w:ascii="Times New Roman" w:hAnsi="Times New Roman" w:cs="Times New Roman"/>
    </w:rPr>
  </w:style>
  <w:style w:type="character" w:styleId="Postcount" w:customStyle="1">
    <w:name w:val="post-count"/>
    <w:basedOn w:val="DefaultParagraphFont"/>
    <w:uiPriority w:val="99"/>
    <w:qFormat/>
    <w:rsid w:val="00626a69"/>
    <w:rPr>
      <w:rFonts w:ascii="Times New Roman" w:hAnsi="Times New Roman" w:cs="Times New Roman"/>
    </w:rPr>
  </w:style>
  <w:style w:type="character" w:styleId="Zippy" w:customStyle="1">
    <w:name w:val="zippy"/>
    <w:basedOn w:val="DefaultParagraphFont"/>
    <w:uiPriority w:val="99"/>
    <w:qFormat/>
    <w:rsid w:val="00626a69"/>
    <w:rPr>
      <w:rFonts w:ascii="Times New Roman" w:hAnsi="Times New Roman" w:cs="Times New Roman"/>
    </w:rPr>
  </w:style>
  <w:style w:type="character" w:styleId="Itemcontrolblogadmin" w:customStyle="1">
    <w:name w:val="item-control blog-admin"/>
    <w:basedOn w:val="DefaultParagraphFont"/>
    <w:uiPriority w:val="99"/>
    <w:qFormat/>
    <w:rsid w:val="00626a69"/>
    <w:rPr>
      <w:rFonts w:ascii="Times New Roman" w:hAnsi="Times New Roman" w:cs="Times New Roman"/>
    </w:rPr>
  </w:style>
  <w:style w:type="character" w:styleId="118" w:customStyle="1">
    <w:name w:val="Знак Знак1"/>
    <w:basedOn w:val="DefaultParagraphFont"/>
    <w:uiPriority w:val="99"/>
    <w:qFormat/>
    <w:locked/>
    <w:rsid w:val="00626a69"/>
    <w:rPr>
      <w:rFonts w:ascii="Arial" w:hAnsi="Arial" w:cs="Arial"/>
      <w:b/>
      <w:bCs/>
      <w:sz w:val="26"/>
      <w:szCs w:val="26"/>
      <w:lang w:val="ru-RU" w:eastAsia="ru-RU" w:bidi="ar-SA"/>
    </w:rPr>
  </w:style>
  <w:style w:type="character" w:styleId="27" w:customStyle="1">
    <w:name w:val="Знак Знак2"/>
    <w:basedOn w:val="DefaultParagraphFont"/>
    <w:uiPriority w:val="99"/>
    <w:semiHidden/>
    <w:qFormat/>
    <w:locked/>
    <w:rsid w:val="00626a69"/>
    <w:rPr>
      <w:rFonts w:ascii="Times New Roman" w:hAnsi="Times New Roman" w:cs="Times New Roman"/>
      <w:lang w:val="ru-RU" w:eastAsia="en-US"/>
    </w:rPr>
  </w:style>
  <w:style w:type="character" w:styleId="62" w:customStyle="1">
    <w:name w:val="Знак6 Знак Знак"/>
    <w:basedOn w:val="DefaultParagraphFont"/>
    <w:uiPriority w:val="99"/>
    <w:semiHidden/>
    <w:qFormat/>
    <w:locked/>
    <w:rsid w:val="00626a69"/>
    <w:rPr>
      <w:rFonts w:ascii="Times New Roman" w:hAnsi="Times New Roman" w:cs="Times New Roman"/>
      <w:lang w:val="ru-RU" w:eastAsia="ru-RU" w:bidi="ar-SA"/>
    </w:rPr>
  </w:style>
  <w:style w:type="character" w:styleId="List0020paragraphchar1" w:customStyle="1">
    <w:name w:val="list_0020paragraph__char1"/>
    <w:basedOn w:val="DefaultParagraphFont"/>
    <w:uiPriority w:val="99"/>
    <w:qFormat/>
    <w:rsid w:val="00626a69"/>
    <w:rPr>
      <w:rFonts w:ascii="Times New Roman" w:hAnsi="Times New Roman" w:cs="Times New Roman"/>
      <w:sz w:val="24"/>
      <w:szCs w:val="24"/>
    </w:rPr>
  </w:style>
  <w:style w:type="character" w:styleId="119" w:customStyle="1">
    <w:name w:val="Основной шрифт абзаца1"/>
    <w:uiPriority w:val="99"/>
    <w:qFormat/>
    <w:rsid w:val="00626a69"/>
    <w:rPr/>
  </w:style>
  <w:style w:type="character" w:styleId="Style42" w:customStyle="1">
    <w:name w:val="Символ сноски"/>
    <w:basedOn w:val="119"/>
    <w:uiPriority w:val="99"/>
    <w:qFormat/>
    <w:rsid w:val="00626a69"/>
    <w:rPr>
      <w:rFonts w:ascii="Times New Roman" w:hAnsi="Times New Roman" w:cs="Times New Roman"/>
      <w:vertAlign w:val="superscript"/>
    </w:rPr>
  </w:style>
  <w:style w:type="character" w:styleId="Dash0417043d0430043a00200441043d043e0441043a0438char" w:customStyle="1">
    <w:name w:val="dash0417_043d_0430_043a_0020_0441_043d_043e_0441_043a_0438__char"/>
    <w:basedOn w:val="DefaultParagraphFont"/>
    <w:uiPriority w:val="99"/>
    <w:qFormat/>
    <w:rsid w:val="00626a69"/>
    <w:rPr>
      <w:rFonts w:ascii="Times New Roman" w:hAnsi="Times New Roman" w:cs="Times New Roman"/>
    </w:rPr>
  </w:style>
  <w:style w:type="character" w:styleId="Dash0410005f0431005f0437005f0430005f0446005f0020005f0441005f043f005f0438005f0441005f043a005f0430char1" w:customStyle="1">
    <w:name w:val="dash0410_005f0431_005f0437_005f0430_005f0446_005f0020_005f0441_005f043f_005f0438_005f0441_005f043a_005f0430__char1"/>
    <w:basedOn w:val="DefaultParagraphFont"/>
    <w:uiPriority w:val="99"/>
    <w:qFormat/>
    <w:rsid w:val="00626a69"/>
    <w:rPr>
      <w:rFonts w:ascii="Times New Roman" w:hAnsi="Times New Roman" w:cs="Times New Roman"/>
      <w:strike w:val="false"/>
      <w:dstrike w:val="false"/>
      <w:sz w:val="24"/>
      <w:szCs w:val="24"/>
      <w:u w:val="none"/>
      <w:effect w:val="none"/>
    </w:rPr>
  </w:style>
  <w:style w:type="character" w:styleId="Normal005f005f005f005fchar1005f005fchar1char1" w:customStyle="1">
    <w:name w:val="normal_005f005f_005f005fchar1_005f_005fchar1__char1"/>
    <w:basedOn w:val="DefaultParagraphFont"/>
    <w:uiPriority w:val="99"/>
    <w:qFormat/>
    <w:rsid w:val="00626a69"/>
    <w:rPr>
      <w:rFonts w:ascii="Arial" w:hAnsi="Arial" w:cs="Arial"/>
      <w:sz w:val="22"/>
      <w:szCs w:val="22"/>
    </w:rPr>
  </w:style>
  <w:style w:type="character" w:styleId="Dash041e005f0431005f044b005f0447005f043d005f044b005f0439char1" w:customStyle="1">
    <w:name w:val="dash041e_005f0431_005f044b_005f0447_005f043d_005f044b_005f0439__char1"/>
    <w:basedOn w:val="DefaultParagraphFont"/>
    <w:uiPriority w:val="99"/>
    <w:qFormat/>
    <w:rsid w:val="00626a69"/>
    <w:rPr>
      <w:rFonts w:ascii="Times New Roman" w:hAnsi="Times New Roman" w:cs="Times New Roman"/>
      <w:strike w:val="false"/>
      <w:dstrike w:val="false"/>
      <w:sz w:val="24"/>
      <w:szCs w:val="24"/>
      <w:u w:val="none"/>
      <w:effect w:val="none"/>
    </w:rPr>
  </w:style>
  <w:style w:type="character" w:styleId="Dash041e0431044b0447043d044b0439char1" w:customStyle="1">
    <w:name w:val="dash041e_0431_044b_0447_043d_044b_0439__char1"/>
    <w:basedOn w:val="DefaultParagraphFont"/>
    <w:uiPriority w:val="99"/>
    <w:qFormat/>
    <w:rsid w:val="00626a69"/>
    <w:rPr>
      <w:rFonts w:ascii="Times New Roman" w:hAnsi="Times New Roman" w:cs="Times New Roman"/>
      <w:strike w:val="false"/>
      <w:dstrike w:val="false"/>
      <w:sz w:val="24"/>
      <w:szCs w:val="24"/>
      <w:u w:val="none"/>
      <w:effect w:val="none"/>
    </w:rPr>
  </w:style>
  <w:style w:type="character" w:styleId="Maintext1" w:customStyle="1">
    <w:name w:val="maintext1"/>
    <w:basedOn w:val="DefaultParagraphFont"/>
    <w:uiPriority w:val="99"/>
    <w:qFormat/>
    <w:rsid w:val="00626a69"/>
    <w:rPr>
      <w:rFonts w:ascii="Times New Roman" w:hAnsi="Times New Roman" w:cs="Times New Roman"/>
      <w:sz w:val="24"/>
      <w:szCs w:val="24"/>
    </w:rPr>
  </w:style>
  <w:style w:type="character" w:styleId="Default005f005fchar1char1" w:customStyle="1">
    <w:name w:val="default_005f_005fchar1__char1"/>
    <w:basedOn w:val="DefaultParagraphFont"/>
    <w:uiPriority w:val="99"/>
    <w:qFormat/>
    <w:rsid w:val="00626a69"/>
    <w:rPr>
      <w:rFonts w:ascii="Times New Roman" w:hAnsi="Times New Roman" w:cs="Times New Roman"/>
      <w:strike w:val="false"/>
      <w:dstrike w:val="false"/>
      <w:sz w:val="24"/>
      <w:szCs w:val="24"/>
      <w:u w:val="none"/>
      <w:effect w:val="none"/>
    </w:rPr>
  </w:style>
  <w:style w:type="character" w:styleId="10" w:customStyle="1">
    <w:name w:val="Знак Знак10"/>
    <w:basedOn w:val="DefaultParagraphFont"/>
    <w:uiPriority w:val="99"/>
    <w:qFormat/>
    <w:locked/>
    <w:rsid w:val="00626a69"/>
    <w:rPr>
      <w:rFonts w:ascii="Calibri" w:hAnsi="Calibri" w:cs="Times New Roman"/>
      <w:sz w:val="24"/>
      <w:szCs w:val="24"/>
      <w:lang w:val="en-US" w:eastAsia="ru-RU" w:bidi="ar-SA"/>
    </w:rPr>
  </w:style>
  <w:style w:type="character" w:styleId="92" w:customStyle="1">
    <w:name w:val="Знак Знак9"/>
    <w:basedOn w:val="DefaultParagraphFont"/>
    <w:uiPriority w:val="99"/>
    <w:qFormat/>
    <w:locked/>
    <w:rsid w:val="00626a69"/>
    <w:rPr>
      <w:rFonts w:ascii="Calibri" w:hAnsi="Calibri" w:cs="Times New Roman"/>
      <w:sz w:val="24"/>
      <w:szCs w:val="24"/>
      <w:lang w:val="en-US" w:eastAsia="ru-RU" w:bidi="ar-SA"/>
    </w:rPr>
  </w:style>
  <w:style w:type="character" w:styleId="List005f0020paragraph005f005fchar1char1" w:customStyle="1">
    <w:name w:val="list_005f0020paragraph_005f_005fchar1__char1"/>
    <w:uiPriority w:val="99"/>
    <w:qFormat/>
    <w:rsid w:val="00626a69"/>
    <w:rPr>
      <w:rFonts w:ascii="Times New Roman" w:hAnsi="Times New Roman" w:cs="Times New Roman"/>
      <w:strike w:val="false"/>
      <w:dstrike w:val="false"/>
      <w:sz w:val="24"/>
      <w:u w:val="none"/>
      <w:effect w:val="none"/>
    </w:rPr>
  </w:style>
  <w:style w:type="character" w:styleId="Submenutable" w:customStyle="1">
    <w:name w:val="submenu-table"/>
    <w:uiPriority w:val="99"/>
    <w:qFormat/>
    <w:rsid w:val="00626a69"/>
    <w:rPr/>
  </w:style>
  <w:style w:type="character" w:styleId="35" w:customStyle="1">
    <w:name w:val="Знак Знак3"/>
    <w:basedOn w:val="DefaultParagraphFont"/>
    <w:uiPriority w:val="99"/>
    <w:semiHidden/>
    <w:qFormat/>
    <w:locked/>
    <w:rsid w:val="00626a69"/>
    <w:rPr>
      <w:rFonts w:ascii="Tahoma" w:hAnsi="Tahoma" w:cs="Tahoma"/>
      <w:sz w:val="16"/>
      <w:szCs w:val="16"/>
      <w:lang w:val="ru-RU" w:eastAsia="en-US"/>
    </w:rPr>
  </w:style>
  <w:style w:type="character" w:styleId="231" w:customStyle="1">
    <w:name w:val="Знак Знак23"/>
    <w:basedOn w:val="DefaultParagraphFont"/>
    <w:uiPriority w:val="99"/>
    <w:qFormat/>
    <w:locked/>
    <w:rsid w:val="00626a69"/>
    <w:rPr>
      <w:rFonts w:ascii="Times New Roman" w:hAnsi="Times New Roman" w:cs="Times New Roman"/>
      <w:b/>
      <w:bCs/>
      <w:sz w:val="28"/>
      <w:szCs w:val="28"/>
      <w:lang w:val="de-DE" w:eastAsia="ru-RU" w:bidi="ar-SA"/>
    </w:rPr>
  </w:style>
  <w:style w:type="character" w:styleId="221" w:customStyle="1">
    <w:name w:val="Знак Знак22"/>
    <w:basedOn w:val="DefaultParagraphFont"/>
    <w:uiPriority w:val="99"/>
    <w:qFormat/>
    <w:locked/>
    <w:rsid w:val="00626a69"/>
    <w:rPr>
      <w:rFonts w:ascii="Times New Roman" w:hAnsi="Times New Roman" w:cs="Times New Roman"/>
      <w:b/>
      <w:bCs/>
      <w:i/>
      <w:iCs/>
      <w:sz w:val="26"/>
      <w:szCs w:val="26"/>
      <w:lang w:val="ru-RU" w:eastAsia="en-US"/>
    </w:rPr>
  </w:style>
  <w:style w:type="character" w:styleId="Dash0410043104370430044600200441043f04380441043a0430char1" w:customStyle="1">
    <w:name w:val="dash0410_0431_0437_0430_0446_0020_0441_043f_0438_0441_043a_0430__char1"/>
    <w:basedOn w:val="DefaultParagraphFont"/>
    <w:uiPriority w:val="99"/>
    <w:qFormat/>
    <w:rsid w:val="00626a69"/>
    <w:rPr>
      <w:rFonts w:ascii="Times New Roman" w:hAnsi="Times New Roman" w:cs="Times New Roman"/>
      <w:strike w:val="false"/>
      <w:dstrike w:val="false"/>
      <w:sz w:val="24"/>
      <w:szCs w:val="24"/>
      <w:u w:val="none"/>
      <w:effect w:val="none"/>
    </w:rPr>
  </w:style>
  <w:style w:type="character" w:styleId="Dash0421005f0442005f0440005f043e005f0433005f0438005f0439005f005fchar1char1" w:customStyle="1">
    <w:name w:val="dash0421_005f0442_005f0440_005f043e_005f0433_005f0438_005f0439_005f_005fchar1__char1"/>
    <w:basedOn w:val="DefaultParagraphFont"/>
    <w:uiPriority w:val="99"/>
    <w:qFormat/>
    <w:rsid w:val="00626a69"/>
    <w:rPr>
      <w:rFonts w:ascii="Times New Roman" w:hAnsi="Times New Roman" w:cs="Times New Roman"/>
      <w:b/>
      <w:bCs/>
    </w:rPr>
  </w:style>
  <w:style w:type="character" w:styleId="Doccaption" w:customStyle="1">
    <w:name w:val="doccaption"/>
    <w:basedOn w:val="DefaultParagraphFont"/>
    <w:qFormat/>
    <w:rsid w:val="006f71f9"/>
    <w:rPr/>
  </w:style>
  <w:style w:type="character" w:styleId="Style43">
    <w:name w:val="Выделение"/>
    <w:basedOn w:val="DefaultParagraphFont"/>
    <w:qFormat/>
    <w:rsid w:val="00a567c6"/>
    <w:rPr>
      <w:i/>
      <w:iCs/>
    </w:rPr>
  </w:style>
  <w:style w:type="character" w:styleId="Pagenumber">
    <w:name w:val="page number"/>
    <w:basedOn w:val="DefaultParagraphFont"/>
    <w:qFormat/>
    <w:rsid w:val="00a567c6"/>
    <w:rPr/>
  </w:style>
  <w:style w:type="character" w:styleId="Dash0417005f0430005f0433005f043e005f043b005f043e005f0432005f043e005f043a005f00203005f005fchar1char1" w:customStyle="1">
    <w:name w:val="dash0417_005f0430_005f0433_005f043e_005f043b_005f043e_005f0432_005f043e_005f043a_005f00203_005f_005fchar1__char1"/>
    <w:qFormat/>
    <w:rsid w:val="00a567c6"/>
    <w:rPr>
      <w:rFonts w:ascii="Arial" w:hAnsi="Arial" w:cs="Arial"/>
      <w:b/>
      <w:bCs/>
      <w:strike w:val="false"/>
      <w:dstrike w:val="false"/>
      <w:sz w:val="26"/>
      <w:szCs w:val="26"/>
      <w:u w:val="none"/>
      <w:effect w:val="none"/>
    </w:rPr>
  </w:style>
  <w:style w:type="character" w:styleId="Style44" w:customStyle="1">
    <w:name w:val="А ОСН ТЕКСТ Знак"/>
    <w:basedOn w:val="DefaultParagraphFont"/>
    <w:link w:val="afffffff1"/>
    <w:qFormat/>
    <w:rsid w:val="00a567c6"/>
    <w:rPr>
      <w:rFonts w:ascii="Times New Roman" w:hAnsi="Times New Roman" w:eastAsia="Arial Unicode MS" w:cs="Times New Roman"/>
      <w:color w:val="000000"/>
      <w:sz w:val="28"/>
      <w:szCs w:val="28"/>
      <w:lang w:eastAsia="ru-RU"/>
    </w:rPr>
  </w:style>
  <w:style w:type="character" w:styleId="CharAttribute484" w:customStyle="1">
    <w:name w:val="CharAttribute484"/>
    <w:uiPriority w:val="99"/>
    <w:qFormat/>
    <w:rsid w:val="00a567c6"/>
    <w:rPr>
      <w:rFonts w:ascii="Times New Roman" w:hAnsi="Times New Roman" w:eastAsia="Times New Roman"/>
      <w:i/>
      <w:sz w:val="28"/>
    </w:rPr>
  </w:style>
  <w:style w:type="character" w:styleId="CharAttribute3" w:customStyle="1">
    <w:name w:val="CharAttribute3"/>
    <w:qFormat/>
    <w:rsid w:val="00a567c6"/>
    <w:rPr>
      <w:rFonts w:ascii="Times New Roman" w:hAnsi="Times New Roman" w:eastAsia="Batang"/>
      <w:sz w:val="28"/>
    </w:rPr>
  </w:style>
  <w:style w:type="character" w:styleId="CharAttribute485" w:customStyle="1">
    <w:name w:val="CharAttribute485"/>
    <w:uiPriority w:val="99"/>
    <w:qFormat/>
    <w:rsid w:val="00a567c6"/>
    <w:rPr>
      <w:rFonts w:ascii="Times New Roman" w:hAnsi="Times New Roman" w:eastAsia="Times New Roman"/>
      <w:i/>
      <w:sz w:val="22"/>
    </w:rPr>
  </w:style>
  <w:style w:type="character" w:styleId="CharAttribute501" w:customStyle="1">
    <w:name w:val="CharAttribute501"/>
    <w:uiPriority w:val="99"/>
    <w:qFormat/>
    <w:rsid w:val="00a567c6"/>
    <w:rPr>
      <w:rFonts w:ascii="Times New Roman" w:hAnsi="Times New Roman" w:eastAsia="Times New Roman"/>
      <w:i/>
      <w:sz w:val="28"/>
      <w:u w:val="single"/>
    </w:rPr>
  </w:style>
  <w:style w:type="character" w:styleId="CharAttribute502" w:customStyle="1">
    <w:name w:val="CharAttribute502"/>
    <w:qFormat/>
    <w:rsid w:val="00a567c6"/>
    <w:rPr>
      <w:rFonts w:ascii="Times New Roman" w:hAnsi="Times New Roman" w:eastAsia="Times New Roman"/>
      <w:i/>
      <w:sz w:val="28"/>
    </w:rPr>
  </w:style>
  <w:style w:type="character" w:styleId="CharAttribute504" w:customStyle="1">
    <w:name w:val="CharAttribute504"/>
    <w:qFormat/>
    <w:rsid w:val="00a567c6"/>
    <w:rPr>
      <w:rFonts w:ascii="Times New Roman" w:hAnsi="Times New Roman" w:eastAsia="Times New Roman"/>
      <w:sz w:val="28"/>
    </w:rPr>
  </w:style>
  <w:style w:type="character" w:styleId="CharAttribute511" w:customStyle="1">
    <w:name w:val="CharAttribute511"/>
    <w:uiPriority w:val="99"/>
    <w:qFormat/>
    <w:rsid w:val="00a567c6"/>
    <w:rPr>
      <w:rFonts w:ascii="Times New Roman" w:hAnsi="Times New Roman" w:eastAsia="Times New Roman"/>
      <w:sz w:val="28"/>
    </w:rPr>
  </w:style>
  <w:style w:type="character" w:styleId="CharAttribute0" w:customStyle="1">
    <w:name w:val="CharAttribute0"/>
    <w:qFormat/>
    <w:rsid w:val="00a567c6"/>
    <w:rPr>
      <w:rFonts w:ascii="Times New Roman" w:hAnsi="Times New Roman" w:eastAsia="Times New Roman"/>
      <w:sz w:val="28"/>
    </w:rPr>
  </w:style>
  <w:style w:type="character" w:styleId="CharAttribute512" w:customStyle="1">
    <w:name w:val="CharAttribute512"/>
    <w:qFormat/>
    <w:rsid w:val="00a567c6"/>
    <w:rPr>
      <w:rFonts w:ascii="Times New Roman" w:hAnsi="Times New Roman" w:eastAsia="Times New Roman"/>
      <w:sz w:val="28"/>
    </w:rPr>
  </w:style>
  <w:style w:type="character" w:styleId="CharAttribute526" w:customStyle="1">
    <w:name w:val="CharAttribute526"/>
    <w:qFormat/>
    <w:rsid w:val="00a567c6"/>
    <w:rPr>
      <w:rFonts w:ascii="Times New Roman" w:hAnsi="Times New Roman" w:eastAsia="Times New Roman"/>
      <w:sz w:val="28"/>
    </w:rPr>
  </w:style>
  <w:style w:type="character" w:styleId="Style45">
    <w:name w:val="Символ концевой сноски"/>
    <w:qFormat/>
    <w:rPr/>
  </w:style>
  <w:style w:type="paragraph" w:styleId="Style46">
    <w:name w:val="Заголовок"/>
    <w:basedOn w:val="Normal"/>
    <w:next w:val="Style47"/>
    <w:qFormat/>
    <w:pPr>
      <w:keepNext w:val="true"/>
      <w:spacing w:before="240" w:after="120"/>
    </w:pPr>
    <w:rPr>
      <w:rFonts w:ascii="Liberation Sans" w:hAnsi="Liberation Sans" w:eastAsia="Noto Sans CJK SC" w:cs="Lohit Devanagari"/>
      <w:sz w:val="28"/>
      <w:szCs w:val="28"/>
    </w:rPr>
  </w:style>
  <w:style w:type="paragraph" w:styleId="Style47">
    <w:name w:val="Body Text"/>
    <w:basedOn w:val="Normal"/>
    <w:link w:val="af6"/>
    <w:uiPriority w:val="99"/>
    <w:unhideWhenUsed/>
    <w:qFormat/>
    <w:rsid w:val="00626a69"/>
    <w:pPr>
      <w:widowControl w:val="false"/>
      <w:spacing w:lineRule="auto" w:line="240" w:before="0" w:after="0"/>
    </w:pPr>
    <w:rPr>
      <w:rFonts w:ascii="Bookman Old Style" w:hAnsi="Bookman Old Style" w:eastAsia="Bookman Old Style" w:cs="Bookman Old Style"/>
      <w:sz w:val="21"/>
      <w:szCs w:val="21"/>
      <w:lang w:bidi="ru-RU"/>
    </w:rPr>
  </w:style>
  <w:style w:type="paragraph" w:styleId="Style48">
    <w:name w:val="List"/>
    <w:basedOn w:val="Style47"/>
    <w:uiPriority w:val="99"/>
    <w:rsid w:val="00a567c6"/>
    <w:pPr>
      <w:widowControl/>
      <w:suppressAutoHyphens w:val="true"/>
      <w:spacing w:before="0" w:after="120"/>
    </w:pPr>
    <w:rPr>
      <w:rFonts w:ascii="Times New Roman" w:hAnsi="Times New Roman" w:eastAsia="Times New Roman" w:cs="Tahoma"/>
      <w:sz w:val="24"/>
      <w:szCs w:val="24"/>
      <w:lang w:eastAsia="ar-SA" w:bidi="ar-SA"/>
    </w:rPr>
  </w:style>
  <w:style w:type="paragraph" w:styleId="Style49">
    <w:name w:val="Caption"/>
    <w:basedOn w:val="Normal"/>
    <w:qFormat/>
    <w:pPr>
      <w:suppressLineNumbers/>
      <w:spacing w:before="120" w:after="120"/>
    </w:pPr>
    <w:rPr>
      <w:rFonts w:cs="Lohit Devanagari"/>
      <w:i/>
      <w:iCs/>
      <w:sz w:val="24"/>
      <w:szCs w:val="24"/>
    </w:rPr>
  </w:style>
  <w:style w:type="paragraph" w:styleId="Style50">
    <w:name w:val="Указатель"/>
    <w:basedOn w:val="Normal"/>
    <w:qFormat/>
    <w:pPr>
      <w:suppressLineNumbers/>
    </w:pPr>
    <w:rPr>
      <w:rFonts w:cs="Lohit Devanagari"/>
    </w:rPr>
  </w:style>
  <w:style w:type="paragraph" w:styleId="HTMLPreformatted">
    <w:name w:val="HTML Preformatted"/>
    <w:basedOn w:val="Normal"/>
    <w:link w:val="HTML0"/>
    <w:uiPriority w:val="99"/>
    <w:unhideWhenUsed/>
    <w:qFormat/>
    <w:rsid w:val="00626a6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NormalWeb">
    <w:name w:val="Normal (Web)"/>
    <w:basedOn w:val="1"/>
    <w:next w:val="Normal"/>
    <w:link w:val="a9"/>
    <w:autoRedefine/>
    <w:uiPriority w:val="99"/>
    <w:unhideWhenUsed/>
    <w:qFormat/>
    <w:rsid w:val="00093b78"/>
    <w:pPr>
      <w:tabs>
        <w:tab w:val="clear" w:pos="708"/>
        <w:tab w:val="left" w:pos="0" w:leader="none"/>
      </w:tabs>
      <w:suppressAutoHyphens w:val="true"/>
      <w:spacing w:lineRule="atLeast" w:line="270" w:before="0" w:after="0"/>
      <w:ind w:firstLine="567"/>
      <w:contextualSpacing/>
      <w:jc w:val="both"/>
    </w:pPr>
    <w:rPr>
      <w:rFonts w:ascii="Times New Roman" w:hAnsi="Times New Roman" w:eastAsia="Calibri" w:cs="" w:cstheme="minorBidi"/>
      <w:b w:val="false"/>
      <w:iCs/>
      <w:kern w:val="0"/>
      <w:sz w:val="28"/>
      <w:szCs w:val="22"/>
      <w:lang w:bidi="ru-RU"/>
    </w:rPr>
  </w:style>
  <w:style w:type="paragraph" w:styleId="Style51" w:customStyle="1">
    <w:name w:val="Footnote Text"/>
    <w:basedOn w:val="Normal"/>
    <w:uiPriority w:val="99"/>
    <w:qFormat/>
    <w:rsid w:val="00626a69"/>
    <w:pPr>
      <w:spacing w:lineRule="auto" w:line="240" w:before="0" w:after="0"/>
      <w:ind w:firstLine="397"/>
      <w:jc w:val="both"/>
    </w:pPr>
    <w:rPr>
      <w:sz w:val="26"/>
    </w:rPr>
  </w:style>
  <w:style w:type="paragraph" w:styleId="Annotationtext">
    <w:name w:val="annotation text"/>
    <w:basedOn w:val="Normal"/>
    <w:link w:val="ad"/>
    <w:uiPriority w:val="99"/>
    <w:unhideWhenUsed/>
    <w:qFormat/>
    <w:rsid w:val="00626a69"/>
    <w:pPr>
      <w:spacing w:lineRule="auto" w:line="240"/>
    </w:pPr>
    <w:rPr>
      <w:rFonts w:ascii="Calibri" w:hAnsi="Calibri" w:eastAsia="Calibri" w:cs="Arial"/>
      <w:sz w:val="22"/>
      <w:szCs w:val="22"/>
      <w:lang w:eastAsia="en-US"/>
    </w:rPr>
  </w:style>
  <w:style w:type="paragraph" w:styleId="Style52" w:customStyle="1">
    <w:name w:val="Основной"/>
    <w:basedOn w:val="Normal"/>
    <w:link w:val="aff9"/>
    <w:qFormat/>
    <w:rsid w:val="00626a69"/>
    <w:pPr>
      <w:spacing w:lineRule="atLeast" w:line="214"/>
      <w:ind w:firstLine="283"/>
      <w:jc w:val="both"/>
    </w:pPr>
    <w:rPr>
      <w:rFonts w:ascii="NewtonCSanPin" w:hAnsi="NewtonCSanPin" w:eastAsia="Calibri" w:cs="" w:cstheme="minorBidi" w:eastAsiaTheme="minorHAnsi"/>
      <w:color w:val="000000"/>
      <w:sz w:val="21"/>
      <w:szCs w:val="21"/>
      <w:lang w:eastAsia="en-US"/>
    </w:rPr>
  </w:style>
  <w:style w:type="paragraph" w:styleId="ConsPlusNormal" w:customStyle="1">
    <w:name w:val="ConsPlusNormal"/>
    <w:qFormat/>
    <w:rsid w:val="00626a69"/>
    <w:pPr>
      <w:widowControl w:val="false"/>
      <w:bidi w:val="0"/>
      <w:spacing w:lineRule="auto" w:line="276" w:before="0" w:after="200"/>
      <w:jc w:val="left"/>
    </w:pPr>
    <w:rPr>
      <w:rFonts w:ascii="Arial" w:hAnsi="Arial" w:eastAsia="Times New Roman" w:cs="Arial"/>
      <w:color w:val="auto"/>
      <w:kern w:val="0"/>
      <w:sz w:val="20"/>
      <w:szCs w:val="20"/>
      <w:lang w:eastAsia="ru-RU" w:val="ru-RU" w:bidi="ar-SA"/>
    </w:rPr>
  </w:style>
  <w:style w:type="paragraph" w:styleId="Dash0410005f0431005f0437005f0430005f0446005f0020005f0441005f043f005f0438005f0441005f043a005f0430" w:customStyle="1">
    <w:name w:val="dash0410_005f0431_005f0437_005f0430_005f0446_005f0020_005f0441_005f043f_005f0438_005f0441_005f043a_005f0430"/>
    <w:basedOn w:val="Normal"/>
    <w:uiPriority w:val="99"/>
    <w:qFormat/>
    <w:rsid w:val="00626a69"/>
    <w:pPr>
      <w:ind w:left="720" w:firstLine="700"/>
      <w:jc w:val="both"/>
    </w:pPr>
    <w:rPr/>
  </w:style>
  <w:style w:type="paragraph" w:styleId="Normal1" w:customStyle="1">
    <w:name w:val="Normal1"/>
    <w:uiPriority w:val="99"/>
    <w:qFormat/>
    <w:rsid w:val="00626a69"/>
    <w:pPr>
      <w:widowControl w:val="false"/>
      <w:bidi w:val="0"/>
      <w:spacing w:lineRule="auto" w:line="276" w:before="0" w:after="200"/>
      <w:jc w:val="both"/>
    </w:pPr>
    <w:rPr>
      <w:rFonts w:ascii="Times New Roman" w:hAnsi="Times New Roman" w:eastAsia="Times New Roman" w:cs="Times New Roman"/>
      <w:color w:val="auto"/>
      <w:kern w:val="0"/>
      <w:sz w:val="20"/>
      <w:szCs w:val="20"/>
      <w:lang w:eastAsia="ru-RU" w:val="ru-RU" w:bidi="ar-SA"/>
    </w:rPr>
  </w:style>
  <w:style w:type="paragraph" w:styleId="215" w:customStyle="1">
    <w:name w:val="Средняя сетка 21"/>
    <w:basedOn w:val="Normal"/>
    <w:uiPriority w:val="99"/>
    <w:qFormat/>
    <w:rsid w:val="00626a69"/>
    <w:pPr>
      <w:spacing w:lineRule="auto" w:line="360" w:before="0" w:after="200"/>
      <w:contextualSpacing/>
      <w:jc w:val="both"/>
      <w:outlineLvl w:val="1"/>
    </w:pPr>
    <w:rPr>
      <w:sz w:val="28"/>
    </w:rPr>
  </w:style>
  <w:style w:type="paragraph" w:styleId="ConsPlusJurTerm" w:customStyle="1">
    <w:name w:val="ConsPlusJurTerm"/>
    <w:qFormat/>
    <w:rsid w:val="00626a69"/>
    <w:pPr>
      <w:widowControl w:val="false"/>
      <w:bidi w:val="0"/>
      <w:spacing w:lineRule="auto" w:line="276" w:before="0" w:after="200"/>
      <w:jc w:val="left"/>
    </w:pPr>
    <w:rPr>
      <w:rFonts w:ascii="Arial" w:hAnsi="Arial" w:eastAsia="Times New Roman" w:cs="Arial"/>
      <w:color w:val="auto"/>
      <w:kern w:val="0"/>
      <w:sz w:val="20"/>
      <w:szCs w:val="20"/>
      <w:lang w:eastAsia="ru-RU" w:val="ru-RU" w:bidi="ar-SA"/>
    </w:rPr>
  </w:style>
  <w:style w:type="paragraph" w:styleId="Style53" w:customStyle="1">
    <w:name w:val="А_основной"/>
    <w:basedOn w:val="Normal"/>
    <w:link w:val="affb"/>
    <w:uiPriority w:val="99"/>
    <w:qFormat/>
    <w:rsid w:val="00626a69"/>
    <w:pPr>
      <w:spacing w:lineRule="auto" w:line="360"/>
      <w:ind w:firstLine="454"/>
      <w:jc w:val="both"/>
    </w:pPr>
    <w:rPr>
      <w:rFonts w:ascii="Calibri" w:hAnsi="Calibri" w:eastAsia="Calibri" w:cs="" w:cstheme="minorBidi"/>
      <w:sz w:val="28"/>
      <w:szCs w:val="28"/>
      <w:lang w:eastAsia="en-US"/>
    </w:rPr>
  </w:style>
  <w:style w:type="paragraph" w:styleId="Style54" w:customStyle="1">
    <w:name w:val="Перечень"/>
    <w:basedOn w:val="Normal"/>
    <w:next w:val="Normal"/>
    <w:link w:val="affd"/>
    <w:qFormat/>
    <w:rsid w:val="00626a69"/>
    <w:pPr>
      <w:suppressAutoHyphens w:val="true"/>
      <w:spacing w:lineRule="auto" w:line="360" w:before="0" w:after="0"/>
      <w:jc w:val="both"/>
    </w:pPr>
    <w:rPr>
      <w:rFonts w:ascii="Calibri" w:hAnsi="Calibri" w:eastAsia="Calibri" w:cs="" w:asciiTheme="minorHAnsi" w:cstheme="minorBidi" w:eastAsiaTheme="minorHAnsi" w:hAnsiTheme="minorHAnsi"/>
      <w:sz w:val="28"/>
      <w:szCs w:val="22"/>
      <w:u w:val="none" w:color="000000"/>
      <w:lang w:eastAsia="en-US"/>
    </w:rPr>
  </w:style>
  <w:style w:type="paragraph" w:styleId="Style55" w:customStyle="1">
    <w:name w:val="Перечисление"/>
    <w:link w:val="affe"/>
    <w:uiPriority w:val="99"/>
    <w:qFormat/>
    <w:rsid w:val="00626a69"/>
    <w:pPr>
      <w:widowControl/>
      <w:bidi w:val="0"/>
      <w:spacing w:lineRule="auto" w:line="276" w:before="0" w:after="60"/>
      <w:jc w:val="both"/>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Style56" w:customStyle="1">
    <w:name w:val="НОМЕРА"/>
    <w:basedOn w:val="NormalWeb"/>
    <w:link w:val="afff"/>
    <w:uiPriority w:val="99"/>
    <w:qFormat/>
    <w:rsid w:val="00626a69"/>
    <w:pPr>
      <w:keepNext w:val="false"/>
      <w:spacing w:lineRule="auto" w:line="276" w:before="0" w:after="200"/>
      <w:contextualSpacing/>
    </w:pPr>
    <w:rPr>
      <w:rFonts w:ascii="Arial Narrow" w:hAnsi="Arial Narrow"/>
      <w:sz w:val="18"/>
      <w:szCs w:val="18"/>
    </w:rPr>
  </w:style>
  <w:style w:type="paragraph" w:styleId="S1" w:customStyle="1">
    <w:name w:val="s_1"/>
    <w:basedOn w:val="Normal"/>
    <w:uiPriority w:val="99"/>
    <w:qFormat/>
    <w:rsid w:val="00626a69"/>
    <w:pPr>
      <w:spacing w:lineRule="auto" w:line="240" w:beforeAutospacing="1" w:afterAutospacing="1"/>
    </w:pPr>
    <w:rPr/>
  </w:style>
  <w:style w:type="paragraph" w:styleId="120" w:customStyle="1">
    <w:name w:val="Текст сноски1"/>
    <w:basedOn w:val="Normal"/>
    <w:next w:val="Style51"/>
    <w:uiPriority w:val="99"/>
    <w:semiHidden/>
    <w:qFormat/>
    <w:rsid w:val="00626a69"/>
    <w:pPr>
      <w:spacing w:lineRule="auto" w:line="240" w:before="0" w:after="0"/>
    </w:pPr>
    <w:rPr>
      <w:rFonts w:ascii="Calibri" w:hAnsi="Calibri" w:eastAsia="" w:cs="" w:asciiTheme="minorHAnsi" w:cstheme="minorBidi" w:eastAsiaTheme="minorEastAsia" w:hAnsiTheme="minorHAnsi"/>
      <w:sz w:val="20"/>
      <w:szCs w:val="20"/>
    </w:rPr>
  </w:style>
  <w:style w:type="paragraph" w:styleId="Default" w:customStyle="1">
    <w:name w:val="Default"/>
    <w:qFormat/>
    <w:rsid w:val="00626a69"/>
    <w:pPr>
      <w:widowControl/>
      <w:bidi w:val="0"/>
      <w:spacing w:lineRule="auto" w:line="276" w:before="0" w:after="200"/>
      <w:jc w:val="left"/>
    </w:pPr>
    <w:rPr>
      <w:rFonts w:ascii="Times New Roman" w:hAnsi="Times New Roman" w:eastAsia="Times New Roman" w:cs="Times New Roman"/>
      <w:color w:val="000000"/>
      <w:kern w:val="0"/>
      <w:sz w:val="24"/>
      <w:szCs w:val="24"/>
      <w:lang w:eastAsia="ru-RU" w:val="ru-RU" w:bidi="ar-SA"/>
    </w:rPr>
  </w:style>
  <w:style w:type="paragraph" w:styleId="Osnova" w:customStyle="1">
    <w:name w:val="Osnova"/>
    <w:basedOn w:val="Normal"/>
    <w:uiPriority w:val="99"/>
    <w:qFormat/>
    <w:rsid w:val="00626a69"/>
    <w:pPr>
      <w:widowControl w:val="false"/>
      <w:spacing w:lineRule="exact" w:line="213" w:before="0" w:after="0"/>
      <w:ind w:firstLine="339"/>
      <w:jc w:val="both"/>
    </w:pPr>
    <w:rPr>
      <w:rFonts w:ascii="NewtonCSanPin" w:hAnsi="NewtonCSanPin" w:cs="NewtonCSanPin"/>
      <w:color w:val="000000"/>
      <w:sz w:val="21"/>
      <w:szCs w:val="21"/>
      <w:lang w:val="en-US"/>
    </w:rPr>
  </w:style>
  <w:style w:type="paragraph" w:styleId="Style57" w:customStyle="1">
    <w:name w:val="Знак"/>
    <w:basedOn w:val="Normal"/>
    <w:uiPriority w:val="99"/>
    <w:qFormat/>
    <w:rsid w:val="00626a69"/>
    <w:pPr>
      <w:spacing w:lineRule="exact" w:line="240" w:before="0" w:after="160"/>
    </w:pPr>
    <w:rPr>
      <w:rFonts w:ascii="Verdana" w:hAnsi="Verdana"/>
      <w:sz w:val="20"/>
      <w:szCs w:val="20"/>
      <w:lang w:val="en-US" w:eastAsia="en-US"/>
    </w:rPr>
  </w:style>
  <w:style w:type="paragraph" w:styleId="Style58">
    <w:name w:val="Title"/>
    <w:basedOn w:val="Normal"/>
    <w:next w:val="Normal"/>
    <w:link w:val="af7"/>
    <w:uiPriority w:val="99"/>
    <w:qFormat/>
    <w:rsid w:val="00626a69"/>
    <w:pPr>
      <w:pBdr>
        <w:bottom w:val="single" w:sz="8" w:space="4" w:color="4F81BD"/>
      </w:pBdr>
      <w:spacing w:lineRule="auto" w:line="240" w:before="0" w:after="300"/>
      <w:contextualSpacing/>
    </w:pPr>
    <w:rPr>
      <w:rFonts w:ascii="Cambria" w:hAnsi="Cambria" w:eastAsia="Calibri" w:cs="" w:cstheme="minorBidi" w:eastAsiaTheme="minorHAnsi"/>
      <w:color w:val="17365D"/>
      <w:spacing w:val="5"/>
      <w:kern w:val="2"/>
      <w:sz w:val="52"/>
      <w:szCs w:val="52"/>
      <w:lang w:eastAsia="en-US"/>
    </w:rPr>
  </w:style>
  <w:style w:type="paragraph" w:styleId="Style59" w:customStyle="1">
    <w:name w:val="Название раздела"/>
    <w:basedOn w:val="Style58"/>
    <w:link w:val="afff2"/>
    <w:uiPriority w:val="99"/>
    <w:qFormat/>
    <w:rsid w:val="00626a69"/>
    <w:pPr>
      <w:pBdr>
        <w:bottom w:val="nil"/>
      </w:pBdr>
      <w:spacing w:lineRule="auto" w:line="276" w:before="0" w:after="0"/>
    </w:pPr>
    <w:rPr>
      <w:rFonts w:ascii="Book Antiqua" w:hAnsi="Book Antiqua"/>
      <w:b/>
      <w:bCs/>
      <w:color w:val="auto"/>
      <w:spacing w:val="0"/>
      <w:kern w:val="0"/>
      <w:sz w:val="30"/>
      <w:szCs w:val="30"/>
    </w:rPr>
  </w:style>
  <w:style w:type="paragraph" w:styleId="Style60" w:customStyle="1">
    <w:name w:val="Текст сборника"/>
    <w:basedOn w:val="Normal"/>
    <w:autoRedefine/>
    <w:uiPriority w:val="99"/>
    <w:qFormat/>
    <w:rsid w:val="00626a69"/>
    <w:pPr>
      <w:spacing w:before="0" w:after="200"/>
      <w:contextualSpacing/>
    </w:pPr>
    <w:rPr>
      <w:rFonts w:ascii="Calibri" w:hAnsi="Calibri"/>
      <w:sz w:val="22"/>
      <w:szCs w:val="22"/>
      <w:lang w:eastAsia="en-US"/>
    </w:rPr>
  </w:style>
  <w:style w:type="paragraph" w:styleId="Dash041e005f0431005f044b005f0447005f043d005f044b005f0439" w:customStyle="1">
    <w:name w:val="dash041e_005f0431_005f044b_005f0447_005f043d_005f044b_005f0439"/>
    <w:basedOn w:val="Normal"/>
    <w:uiPriority w:val="99"/>
    <w:qFormat/>
    <w:rsid w:val="00626a69"/>
    <w:pPr>
      <w:spacing w:lineRule="auto" w:line="240" w:before="0" w:after="0"/>
    </w:pPr>
    <w:rPr/>
  </w:style>
  <w:style w:type="paragraph" w:styleId="TableParagraph" w:customStyle="1">
    <w:name w:val="Table Paragraph"/>
    <w:basedOn w:val="Normal"/>
    <w:uiPriority w:val="1"/>
    <w:qFormat/>
    <w:rsid w:val="00626a69"/>
    <w:pPr>
      <w:widowControl w:val="false"/>
      <w:spacing w:lineRule="exact" w:line="271" w:before="0" w:after="0"/>
      <w:ind w:left="103" w:hanging="0"/>
    </w:pPr>
    <w:rPr>
      <w:sz w:val="22"/>
      <w:szCs w:val="22"/>
      <w:lang w:val="en-US" w:eastAsia="en-US"/>
    </w:rPr>
  </w:style>
  <w:style w:type="paragraph" w:styleId="ConsPlusTitle" w:customStyle="1">
    <w:name w:val="ConsPlusTitle"/>
    <w:uiPriority w:val="99"/>
    <w:qFormat/>
    <w:rsid w:val="00626a69"/>
    <w:pPr>
      <w:widowControl w:val="false"/>
      <w:bidi w:val="0"/>
      <w:spacing w:lineRule="auto" w:line="240" w:before="0" w:after="0"/>
      <w:jc w:val="left"/>
    </w:pPr>
    <w:rPr>
      <w:rFonts w:ascii="Arial" w:hAnsi="Arial" w:eastAsia="" w:cs="Arial" w:eastAsiaTheme="minorEastAsia"/>
      <w:b/>
      <w:bCs/>
      <w:color w:val="auto"/>
      <w:kern w:val="0"/>
      <w:sz w:val="16"/>
      <w:szCs w:val="16"/>
      <w:lang w:eastAsia="ru-RU" w:val="ru-RU" w:bidi="ar-SA"/>
    </w:rPr>
  </w:style>
  <w:style w:type="paragraph" w:styleId="Style111" w:customStyle="1">
    <w:name w:val="Style11"/>
    <w:basedOn w:val="Normal"/>
    <w:uiPriority w:val="99"/>
    <w:qFormat/>
    <w:rsid w:val="00626a69"/>
    <w:pPr>
      <w:widowControl w:val="false"/>
      <w:spacing w:lineRule="exact" w:line="293" w:before="0" w:after="0"/>
      <w:ind w:firstLine="686"/>
      <w:jc w:val="both"/>
    </w:pPr>
    <w:rPr/>
  </w:style>
  <w:style w:type="paragraph" w:styleId="Style301" w:customStyle="1">
    <w:name w:val="Style30"/>
    <w:basedOn w:val="Normal"/>
    <w:uiPriority w:val="99"/>
    <w:qFormat/>
    <w:rsid w:val="00626a69"/>
    <w:pPr>
      <w:widowControl w:val="false"/>
      <w:spacing w:lineRule="exact" w:line="230" w:before="0" w:after="0"/>
      <w:ind w:firstLine="341"/>
      <w:jc w:val="both"/>
    </w:pPr>
    <w:rPr>
      <w:rFonts w:eastAsia="" w:eastAsiaTheme="minorEastAsia"/>
    </w:rPr>
  </w:style>
  <w:style w:type="paragraph" w:styleId="Style310" w:customStyle="1">
    <w:name w:val="Style3"/>
    <w:basedOn w:val="Normal"/>
    <w:uiPriority w:val="99"/>
    <w:qFormat/>
    <w:rsid w:val="00626a69"/>
    <w:pPr>
      <w:widowControl w:val="false"/>
      <w:spacing w:lineRule="exact" w:line="230" w:before="0" w:after="0"/>
      <w:jc w:val="center"/>
    </w:pPr>
    <w:rPr>
      <w:rFonts w:ascii="Microsoft Sans Serif" w:hAnsi="Microsoft Sans Serif" w:eastAsia="" w:cs="Microsoft Sans Serif" w:eastAsiaTheme="minorEastAsia"/>
    </w:rPr>
  </w:style>
  <w:style w:type="paragraph" w:styleId="122" w:customStyle="1">
    <w:name w:val="Без интервала1"/>
    <w:uiPriority w:val="99"/>
    <w:qFormat/>
    <w:rsid w:val="00626a69"/>
    <w:pPr>
      <w:widowControl/>
      <w:bidi w:val="0"/>
      <w:spacing w:lineRule="auto" w:line="240" w:before="0" w:after="0"/>
      <w:jc w:val="left"/>
    </w:pPr>
    <w:rPr>
      <w:rFonts w:ascii="Calibri" w:hAnsi="Calibri" w:eastAsia="Times New Roman" w:cs="Times New Roman" w:asciiTheme="minorHAnsi" w:hAnsiTheme="minorHAnsi"/>
      <w:color w:val="auto"/>
      <w:kern w:val="0"/>
      <w:sz w:val="24"/>
      <w:szCs w:val="22"/>
      <w:lang w:val="ru-RU" w:eastAsia="en-US" w:bidi="ar-SA"/>
    </w:rPr>
  </w:style>
  <w:style w:type="paragraph" w:styleId="36" w:customStyle="1">
    <w:name w:val="Обычный3"/>
    <w:qFormat/>
    <w:rsid w:val="00626a69"/>
    <w:pPr>
      <w:widowControl/>
      <w:bidi w:val="0"/>
      <w:spacing w:lineRule="auto" w:line="276" w:before="0" w:after="0"/>
      <w:jc w:val="left"/>
    </w:pPr>
    <w:rPr>
      <w:rFonts w:ascii="Arial" w:hAnsi="Arial" w:eastAsia="Arial" w:cs="Arial"/>
      <w:color w:val="000000"/>
      <w:kern w:val="0"/>
      <w:sz w:val="24"/>
      <w:szCs w:val="22"/>
      <w:lang w:eastAsia="ru-RU" w:val="ru-RU" w:bidi="ar-SA"/>
    </w:rPr>
  </w:style>
  <w:style w:type="paragraph" w:styleId="123" w:customStyle="1">
    <w:name w:val="Абзац списка1"/>
    <w:basedOn w:val="Normal"/>
    <w:uiPriority w:val="99"/>
    <w:qFormat/>
    <w:rsid w:val="00626a69"/>
    <w:pPr>
      <w:spacing w:before="0" w:after="200"/>
      <w:ind w:left="720" w:hanging="0"/>
      <w:contextualSpacing/>
    </w:pPr>
    <w:rPr>
      <w:rFonts w:ascii="Calibri" w:hAnsi="Calibri"/>
      <w:sz w:val="22"/>
      <w:szCs w:val="22"/>
      <w:lang w:eastAsia="en-US"/>
    </w:rPr>
  </w:style>
  <w:style w:type="paragraph" w:styleId="42" w:customStyle="1">
    <w:name w:val="Обычный4"/>
    <w:qFormat/>
    <w:rsid w:val="00626a69"/>
    <w:pPr>
      <w:widowControl/>
      <w:bidi w:val="0"/>
      <w:spacing w:lineRule="auto" w:line="360" w:before="0" w:after="0"/>
      <w:ind w:firstLine="709"/>
      <w:jc w:val="both"/>
    </w:pPr>
    <w:rPr>
      <w:rFonts w:ascii="Times New Roman" w:hAnsi="Times New Roman" w:eastAsia="Calibri" w:cs="Times New Roman"/>
      <w:color w:val="000000"/>
      <w:kern w:val="0"/>
      <w:sz w:val="28"/>
      <w:szCs w:val="28"/>
      <w:lang w:eastAsia="ru-RU" w:val="ru-RU" w:bidi="ar-SA"/>
    </w:rPr>
  </w:style>
  <w:style w:type="paragraph" w:styleId="ListParagraph1" w:customStyle="1">
    <w:name w:val="List Paragraph1"/>
    <w:basedOn w:val="Normal"/>
    <w:qFormat/>
    <w:rsid w:val="00626a69"/>
    <w:pPr>
      <w:spacing w:before="0" w:after="200"/>
      <w:ind w:left="720" w:hanging="0"/>
      <w:contextualSpacing/>
    </w:pPr>
    <w:rPr>
      <w:rFonts w:ascii="Calibri" w:hAnsi="Calibri" w:eastAsia="Calibri"/>
      <w:sz w:val="22"/>
      <w:szCs w:val="22"/>
      <w:lang w:eastAsia="en-US"/>
    </w:rPr>
  </w:style>
  <w:style w:type="paragraph" w:styleId="Style61" w:customStyle="1">
    <w:name w:val="Обычный (Интернет)"/>
    <w:basedOn w:val="Normal"/>
    <w:qFormat/>
    <w:rsid w:val="00626a69"/>
    <w:pPr>
      <w:spacing w:lineRule="auto" w:line="240" w:beforeAutospacing="1" w:afterAutospacing="1"/>
    </w:pPr>
    <w:rPr>
      <w:rFonts w:eastAsia="Calibri"/>
    </w:rPr>
  </w:style>
  <w:style w:type="paragraph" w:styleId="C15" w:customStyle="1">
    <w:name w:val="c15"/>
    <w:basedOn w:val="Normal"/>
    <w:qFormat/>
    <w:rsid w:val="00626a69"/>
    <w:pPr>
      <w:spacing w:lineRule="auto" w:line="240" w:beforeAutospacing="1" w:afterAutospacing="1"/>
    </w:pPr>
    <w:rPr/>
  </w:style>
  <w:style w:type="paragraph" w:styleId="314" w:customStyle="1">
    <w:name w:val="Основной текст с отступом 31"/>
    <w:basedOn w:val="Normal"/>
    <w:qFormat/>
    <w:rsid w:val="00626a69"/>
    <w:pPr>
      <w:spacing w:lineRule="auto" w:line="252" w:before="60" w:after="0"/>
      <w:ind w:firstLine="567"/>
      <w:jc w:val="both"/>
    </w:pPr>
    <w:rPr>
      <w:sz w:val="28"/>
      <w:szCs w:val="20"/>
    </w:rPr>
  </w:style>
  <w:style w:type="paragraph" w:styleId="124" w:customStyle="1">
    <w:name w:val="Обычный1"/>
    <w:uiPriority w:val="99"/>
    <w:qFormat/>
    <w:rsid w:val="00626a69"/>
    <w:pPr>
      <w:widowControl/>
      <w:suppressAutoHyphens w:val="true"/>
      <w:bidi w:val="0"/>
      <w:spacing w:lineRule="auto" w:line="240" w:before="0" w:after="0"/>
      <w:jc w:val="left"/>
    </w:pPr>
    <w:rPr>
      <w:rFonts w:ascii="Times New Roman" w:hAnsi="Times New Roman" w:eastAsia="Arial" w:cs="Times New Roman"/>
      <w:color w:val="000000"/>
      <w:kern w:val="2"/>
      <w:sz w:val="24"/>
      <w:szCs w:val="24"/>
      <w:lang w:eastAsia="ar-SA" w:val="ru-RU" w:bidi="ar-SA"/>
    </w:rPr>
  </w:style>
  <w:style w:type="paragraph" w:styleId="Style62" w:customStyle="1">
    <w:name w:val="Обычный абзац"/>
    <w:basedOn w:val="Normal"/>
    <w:qFormat/>
    <w:rsid w:val="00626a69"/>
    <w:pPr>
      <w:spacing w:lineRule="auto" w:line="288" w:before="0" w:after="0"/>
      <w:ind w:firstLine="567"/>
    </w:pPr>
    <w:rPr>
      <w:lang w:eastAsia="ar-SA"/>
    </w:rPr>
  </w:style>
  <w:style w:type="paragraph" w:styleId="Style63" w:customStyle="1">
    <w:name w:val="Содержимое таблицы"/>
    <w:basedOn w:val="Normal"/>
    <w:uiPriority w:val="99"/>
    <w:qFormat/>
    <w:rsid w:val="00626a69"/>
    <w:pPr>
      <w:widowControl w:val="false"/>
      <w:suppressLineNumbers/>
      <w:suppressAutoHyphens w:val="true"/>
      <w:spacing w:lineRule="auto" w:line="240" w:before="0" w:after="0"/>
    </w:pPr>
    <w:rPr>
      <w:rFonts w:eastAsia="DejaVu Sans" w:cs="DejaVu Sans"/>
      <w:kern w:val="2"/>
      <w:lang w:eastAsia="hi-IN" w:bidi="hi-IN"/>
    </w:rPr>
  </w:style>
  <w:style w:type="paragraph" w:styleId="C3" w:customStyle="1">
    <w:name w:val="c3"/>
    <w:basedOn w:val="Normal"/>
    <w:qFormat/>
    <w:rsid w:val="00626a69"/>
    <w:pPr>
      <w:spacing w:lineRule="auto" w:line="240" w:beforeAutospacing="1" w:afterAutospacing="1"/>
    </w:pPr>
    <w:rPr/>
  </w:style>
  <w:style w:type="paragraph" w:styleId="C14" w:customStyle="1">
    <w:name w:val="c14"/>
    <w:basedOn w:val="Normal"/>
    <w:qFormat/>
    <w:rsid w:val="00626a69"/>
    <w:pPr>
      <w:spacing w:lineRule="auto" w:line="240" w:beforeAutospacing="1" w:afterAutospacing="1"/>
    </w:pPr>
    <w:rPr/>
  </w:style>
  <w:style w:type="paragraph" w:styleId="C8" w:customStyle="1">
    <w:name w:val="c8"/>
    <w:basedOn w:val="Normal"/>
    <w:qFormat/>
    <w:rsid w:val="00626a69"/>
    <w:pPr>
      <w:spacing w:lineRule="auto" w:line="240" w:beforeAutospacing="1" w:afterAutospacing="1"/>
    </w:pPr>
    <w:rPr/>
  </w:style>
  <w:style w:type="paragraph" w:styleId="C4" w:customStyle="1">
    <w:name w:val="c4"/>
    <w:basedOn w:val="Normal"/>
    <w:qFormat/>
    <w:rsid w:val="00626a69"/>
    <w:pPr>
      <w:spacing w:lineRule="auto" w:line="240" w:beforeAutospacing="1" w:afterAutospacing="1"/>
    </w:pPr>
    <w:rPr/>
  </w:style>
  <w:style w:type="paragraph" w:styleId="C11" w:customStyle="1">
    <w:name w:val="c11"/>
    <w:basedOn w:val="Normal"/>
    <w:qFormat/>
    <w:rsid w:val="00626a69"/>
    <w:pPr>
      <w:spacing w:lineRule="auto" w:line="240" w:beforeAutospacing="1" w:afterAutospacing="1"/>
    </w:pPr>
    <w:rPr/>
  </w:style>
  <w:style w:type="paragraph" w:styleId="C19" w:customStyle="1">
    <w:name w:val="c19"/>
    <w:basedOn w:val="Normal"/>
    <w:qFormat/>
    <w:rsid w:val="00626a69"/>
    <w:pPr>
      <w:spacing w:lineRule="auto" w:line="240" w:beforeAutospacing="1" w:afterAutospacing="1"/>
    </w:pPr>
    <w:rPr/>
  </w:style>
  <w:style w:type="paragraph" w:styleId="C16" w:customStyle="1">
    <w:name w:val="c16"/>
    <w:basedOn w:val="Normal"/>
    <w:qFormat/>
    <w:rsid w:val="00626a69"/>
    <w:pPr>
      <w:spacing w:lineRule="auto" w:line="240" w:beforeAutospacing="1" w:afterAutospacing="1"/>
    </w:pPr>
    <w:rPr/>
  </w:style>
  <w:style w:type="paragraph" w:styleId="C31" w:customStyle="1">
    <w:name w:val="c31"/>
    <w:basedOn w:val="Normal"/>
    <w:qFormat/>
    <w:rsid w:val="00626a69"/>
    <w:pPr>
      <w:spacing w:lineRule="auto" w:line="240" w:beforeAutospacing="1" w:afterAutospacing="1"/>
    </w:pPr>
    <w:rPr/>
  </w:style>
  <w:style w:type="paragraph" w:styleId="C50" w:customStyle="1">
    <w:name w:val="c50"/>
    <w:basedOn w:val="Normal"/>
    <w:qFormat/>
    <w:rsid w:val="00626a69"/>
    <w:pPr>
      <w:spacing w:lineRule="auto" w:line="240" w:beforeAutospacing="1" w:afterAutospacing="1"/>
    </w:pPr>
    <w:rPr/>
  </w:style>
  <w:style w:type="paragraph" w:styleId="C59" w:customStyle="1">
    <w:name w:val="c59"/>
    <w:basedOn w:val="Normal"/>
    <w:qFormat/>
    <w:rsid w:val="00626a69"/>
    <w:pPr>
      <w:spacing w:lineRule="auto" w:line="240" w:beforeAutospacing="1" w:afterAutospacing="1"/>
    </w:pPr>
    <w:rPr/>
  </w:style>
  <w:style w:type="paragraph" w:styleId="C37" w:customStyle="1">
    <w:name w:val="c37"/>
    <w:basedOn w:val="Normal"/>
    <w:qFormat/>
    <w:rsid w:val="00626a69"/>
    <w:pPr>
      <w:spacing w:lineRule="auto" w:line="240" w:beforeAutospacing="1" w:afterAutospacing="1"/>
    </w:pPr>
    <w:rPr/>
  </w:style>
  <w:style w:type="paragraph" w:styleId="C36" w:customStyle="1">
    <w:name w:val="c36"/>
    <w:basedOn w:val="Normal"/>
    <w:qFormat/>
    <w:rsid w:val="00626a69"/>
    <w:pPr>
      <w:spacing w:lineRule="auto" w:line="240" w:beforeAutospacing="1" w:afterAutospacing="1"/>
    </w:pPr>
    <w:rPr/>
  </w:style>
  <w:style w:type="paragraph" w:styleId="C67" w:customStyle="1">
    <w:name w:val="c67"/>
    <w:basedOn w:val="Normal"/>
    <w:qFormat/>
    <w:rsid w:val="00626a69"/>
    <w:pPr>
      <w:spacing w:lineRule="auto" w:line="240" w:beforeAutospacing="1" w:afterAutospacing="1"/>
    </w:pPr>
    <w:rPr/>
  </w:style>
  <w:style w:type="paragraph" w:styleId="C38" w:customStyle="1">
    <w:name w:val="c38"/>
    <w:basedOn w:val="Normal"/>
    <w:qFormat/>
    <w:rsid w:val="00626a69"/>
    <w:pPr>
      <w:spacing w:lineRule="auto" w:line="240" w:beforeAutospacing="1" w:afterAutospacing="1"/>
    </w:pPr>
    <w:rPr/>
  </w:style>
  <w:style w:type="paragraph" w:styleId="C32" w:customStyle="1">
    <w:name w:val="c32"/>
    <w:basedOn w:val="Normal"/>
    <w:qFormat/>
    <w:rsid w:val="00626a69"/>
    <w:pPr>
      <w:spacing w:lineRule="auto" w:line="240" w:beforeAutospacing="1" w:afterAutospacing="1"/>
    </w:pPr>
    <w:rPr/>
  </w:style>
  <w:style w:type="paragraph" w:styleId="C17" w:customStyle="1">
    <w:name w:val="c17"/>
    <w:basedOn w:val="Normal"/>
    <w:qFormat/>
    <w:rsid w:val="00626a69"/>
    <w:pPr>
      <w:spacing w:lineRule="auto" w:line="240" w:beforeAutospacing="1" w:afterAutospacing="1"/>
    </w:pPr>
    <w:rPr/>
  </w:style>
  <w:style w:type="paragraph" w:styleId="C56" w:customStyle="1">
    <w:name w:val="c56"/>
    <w:basedOn w:val="Normal"/>
    <w:qFormat/>
    <w:rsid w:val="00626a69"/>
    <w:pPr>
      <w:spacing w:lineRule="auto" w:line="240" w:beforeAutospacing="1" w:afterAutospacing="1"/>
    </w:pPr>
    <w:rPr/>
  </w:style>
  <w:style w:type="paragraph" w:styleId="C48" w:customStyle="1">
    <w:name w:val="c48"/>
    <w:basedOn w:val="Normal"/>
    <w:qFormat/>
    <w:rsid w:val="00626a69"/>
    <w:pPr>
      <w:spacing w:lineRule="auto" w:line="240" w:beforeAutospacing="1" w:afterAutospacing="1"/>
    </w:pPr>
    <w:rPr/>
  </w:style>
  <w:style w:type="paragraph" w:styleId="C35" w:customStyle="1">
    <w:name w:val="c35"/>
    <w:basedOn w:val="Normal"/>
    <w:qFormat/>
    <w:rsid w:val="00626a69"/>
    <w:pPr>
      <w:spacing w:lineRule="auto" w:line="240" w:beforeAutospacing="1" w:afterAutospacing="1"/>
    </w:pPr>
    <w:rPr/>
  </w:style>
  <w:style w:type="paragraph" w:styleId="C6" w:customStyle="1">
    <w:name w:val="c6"/>
    <w:basedOn w:val="Normal"/>
    <w:qFormat/>
    <w:rsid w:val="00626a69"/>
    <w:pPr>
      <w:spacing w:lineRule="auto" w:line="240" w:beforeAutospacing="1" w:afterAutospacing="1"/>
    </w:pPr>
    <w:rPr/>
  </w:style>
  <w:style w:type="paragraph" w:styleId="125" w:customStyle="1">
    <w:name w:val="Заголовок_1"/>
    <w:basedOn w:val="Normal"/>
    <w:qFormat/>
    <w:rsid w:val="00626a69"/>
    <w:pPr>
      <w:widowControl w:val="false"/>
      <w:suppressAutoHyphens w:val="true"/>
      <w:spacing w:lineRule="atLeast" w:line="230" w:before="0" w:after="0"/>
      <w:jc w:val="center"/>
    </w:pPr>
    <w:rPr>
      <w:b/>
      <w:bCs/>
      <w:color w:val="000000"/>
      <w:kern w:val="2"/>
      <w:lang w:eastAsia="hi-IN" w:bidi="hi-IN"/>
    </w:rPr>
  </w:style>
  <w:style w:type="paragraph" w:styleId="Style64" w:customStyle="1">
    <w:name w:val="Таблица"/>
    <w:basedOn w:val="Style52"/>
    <w:uiPriority w:val="99"/>
    <w:qFormat/>
    <w:rsid w:val="00626a69"/>
    <w:pPr>
      <w:tabs>
        <w:tab w:val="clear" w:pos="708"/>
        <w:tab w:val="left" w:pos="4500" w:leader="none"/>
        <w:tab w:val="left" w:pos="9180" w:leader="none"/>
        <w:tab w:val="left" w:pos="9360" w:leader="none"/>
      </w:tabs>
      <w:spacing w:lineRule="atLeast" w:line="194" w:before="0" w:after="0"/>
      <w:ind w:hanging="0"/>
      <w:jc w:val="left"/>
    </w:pPr>
    <w:rPr>
      <w:sz w:val="19"/>
      <w:szCs w:val="19"/>
    </w:rPr>
  </w:style>
  <w:style w:type="paragraph" w:styleId="Style65" w:customStyle="1">
    <w:name w:val="Название таблицы"/>
    <w:basedOn w:val="Style52"/>
    <w:uiPriority w:val="99"/>
    <w:qFormat/>
    <w:rsid w:val="00626a69"/>
    <w:pPr>
      <w:spacing w:before="113" w:after="0"/>
      <w:ind w:hanging="0"/>
      <w:jc w:val="center"/>
    </w:pPr>
    <w:rPr>
      <w:b/>
      <w:bCs/>
      <w:szCs w:val="20"/>
    </w:rPr>
  </w:style>
  <w:style w:type="paragraph" w:styleId="126" w:customStyle="1">
    <w:name w:val="Заг 1"/>
    <w:basedOn w:val="Style52"/>
    <w:uiPriority w:val="99"/>
    <w:qFormat/>
    <w:rsid w:val="00626a69"/>
    <w:pPr>
      <w:keepNext w:val="true"/>
      <w:pageBreakBefore/>
      <w:spacing w:lineRule="atLeast" w:line="296" w:before="0" w:after="170"/>
      <w:ind w:hanging="0"/>
      <w:jc w:val="center"/>
    </w:pPr>
    <w:rPr>
      <w:rFonts w:ascii="PragmaticaC" w:hAnsi="PragmaticaC" w:cs="PragmaticaC"/>
      <w:b/>
      <w:bCs/>
      <w:caps/>
      <w:sz w:val="26"/>
      <w:szCs w:val="26"/>
    </w:rPr>
  </w:style>
  <w:style w:type="paragraph" w:styleId="Style66">
    <w:name w:val="Signature"/>
    <w:basedOn w:val="Normal"/>
    <w:link w:val="afffb"/>
    <w:uiPriority w:val="99"/>
    <w:unhideWhenUsed/>
    <w:rsid w:val="00626a69"/>
    <w:pPr>
      <w:spacing w:lineRule="auto" w:line="240" w:before="0" w:after="0"/>
      <w:ind w:left="4252" w:hanging="0"/>
    </w:pPr>
    <w:rPr/>
  </w:style>
  <w:style w:type="paragraph" w:styleId="Style67" w:customStyle="1">
    <w:name w:val="В скобках"/>
    <w:basedOn w:val="Style66"/>
    <w:uiPriority w:val="99"/>
    <w:qFormat/>
    <w:rsid w:val="00626a69"/>
    <w:pPr>
      <w:spacing w:lineRule="atLeast" w:line="174" w:before="57" w:after="0"/>
      <w:ind w:left="0" w:hanging="0"/>
      <w:jc w:val="center"/>
    </w:pPr>
    <w:rPr>
      <w:rFonts w:ascii="NewtonCSanPin" w:hAnsi="NewtonCSanPin"/>
      <w:color w:val="000000"/>
      <w:sz w:val="17"/>
      <w:szCs w:val="17"/>
    </w:rPr>
  </w:style>
  <w:style w:type="paragraph" w:styleId="127" w:customStyle="1">
    <w:name w:val="Содержание 1"/>
    <w:basedOn w:val="Style52"/>
    <w:uiPriority w:val="99"/>
    <w:qFormat/>
    <w:rsid w:val="00626a69"/>
    <w:pPr>
      <w:suppressAutoHyphens w:val="true"/>
      <w:spacing w:before="0" w:after="0"/>
      <w:ind w:hanging="0"/>
    </w:pPr>
    <w:rPr>
      <w:rFonts w:ascii="Times New Roman" w:hAnsi="Times New Roman"/>
      <w:szCs w:val="20"/>
      <w:lang w:val="en-US"/>
    </w:rPr>
  </w:style>
  <w:style w:type="paragraph" w:styleId="NoParagraphStyle" w:customStyle="1">
    <w:name w:val="[No Paragraph Style]"/>
    <w:uiPriority w:val="99"/>
    <w:qFormat/>
    <w:rsid w:val="00626a69"/>
    <w:pPr>
      <w:widowControl/>
      <w:bidi w:val="0"/>
      <w:spacing w:lineRule="auto" w:line="288" w:before="0" w:after="0"/>
      <w:jc w:val="left"/>
    </w:pPr>
    <w:rPr>
      <w:rFonts w:ascii="Minion Pro" w:hAnsi="Minion Pro" w:eastAsia="Times New Roman" w:cs="Minion Pro"/>
      <w:color w:val="000000"/>
      <w:kern w:val="0"/>
      <w:sz w:val="24"/>
      <w:szCs w:val="24"/>
      <w:lang w:val="en-GB" w:eastAsia="ru-RU" w:bidi="ar-SA"/>
    </w:rPr>
  </w:style>
  <w:style w:type="paragraph" w:styleId="28" w:customStyle="1">
    <w:name w:val="Заг 2"/>
    <w:basedOn w:val="126"/>
    <w:uiPriority w:val="99"/>
    <w:qFormat/>
    <w:rsid w:val="00626a69"/>
    <w:pPr>
      <w:pageBreakBefore w:val="false"/>
      <w:spacing w:before="283" w:after="170"/>
    </w:pPr>
    <w:rPr>
      <w:caps w:val="false"/>
      <w:smallCaps w:val="false"/>
    </w:rPr>
  </w:style>
  <w:style w:type="paragraph" w:styleId="37" w:customStyle="1">
    <w:name w:val="Заг 3"/>
    <w:basedOn w:val="28"/>
    <w:uiPriority w:val="99"/>
    <w:qFormat/>
    <w:rsid w:val="00626a69"/>
    <w:pPr>
      <w:spacing w:lineRule="atLeast" w:line="240" w:before="255" w:after="113"/>
    </w:pPr>
    <w:rPr>
      <w:i/>
      <w:iCs/>
      <w:sz w:val="23"/>
      <w:szCs w:val="23"/>
    </w:rPr>
  </w:style>
  <w:style w:type="paragraph" w:styleId="43" w:customStyle="1">
    <w:name w:val="Заг 4"/>
    <w:basedOn w:val="37"/>
    <w:uiPriority w:val="99"/>
    <w:qFormat/>
    <w:rsid w:val="00626a69"/>
    <w:pPr/>
    <w:rPr>
      <w:b w:val="false"/>
      <w:bCs w:val="false"/>
    </w:rPr>
  </w:style>
  <w:style w:type="paragraph" w:styleId="Style68" w:customStyle="1">
    <w:name w:val="Курсив"/>
    <w:basedOn w:val="Style52"/>
    <w:uiPriority w:val="99"/>
    <w:qFormat/>
    <w:rsid w:val="00626a69"/>
    <w:pPr>
      <w:spacing w:before="0" w:after="0"/>
    </w:pPr>
    <w:rPr>
      <w:i/>
      <w:iCs/>
      <w:szCs w:val="20"/>
    </w:rPr>
  </w:style>
  <w:style w:type="paragraph" w:styleId="Style69" w:customStyle="1">
    <w:name w:val="Подзаг"/>
    <w:basedOn w:val="Style52"/>
    <w:uiPriority w:val="99"/>
    <w:qFormat/>
    <w:rsid w:val="00626a69"/>
    <w:pPr>
      <w:spacing w:before="113" w:after="28"/>
      <w:jc w:val="center"/>
    </w:pPr>
    <w:rPr>
      <w:b/>
      <w:bCs/>
      <w:i/>
      <w:iCs/>
      <w:szCs w:val="20"/>
    </w:rPr>
  </w:style>
  <w:style w:type="paragraph" w:styleId="Style70" w:customStyle="1">
    <w:name w:val="Пж Курсив"/>
    <w:basedOn w:val="Style52"/>
    <w:uiPriority w:val="99"/>
    <w:qFormat/>
    <w:rsid w:val="00626a69"/>
    <w:pPr>
      <w:spacing w:before="0" w:after="0"/>
    </w:pPr>
    <w:rPr>
      <w:b/>
      <w:bCs/>
      <w:i/>
      <w:iCs/>
      <w:szCs w:val="20"/>
    </w:rPr>
  </w:style>
  <w:style w:type="paragraph" w:styleId="315" w:customStyle="1">
    <w:name w:val="Темный список - Акцент 31"/>
    <w:uiPriority w:val="99"/>
    <w:qFormat/>
    <w:rsid w:val="00626a6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211" w:customStyle="1">
    <w:name w:val="Средняя сетка 1 - Акцент 21"/>
    <w:basedOn w:val="Normal"/>
    <w:link w:val="1-2"/>
    <w:uiPriority w:val="99"/>
    <w:qFormat/>
    <w:rsid w:val="00626a69"/>
    <w:pPr>
      <w:spacing w:lineRule="auto" w:line="240" w:before="0" w:after="0"/>
      <w:ind w:left="720" w:hanging="0"/>
      <w:contextualSpacing/>
    </w:pPr>
    <w:rPr>
      <w:rFonts w:ascii="Calibri" w:hAnsi="Calibri" w:eastAsia="Calibri" w:cs="" w:cstheme="minorBidi" w:eastAsiaTheme="minorHAnsi"/>
      <w:szCs w:val="22"/>
      <w:lang w:eastAsia="en-US"/>
    </w:rPr>
  </w:style>
  <w:style w:type="paragraph" w:styleId="Zag1" w:customStyle="1">
    <w:name w:val="Zag_1"/>
    <w:basedOn w:val="Normal"/>
    <w:uiPriority w:val="99"/>
    <w:qFormat/>
    <w:rsid w:val="00626a69"/>
    <w:pPr>
      <w:widowControl w:val="false"/>
      <w:spacing w:lineRule="exact" w:line="302" w:before="0" w:after="337"/>
      <w:ind w:firstLine="709"/>
      <w:jc w:val="center"/>
    </w:pPr>
    <w:rPr>
      <w:b/>
      <w:bCs/>
      <w:color w:val="000000"/>
      <w:sz w:val="28"/>
      <w:lang w:val="en-US"/>
    </w:rPr>
  </w:style>
  <w:style w:type="paragraph" w:styleId="Style71" w:customStyle="1">
    <w:name w:val="О_Т"/>
    <w:basedOn w:val="Normal"/>
    <w:link w:val="affff0"/>
    <w:uiPriority w:val="99"/>
    <w:qFormat/>
    <w:rsid w:val="00626a69"/>
    <w:pPr>
      <w:spacing w:lineRule="auto" w:line="288" w:before="0" w:after="0"/>
      <w:ind w:firstLine="539"/>
      <w:jc w:val="both"/>
    </w:pPr>
    <w:rPr>
      <w:rFonts w:ascii="Arial" w:hAnsi="Arial" w:eastAsia="Calibri" w:cs="Arial" w:eastAsiaTheme="minorHAnsi"/>
      <w:sz w:val="28"/>
      <w:szCs w:val="22"/>
      <w:lang w:eastAsia="en-US"/>
    </w:rPr>
  </w:style>
  <w:style w:type="paragraph" w:styleId="128" w:customStyle="1">
    <w:name w:val="Цветной список - Акцент 12"/>
    <w:basedOn w:val="Normal"/>
    <w:uiPriority w:val="99"/>
    <w:qFormat/>
    <w:rsid w:val="00626a69"/>
    <w:pPr>
      <w:spacing w:lineRule="auto" w:line="240" w:before="0" w:after="200"/>
      <w:ind w:left="720" w:hanging="0"/>
      <w:contextualSpacing/>
    </w:pPr>
    <w:rPr>
      <w:rFonts w:ascii="Cambria" w:hAnsi="Cambria"/>
      <w:lang w:eastAsia="en-US"/>
    </w:rPr>
  </w:style>
  <w:style w:type="paragraph" w:styleId="1110" w:customStyle="1">
    <w:name w:val="Цветная заливка - Акцент 11"/>
    <w:uiPriority w:val="99"/>
    <w:semiHidden/>
    <w:qFormat/>
    <w:rsid w:val="00626a6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Zag3" w:customStyle="1">
    <w:name w:val="Zag_3"/>
    <w:basedOn w:val="Normal"/>
    <w:uiPriority w:val="99"/>
    <w:qFormat/>
    <w:rsid w:val="00626a69"/>
    <w:pPr>
      <w:widowControl w:val="false"/>
      <w:spacing w:lineRule="exact" w:line="282" w:before="0" w:after="68"/>
      <w:jc w:val="center"/>
    </w:pPr>
    <w:rPr>
      <w:i/>
      <w:iCs/>
      <w:color w:val="000000"/>
      <w:lang w:val="en-US"/>
    </w:rPr>
  </w:style>
  <w:style w:type="paragraph" w:styleId="Style72" w:customStyle="1">
    <w:name w:val="Ξαϋχνϋι"/>
    <w:basedOn w:val="Normal"/>
    <w:uiPriority w:val="99"/>
    <w:qFormat/>
    <w:rsid w:val="00626a69"/>
    <w:pPr>
      <w:widowControl w:val="false"/>
      <w:spacing w:lineRule="auto" w:line="240" w:before="0" w:after="0"/>
    </w:pPr>
    <w:rPr>
      <w:color w:val="000000"/>
      <w:lang w:val="en-US"/>
    </w:rPr>
  </w:style>
  <w:style w:type="paragraph" w:styleId="Style73" w:customStyle="1">
    <w:name w:val="Νξβϋι"/>
    <w:basedOn w:val="Normal"/>
    <w:uiPriority w:val="99"/>
    <w:qFormat/>
    <w:rsid w:val="00626a69"/>
    <w:pPr>
      <w:widowControl w:val="false"/>
      <w:spacing w:lineRule="auto" w:line="240" w:before="0" w:after="0"/>
    </w:pPr>
    <w:rPr>
      <w:color w:val="000000"/>
      <w:lang w:val="en-US"/>
    </w:rPr>
  </w:style>
  <w:style w:type="paragraph" w:styleId="1111" w:customStyle="1">
    <w:name w:val="Цветной список - Акцент 11"/>
    <w:basedOn w:val="Normal"/>
    <w:link w:val="-1"/>
    <w:uiPriority w:val="99"/>
    <w:qFormat/>
    <w:rsid w:val="00626a69"/>
    <w:pPr>
      <w:spacing w:before="0" w:after="200"/>
      <w:ind w:left="720" w:hanging="0"/>
      <w:contextualSpacing/>
    </w:pPr>
    <w:rPr>
      <w:rFonts w:ascii="Calibri" w:hAnsi="Calibri" w:eastAsia="Calibri" w:cs="" w:cstheme="minorBidi" w:eastAsiaTheme="minorHAnsi"/>
      <w:sz w:val="22"/>
      <w:szCs w:val="22"/>
      <w:lang w:eastAsia="en-US"/>
    </w:rPr>
  </w:style>
  <w:style w:type="paragraph" w:styleId="82" w:customStyle="1">
    <w:name w:val="Основной текст8"/>
    <w:basedOn w:val="Normal"/>
    <w:link w:val="affff4"/>
    <w:uiPriority w:val="99"/>
    <w:qFormat/>
    <w:rsid w:val="00626a69"/>
    <w:pPr>
      <w:shd w:val="clear" w:color="auto" w:fill="FFFFFF"/>
      <w:spacing w:lineRule="atLeast" w:line="240" w:before="600" w:after="60"/>
      <w:ind w:hanging="2080"/>
    </w:pPr>
    <w:rPr>
      <w:rFonts w:ascii="Courier New" w:hAnsi="Courier New" w:eastAsia="Calibri" w:cs="Courier New" w:eastAsiaTheme="minorHAnsi"/>
      <w:spacing w:val="-20"/>
      <w:sz w:val="28"/>
      <w:szCs w:val="22"/>
      <w:lang w:eastAsia="en-US"/>
    </w:rPr>
  </w:style>
  <w:style w:type="paragraph" w:styleId="222" w:customStyle="1">
    <w:name w:val="Основной текст 22"/>
    <w:basedOn w:val="Normal"/>
    <w:uiPriority w:val="99"/>
    <w:qFormat/>
    <w:rsid w:val="00626a69"/>
    <w:pPr>
      <w:spacing w:lineRule="auto" w:line="240" w:before="0" w:after="0"/>
      <w:ind w:firstLine="709"/>
      <w:jc w:val="both"/>
    </w:pPr>
    <w:rPr/>
  </w:style>
  <w:style w:type="paragraph" w:styleId="Zag4" w:customStyle="1">
    <w:name w:val="zag_4"/>
    <w:basedOn w:val="Normal"/>
    <w:uiPriority w:val="99"/>
    <w:qFormat/>
    <w:rsid w:val="00626a69"/>
    <w:pPr>
      <w:widowControl w:val="false"/>
      <w:spacing w:lineRule="exact" w:line="213" w:before="0" w:after="0"/>
      <w:jc w:val="center"/>
    </w:pPr>
    <w:rPr>
      <w:rFonts w:ascii="NewtonCSanPin" w:hAnsi="NewtonCSanPin" w:cs="NewtonCSanPin"/>
      <w:b/>
      <w:bCs/>
      <w:i/>
      <w:iCs/>
      <w:color w:val="000000"/>
      <w:sz w:val="21"/>
      <w:szCs w:val="21"/>
      <w:lang w:val="en-US"/>
    </w:rPr>
  </w:style>
  <w:style w:type="paragraph" w:styleId="Zag2" w:customStyle="1">
    <w:name w:val="Zag_2"/>
    <w:basedOn w:val="Normal"/>
    <w:uiPriority w:val="99"/>
    <w:qFormat/>
    <w:rsid w:val="00626a69"/>
    <w:pPr>
      <w:widowControl w:val="false"/>
      <w:spacing w:lineRule="exact" w:line="291" w:before="0" w:after="129"/>
      <w:jc w:val="center"/>
    </w:pPr>
    <w:rPr>
      <w:b/>
      <w:bCs/>
      <w:color w:val="000000"/>
      <w:lang w:val="en-US"/>
    </w:rPr>
  </w:style>
  <w:style w:type="paragraph" w:styleId="NormalPP" w:customStyle="1">
    <w:name w:val="Normal PP"/>
    <w:basedOn w:val="Normal"/>
    <w:uiPriority w:val="99"/>
    <w:qFormat/>
    <w:rsid w:val="00626a69"/>
    <w:pPr>
      <w:widowControl w:val="false"/>
      <w:spacing w:lineRule="auto" w:line="240" w:before="0" w:after="0"/>
    </w:pPr>
    <w:rPr>
      <w:rFonts w:ascii="Arial" w:hAnsi="Arial" w:cs="Arial"/>
      <w:color w:val="000000"/>
      <w:lang w:val="en-US"/>
    </w:rPr>
  </w:style>
  <w:style w:type="paragraph" w:styleId="Text2" w:customStyle="1">
    <w:name w:val="text2"/>
    <w:basedOn w:val="Normal"/>
    <w:uiPriority w:val="99"/>
    <w:qFormat/>
    <w:rsid w:val="00626a69"/>
    <w:pPr>
      <w:widowControl w:val="false"/>
      <w:spacing w:lineRule="auto" w:line="240" w:before="0" w:after="0"/>
      <w:ind w:left="566" w:right="793" w:hanging="0"/>
      <w:jc w:val="both"/>
    </w:pPr>
    <w:rPr>
      <w:color w:val="000000"/>
      <w:lang w:val="en-US"/>
    </w:rPr>
  </w:style>
  <w:style w:type="paragraph" w:styleId="129" w:customStyle="1">
    <w:name w:val="Знак Знак1 Знак Знак Знак"/>
    <w:basedOn w:val="Normal"/>
    <w:uiPriority w:val="99"/>
    <w:qFormat/>
    <w:rsid w:val="00626a69"/>
    <w:pPr>
      <w:spacing w:lineRule="exact" w:line="240" w:before="0" w:after="160"/>
    </w:pPr>
    <w:rPr>
      <w:rFonts w:ascii="Verdana" w:hAnsi="Verdana"/>
      <w:sz w:val="20"/>
      <w:szCs w:val="20"/>
      <w:lang w:val="en-US" w:eastAsia="en-US"/>
    </w:rPr>
  </w:style>
  <w:style w:type="paragraph" w:styleId="Style74" w:customStyle="1">
    <w:name w:val="Знак Знак Знак Знак Знак"/>
    <w:basedOn w:val="Normal"/>
    <w:uiPriority w:val="99"/>
    <w:qFormat/>
    <w:rsid w:val="00626a69"/>
    <w:pPr>
      <w:spacing w:lineRule="exact" w:line="240" w:before="0" w:after="160"/>
    </w:pPr>
    <w:rPr>
      <w:rFonts w:ascii="Verdana" w:hAnsi="Verdana"/>
      <w:sz w:val="20"/>
      <w:szCs w:val="20"/>
      <w:lang w:val="en-US" w:eastAsia="en-US"/>
    </w:rPr>
  </w:style>
  <w:style w:type="paragraph" w:styleId="Style75" w:customStyle="1">
    <w:name w:val="Знак Знак"/>
    <w:basedOn w:val="Normal"/>
    <w:uiPriority w:val="99"/>
    <w:qFormat/>
    <w:rsid w:val="00626a69"/>
    <w:pPr>
      <w:spacing w:lineRule="exact" w:line="240" w:before="0" w:after="160"/>
    </w:pPr>
    <w:rPr>
      <w:rFonts w:ascii="Verdana" w:hAnsi="Verdana"/>
      <w:sz w:val="20"/>
      <w:szCs w:val="20"/>
      <w:lang w:val="en-US" w:eastAsia="en-US"/>
    </w:rPr>
  </w:style>
  <w:style w:type="paragraph" w:styleId="CharCharCarCharCarCharCarCharCarCharCharCharCarCharCharChar" w:customStyle="1">
    <w:name w:val="Char Char Car Char Car Char Car Char Car Char Char Char Car Char Char Char"/>
    <w:basedOn w:val="Normal"/>
    <w:uiPriority w:val="99"/>
    <w:qFormat/>
    <w:rsid w:val="00626a69"/>
    <w:pPr>
      <w:spacing w:lineRule="exact" w:line="240" w:before="0" w:after="160"/>
    </w:pPr>
    <w:rPr>
      <w:rFonts w:ascii="Arial" w:hAnsi="Arial" w:cs="Arial"/>
      <w:sz w:val="20"/>
      <w:szCs w:val="20"/>
      <w:lang w:val="en-US" w:eastAsia="en-US"/>
    </w:rPr>
  </w:style>
  <w:style w:type="paragraph" w:styleId="A" w:customStyle="1">
    <w:name w:val="a"/>
    <w:basedOn w:val="Normal"/>
    <w:uiPriority w:val="99"/>
    <w:qFormat/>
    <w:rsid w:val="00626a69"/>
    <w:pPr>
      <w:spacing w:lineRule="auto" w:line="240" w:beforeAutospacing="1" w:afterAutospacing="1"/>
    </w:pPr>
    <w:rPr/>
  </w:style>
  <w:style w:type="paragraph" w:styleId="Iauiue" w:customStyle="1">
    <w:name w:val="Iau.iue"/>
    <w:basedOn w:val="Normal"/>
    <w:next w:val="Normal"/>
    <w:uiPriority w:val="99"/>
    <w:qFormat/>
    <w:rsid w:val="00626a69"/>
    <w:pPr>
      <w:spacing w:lineRule="auto" w:line="240" w:before="0" w:after="0"/>
    </w:pPr>
    <w:rPr/>
  </w:style>
  <w:style w:type="paragraph" w:styleId="Style76" w:customStyle="1">
    <w:name w:val="Знак Знак Знак"/>
    <w:basedOn w:val="Normal"/>
    <w:uiPriority w:val="99"/>
    <w:qFormat/>
    <w:rsid w:val="00626a69"/>
    <w:pPr>
      <w:spacing w:lineRule="exact" w:line="240" w:before="0" w:after="160"/>
    </w:pPr>
    <w:rPr>
      <w:rFonts w:ascii="Verdana" w:hAnsi="Verdana"/>
      <w:sz w:val="20"/>
      <w:szCs w:val="20"/>
      <w:lang w:val="en-US" w:eastAsia="en-US"/>
    </w:rPr>
  </w:style>
  <w:style w:type="paragraph" w:styleId="1210" w:customStyle="1">
    <w:name w:val="Обычный12"/>
    <w:uiPriority w:val="99"/>
    <w:qFormat/>
    <w:rsid w:val="00626a69"/>
    <w:pPr>
      <w:widowControl w:val="false"/>
      <w:bidi w:val="0"/>
      <w:spacing w:lineRule="auto" w:line="240" w:before="0" w:after="0"/>
      <w:jc w:val="both"/>
    </w:pPr>
    <w:rPr>
      <w:rFonts w:ascii="Times New Roman" w:hAnsi="Times New Roman" w:eastAsia="Times New Roman" w:cs="Times New Roman"/>
      <w:color w:val="auto"/>
      <w:kern w:val="0"/>
      <w:sz w:val="20"/>
      <w:szCs w:val="20"/>
      <w:lang w:eastAsia="ru-RU" w:val="ru-RU" w:bidi="ar-SA"/>
    </w:rPr>
  </w:style>
  <w:style w:type="paragraph" w:styleId="Style77" w:customStyle="1">
    <w:name w:val="Знак Знак Знак Знак"/>
    <w:basedOn w:val="Normal"/>
    <w:uiPriority w:val="99"/>
    <w:qFormat/>
    <w:rsid w:val="00626a69"/>
    <w:pPr>
      <w:spacing w:lineRule="auto" w:line="240" w:beforeAutospacing="1" w:afterAutospacing="1"/>
    </w:pPr>
    <w:rPr>
      <w:color w:val="000000"/>
      <w:u w:val="none" w:color="000000"/>
      <w:lang w:val="en-US" w:eastAsia="en-US"/>
    </w:rPr>
  </w:style>
  <w:style w:type="paragraph" w:styleId="130" w:customStyle="1">
    <w:name w:val="Номер 1"/>
    <w:basedOn w:val="1"/>
    <w:uiPriority w:val="99"/>
    <w:qFormat/>
    <w:rsid w:val="00626a69"/>
    <w:pPr>
      <w:suppressAutoHyphens w:val="true"/>
      <w:spacing w:lineRule="auto" w:line="360" w:before="360" w:after="240"/>
      <w:jc w:val="center"/>
    </w:pPr>
    <w:rPr>
      <w:rFonts w:ascii="Times New Roman" w:hAnsi="Times New Roman"/>
      <w:bCs w:val="false"/>
      <w:kern w:val="0"/>
      <w:sz w:val="28"/>
      <w:szCs w:val="20"/>
    </w:rPr>
  </w:style>
  <w:style w:type="paragraph" w:styleId="Iauiue1" w:customStyle="1">
    <w:name w:val="Iau?iue"/>
    <w:uiPriority w:val="99"/>
    <w:qFormat/>
    <w:rsid w:val="00626a69"/>
    <w:pPr>
      <w:widowControl/>
      <w:overflowPunct w:val="true"/>
      <w:bidi w:val="0"/>
      <w:spacing w:lineRule="auto" w:line="240" w:before="0" w:after="0"/>
      <w:jc w:val="left"/>
    </w:pPr>
    <w:rPr>
      <w:rFonts w:ascii="Times New Roman" w:hAnsi="Times New Roman" w:eastAsia="Times New Roman" w:cs="Times New Roman"/>
      <w:color w:val="auto"/>
      <w:kern w:val="0"/>
      <w:sz w:val="24"/>
      <w:szCs w:val="20"/>
      <w:lang w:eastAsia="de-DE" w:val="ru-RU" w:bidi="ar-SA"/>
    </w:rPr>
  </w:style>
  <w:style w:type="paragraph" w:styleId="29" w:customStyle="1">
    <w:name w:val="Номер 2"/>
    <w:basedOn w:val="3"/>
    <w:uiPriority w:val="99"/>
    <w:qFormat/>
    <w:rsid w:val="00626a69"/>
    <w:pPr>
      <w:keepNext w:val="true"/>
      <w:spacing w:lineRule="auto" w:line="360"/>
    </w:pPr>
    <w:rPr>
      <w:rFonts w:ascii="Times New Roman" w:hAnsi="Times New Roman" w:cs="Arial"/>
      <w:bCs/>
      <w:sz w:val="28"/>
      <w:szCs w:val="28"/>
    </w:rPr>
  </w:style>
  <w:style w:type="paragraph" w:styleId="216" w:customStyle="1">
    <w:name w:val="Основной текст 21"/>
    <w:basedOn w:val="Normal"/>
    <w:uiPriority w:val="99"/>
    <w:qFormat/>
    <w:rsid w:val="00626a69"/>
    <w:pPr>
      <w:overflowPunct w:val="true"/>
      <w:spacing w:lineRule="auto" w:line="360" w:before="0" w:after="0"/>
      <w:ind w:firstLine="709"/>
      <w:jc w:val="both"/>
    </w:pPr>
    <w:rPr>
      <w:sz w:val="28"/>
      <w:szCs w:val="20"/>
      <w:lang w:eastAsia="de-DE"/>
    </w:rPr>
  </w:style>
  <w:style w:type="paragraph" w:styleId="232" w:customStyle="1">
    <w:name w:val="Основной текст 23"/>
    <w:basedOn w:val="Normal"/>
    <w:uiPriority w:val="99"/>
    <w:qFormat/>
    <w:rsid w:val="00626a69"/>
    <w:pPr>
      <w:spacing w:lineRule="auto" w:line="240" w:before="0" w:after="0"/>
      <w:ind w:firstLine="709"/>
      <w:jc w:val="both"/>
    </w:pPr>
    <w:rPr/>
  </w:style>
  <w:style w:type="paragraph" w:styleId="217" w:customStyle="1">
    <w:name w:val="Основной текст с отступом 21"/>
    <w:basedOn w:val="Normal"/>
    <w:uiPriority w:val="99"/>
    <w:qFormat/>
    <w:rsid w:val="00626a69"/>
    <w:pPr>
      <w:spacing w:lineRule="auto" w:line="240" w:before="0" w:after="0"/>
      <w:ind w:firstLine="709"/>
      <w:jc w:val="both"/>
    </w:pPr>
    <w:rPr>
      <w:sz w:val="22"/>
      <w:szCs w:val="20"/>
    </w:rPr>
  </w:style>
  <w:style w:type="paragraph" w:styleId="Style110" w:customStyle="1">
    <w:name w:val="Style1"/>
    <w:basedOn w:val="Normal"/>
    <w:uiPriority w:val="99"/>
    <w:qFormat/>
    <w:rsid w:val="00626a69"/>
    <w:pPr>
      <w:widowControl w:val="false"/>
      <w:spacing w:lineRule="exact" w:line="298" w:before="0" w:after="0"/>
      <w:ind w:firstLine="514"/>
      <w:jc w:val="both"/>
    </w:pPr>
    <w:rPr/>
  </w:style>
  <w:style w:type="paragraph" w:styleId="BodyText21" w:customStyle="1">
    <w:name w:val="Body Text 21"/>
    <w:basedOn w:val="Normal"/>
    <w:uiPriority w:val="99"/>
    <w:qFormat/>
    <w:rsid w:val="00626a69"/>
    <w:pPr>
      <w:spacing w:lineRule="auto" w:line="240" w:before="0" w:after="0"/>
      <w:ind w:firstLine="709"/>
      <w:jc w:val="both"/>
    </w:pPr>
    <w:rPr/>
  </w:style>
  <w:style w:type="paragraph" w:styleId="Style78" w:customStyle="1">
    <w:name w:val="Стиль"/>
    <w:uiPriority w:val="99"/>
    <w:qFormat/>
    <w:rsid w:val="00626a69"/>
    <w:pPr>
      <w:widowControl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Iniiaiieoaeno21" w:customStyle="1">
    <w:name w:val="Iniiaiie oaeno 21"/>
    <w:basedOn w:val="Normal"/>
    <w:uiPriority w:val="99"/>
    <w:qFormat/>
    <w:rsid w:val="00626a69"/>
    <w:pPr>
      <w:widowControl w:val="false"/>
      <w:spacing w:lineRule="auto" w:line="360" w:before="0" w:after="0"/>
      <w:jc w:val="both"/>
    </w:pPr>
    <w:rPr>
      <w:rFonts w:eastAsia="SimSun"/>
      <w:lang w:eastAsia="zh-CN"/>
    </w:rPr>
  </w:style>
  <w:style w:type="paragraph" w:styleId="Style79" w:customStyle="1">
    <w:name w:val="Знак Знак Знак Знак Знак Знак Знак Знак Знак Знак Знак Знак Знак Знак Знак Знак"/>
    <w:basedOn w:val="Normal"/>
    <w:uiPriority w:val="99"/>
    <w:qFormat/>
    <w:rsid w:val="00626a69"/>
    <w:pPr>
      <w:spacing w:lineRule="exact" w:line="240" w:before="0" w:after="160"/>
    </w:pPr>
    <w:rPr>
      <w:rFonts w:ascii="Verdana" w:hAnsi="Verdana"/>
      <w:sz w:val="20"/>
      <w:szCs w:val="20"/>
      <w:lang w:val="en-US" w:eastAsia="en-US"/>
    </w:rPr>
  </w:style>
  <w:style w:type="paragraph" w:styleId="Style80" w:customStyle="1">
    <w:name w:val="Новый"/>
    <w:basedOn w:val="Normal"/>
    <w:uiPriority w:val="99"/>
    <w:qFormat/>
    <w:rsid w:val="00626a69"/>
    <w:pPr>
      <w:spacing w:lineRule="auto" w:line="360" w:before="0" w:after="0"/>
      <w:ind w:firstLine="454"/>
      <w:jc w:val="both"/>
    </w:pPr>
    <w:rPr>
      <w:sz w:val="28"/>
      <w:lang w:eastAsia="en-US"/>
    </w:rPr>
  </w:style>
  <w:style w:type="paragraph" w:styleId="CompanyName" w:customStyle="1">
    <w:name w:val="Company Name"/>
    <w:basedOn w:val="122"/>
    <w:uiPriority w:val="99"/>
    <w:qFormat/>
    <w:rsid w:val="00626a69"/>
    <w:pPr>
      <w:ind w:left="634" w:hanging="0"/>
    </w:pPr>
    <w:rPr>
      <w:rFonts w:ascii="Cambria" w:hAnsi="Cambria" w:cs="Cambria"/>
      <w:caps/>
      <w:spacing w:val="20"/>
      <w:sz w:val="18"/>
      <w:lang w:eastAsia="zh-TW"/>
    </w:rPr>
  </w:style>
  <w:style w:type="paragraph" w:styleId="AuthorsName" w:customStyle="1">
    <w:name w:val="Author's Name"/>
    <w:basedOn w:val="122"/>
    <w:uiPriority w:val="99"/>
    <w:qFormat/>
    <w:rsid w:val="00626a69"/>
    <w:pPr>
      <w:ind w:left="634" w:hanging="0"/>
    </w:pPr>
    <w:rPr>
      <w:rFonts w:ascii="Cambria" w:hAnsi="Cambria" w:cs="Cambria"/>
      <w:sz w:val="18"/>
      <w:lang w:eastAsia="zh-TW"/>
    </w:rPr>
  </w:style>
  <w:style w:type="paragraph" w:styleId="DocumentDate" w:customStyle="1">
    <w:name w:val="Document Date"/>
    <w:basedOn w:val="122"/>
    <w:uiPriority w:val="99"/>
    <w:qFormat/>
    <w:rsid w:val="00626a69"/>
    <w:pPr>
      <w:ind w:left="634" w:hanging="0"/>
    </w:pPr>
    <w:rPr>
      <w:rFonts w:ascii="Cambria" w:hAnsi="Cambria" w:cs="Cambria"/>
      <w:caps/>
      <w:color w:val="7F7F7F"/>
      <w:sz w:val="16"/>
      <w:lang w:eastAsia="zh-TW"/>
    </w:rPr>
  </w:style>
  <w:style w:type="paragraph" w:styleId="Abstract1" w:customStyle="1">
    <w:name w:val="Abstract"/>
    <w:basedOn w:val="Normal"/>
    <w:link w:val="Abstract"/>
    <w:uiPriority w:val="99"/>
    <w:qFormat/>
    <w:rsid w:val="00626a69"/>
    <w:pPr>
      <w:widowControl w:val="false"/>
      <w:spacing w:lineRule="auto" w:line="360" w:before="0" w:after="0"/>
      <w:ind w:firstLine="454"/>
      <w:jc w:val="both"/>
    </w:pPr>
    <w:rPr>
      <w:rFonts w:ascii="@Arial Unicode MS" w:hAnsi="@Arial Unicode MS" w:eastAsia="@Arial Unicode MS" w:cs="@Arial Unicode MS"/>
      <w:sz w:val="28"/>
      <w:szCs w:val="28"/>
      <w:lang w:eastAsia="en-US"/>
    </w:rPr>
  </w:style>
  <w:style w:type="paragraph" w:styleId="Style81" w:customStyle="1">
    <w:name w:val="Аннотации"/>
    <w:basedOn w:val="Normal"/>
    <w:uiPriority w:val="99"/>
    <w:qFormat/>
    <w:rsid w:val="00626a69"/>
    <w:pPr>
      <w:spacing w:lineRule="auto" w:line="240" w:before="0" w:after="0"/>
      <w:ind w:firstLine="284"/>
      <w:jc w:val="both"/>
    </w:pPr>
    <w:rPr>
      <w:sz w:val="22"/>
      <w:szCs w:val="20"/>
    </w:rPr>
  </w:style>
  <w:style w:type="paragraph" w:styleId="131" w:customStyle="1">
    <w:name w:val="Стиль1"/>
    <w:uiPriority w:val="99"/>
    <w:qFormat/>
    <w:rsid w:val="00626a69"/>
    <w:pPr>
      <w:widowControl/>
      <w:bidi w:val="0"/>
      <w:spacing w:lineRule="auto" w:line="360" w:before="0" w:after="0"/>
      <w:ind w:firstLine="720"/>
      <w:jc w:val="both"/>
    </w:pPr>
    <w:rPr>
      <w:rFonts w:ascii="Times New Roman" w:hAnsi="Times New Roman" w:eastAsia="Times New Roman" w:cs="Times New Roman"/>
      <w:color w:val="auto"/>
      <w:kern w:val="0"/>
      <w:sz w:val="24"/>
      <w:szCs w:val="20"/>
      <w:lang w:eastAsia="ru-RU" w:val="ru-RU" w:bidi="ar-SA"/>
    </w:rPr>
  </w:style>
  <w:style w:type="paragraph" w:styleId="Style82" w:customStyle="1">
    <w:name w:val="текст сноски"/>
    <w:basedOn w:val="Normal"/>
    <w:uiPriority w:val="99"/>
    <w:qFormat/>
    <w:rsid w:val="00626a69"/>
    <w:pPr>
      <w:widowControl w:val="false"/>
      <w:spacing w:lineRule="auto" w:line="240" w:before="0" w:after="0"/>
    </w:pPr>
    <w:rPr>
      <w:rFonts w:ascii="Gelvetsky 12pt" w:hAnsi="Gelvetsky 12pt" w:cs="Gelvetsky 12pt"/>
      <w:lang w:val="en-US"/>
    </w:rPr>
  </w:style>
  <w:style w:type="paragraph" w:styleId="Description" w:customStyle="1">
    <w:name w:val="description"/>
    <w:basedOn w:val="Normal"/>
    <w:uiPriority w:val="99"/>
    <w:qFormat/>
    <w:rsid w:val="00626a69"/>
    <w:pPr>
      <w:spacing w:lineRule="auto" w:line="240" w:beforeAutospacing="1" w:afterAutospacing="1"/>
    </w:pPr>
    <w:rPr/>
  </w:style>
  <w:style w:type="paragraph" w:styleId="Msonormalcxspmiddle" w:customStyle="1">
    <w:name w:val="msonormalcxspmiddle"/>
    <w:basedOn w:val="Normal"/>
    <w:uiPriority w:val="99"/>
    <w:qFormat/>
    <w:rsid w:val="00626a69"/>
    <w:pPr>
      <w:widowControl w:val="false"/>
      <w:suppressAutoHyphens w:val="true"/>
      <w:spacing w:lineRule="auto" w:line="240" w:before="280" w:after="280"/>
    </w:pPr>
    <w:rPr>
      <w:rFonts w:cs="Tahoma"/>
      <w:color w:val="000000"/>
      <w:lang w:val="en-US" w:eastAsia="ar-SA"/>
    </w:rPr>
  </w:style>
  <w:style w:type="paragraph" w:styleId="132" w:customStyle="1">
    <w:name w:val="Знак1"/>
    <w:basedOn w:val="Normal"/>
    <w:uiPriority w:val="99"/>
    <w:qFormat/>
    <w:rsid w:val="00626a69"/>
    <w:pPr>
      <w:spacing w:lineRule="auto" w:line="240" w:beforeAutospacing="1" w:afterAutospacing="1"/>
    </w:pPr>
    <w:rPr>
      <w:color w:val="000000"/>
      <w:u w:val="none" w:color="000000"/>
      <w:lang w:val="en-US" w:eastAsia="en-US"/>
    </w:rPr>
  </w:style>
  <w:style w:type="paragraph" w:styleId="Msonormalcxspmiddlecxspmiddle" w:customStyle="1">
    <w:name w:val="msonormalcxspmiddlecxspmiddle"/>
    <w:basedOn w:val="Normal"/>
    <w:uiPriority w:val="99"/>
    <w:qFormat/>
    <w:rsid w:val="00626a69"/>
    <w:pPr>
      <w:widowControl w:val="false"/>
      <w:suppressAutoHyphens w:val="true"/>
      <w:spacing w:lineRule="auto" w:line="240" w:before="280" w:after="280"/>
    </w:pPr>
    <w:rPr>
      <w:rFonts w:cs="Tahoma"/>
      <w:color w:val="000000"/>
      <w:lang w:val="en-US" w:eastAsia="ar-SA"/>
    </w:rPr>
  </w:style>
  <w:style w:type="paragraph" w:styleId="Acknowledgment" w:customStyle="1">
    <w:name w:val="acknowledgment"/>
    <w:basedOn w:val="Normal"/>
    <w:next w:val="Normal"/>
    <w:uiPriority w:val="99"/>
    <w:qFormat/>
    <w:rsid w:val="00626a69"/>
    <w:pPr>
      <w:widowControl w:val="false"/>
      <w:spacing w:lineRule="auto" w:line="240" w:before="480" w:after="0"/>
    </w:pPr>
    <w:rPr>
      <w:rFonts w:ascii="Arial" w:hAnsi="Arial"/>
      <w:vanish/>
      <w:sz w:val="18"/>
      <w:szCs w:val="20"/>
      <w:lang w:val="en-GB" w:eastAsia="en-US"/>
    </w:rPr>
  </w:style>
  <w:style w:type="paragraph" w:styleId="Western" w:customStyle="1">
    <w:name w:val="western"/>
    <w:basedOn w:val="Normal"/>
    <w:uiPriority w:val="99"/>
    <w:qFormat/>
    <w:rsid w:val="00626a69"/>
    <w:pPr>
      <w:spacing w:lineRule="auto" w:line="240" w:beforeAutospacing="1" w:after="115"/>
      <w:ind w:firstLine="706"/>
      <w:jc w:val="both"/>
    </w:pPr>
    <w:rPr>
      <w:color w:val="000000"/>
    </w:rPr>
  </w:style>
  <w:style w:type="paragraph" w:styleId="NR" w:customStyle="1">
    <w:name w:val="NR"/>
    <w:basedOn w:val="Normal"/>
    <w:uiPriority w:val="99"/>
    <w:qFormat/>
    <w:rsid w:val="00626a69"/>
    <w:pPr>
      <w:spacing w:lineRule="auto" w:line="240" w:before="0" w:after="0"/>
    </w:pPr>
    <w:rPr>
      <w:szCs w:val="20"/>
      <w:lang w:eastAsia="en-US"/>
    </w:rPr>
  </w:style>
  <w:style w:type="paragraph" w:styleId="210" w:customStyle="1">
    <w:name w:val="Знак Знак2 Знак"/>
    <w:basedOn w:val="Normal"/>
    <w:uiPriority w:val="99"/>
    <w:qFormat/>
    <w:rsid w:val="00626a69"/>
    <w:pPr>
      <w:spacing w:lineRule="exact" w:line="240" w:before="0" w:after="160"/>
    </w:pPr>
    <w:rPr>
      <w:rFonts w:ascii="Verdana" w:hAnsi="Verdana"/>
      <w:sz w:val="20"/>
      <w:szCs w:val="20"/>
      <w:lang w:val="en-US" w:eastAsia="en-US"/>
    </w:rPr>
  </w:style>
  <w:style w:type="paragraph" w:styleId="133" w:customStyle="1">
    <w:name w:val="Название1"/>
    <w:basedOn w:val="Normal"/>
    <w:uiPriority w:val="99"/>
    <w:qFormat/>
    <w:rsid w:val="00626a69"/>
    <w:pPr>
      <w:suppressLineNumbers/>
      <w:suppressAutoHyphens w:val="true"/>
      <w:spacing w:lineRule="auto" w:line="240" w:before="120" w:after="120"/>
    </w:pPr>
    <w:rPr>
      <w:rFonts w:cs="Tahoma"/>
      <w:i/>
      <w:iCs/>
      <w:lang w:eastAsia="ar-SA"/>
    </w:rPr>
  </w:style>
  <w:style w:type="paragraph" w:styleId="134" w:customStyle="1">
    <w:name w:val="Указатель1"/>
    <w:basedOn w:val="Normal"/>
    <w:uiPriority w:val="99"/>
    <w:qFormat/>
    <w:rsid w:val="00626a69"/>
    <w:pPr>
      <w:suppressLineNumbers/>
      <w:suppressAutoHyphens w:val="true"/>
      <w:spacing w:lineRule="auto" w:line="240" w:before="0" w:after="0"/>
    </w:pPr>
    <w:rPr>
      <w:rFonts w:cs="Tahoma"/>
      <w:lang w:eastAsia="ar-SA"/>
    </w:rPr>
  </w:style>
  <w:style w:type="paragraph" w:styleId="Dash0422005f0435005f043a005f0441005f0442005f0020005f0441005f043d005f043e005f0441005f043a005f0438005f002c005f0417005f043d005f0430005f043a6" w:customStyle="1">
    <w:name w:val="dash0422_005f0435_005f043a_005f0441_005f0442_005f0020_005f0441_005f043d_005f043e_005f0441_005f043a_005f0438_005f002c_005f0417_005f043d_005f0430_005f043a6"/>
    <w:basedOn w:val="Normal"/>
    <w:uiPriority w:val="99"/>
    <w:qFormat/>
    <w:rsid w:val="00626a69"/>
    <w:pPr>
      <w:spacing w:lineRule="auto" w:line="240" w:before="0" w:after="0"/>
    </w:pPr>
    <w:rPr/>
  </w:style>
  <w:style w:type="paragraph" w:styleId="Style83" w:customStyle="1">
    <w:name w:val="#Текст_мой"/>
    <w:uiPriority w:val="99"/>
    <w:qFormat/>
    <w:rsid w:val="00626a69"/>
    <w:pPr>
      <w:widowControl/>
      <w:bidi w:val="0"/>
      <w:spacing w:lineRule="atLeast" w:line="240" w:before="0" w:after="0"/>
      <w:ind w:firstLine="283"/>
      <w:jc w:val="both"/>
    </w:pPr>
    <w:rPr>
      <w:rFonts w:ascii="SchoolBookC" w:hAnsi="SchoolBookC" w:eastAsia="Times New Roman" w:cs="SchoolBookC"/>
      <w:color w:val="auto"/>
      <w:kern w:val="0"/>
      <w:sz w:val="21"/>
      <w:szCs w:val="21"/>
      <w:lang w:eastAsia="ru-RU" w:val="ru-RU" w:bidi="ar-SA"/>
    </w:rPr>
  </w:style>
  <w:style w:type="paragraph" w:styleId="Style84" w:customStyle="1">
    <w:name w:val="Знак Знак Знак Знак Знак Знак Знак Знак Знак"/>
    <w:basedOn w:val="Normal"/>
    <w:uiPriority w:val="99"/>
    <w:qFormat/>
    <w:rsid w:val="00626a69"/>
    <w:pPr>
      <w:spacing w:lineRule="auto" w:line="240" w:beforeAutospacing="1" w:afterAutospacing="1"/>
    </w:pPr>
    <w:rPr>
      <w:color w:val="000000"/>
      <w:u w:val="none" w:color="000000"/>
      <w:lang w:val="en-US" w:eastAsia="en-US"/>
    </w:rPr>
  </w:style>
  <w:style w:type="paragraph" w:styleId="Dash041e0431044b0447043d044b0439" w:customStyle="1">
    <w:name w:val="dash041e_0431_044b_0447_043d_044b_0439"/>
    <w:basedOn w:val="Normal"/>
    <w:uiPriority w:val="99"/>
    <w:qFormat/>
    <w:rsid w:val="00626a69"/>
    <w:pPr>
      <w:spacing w:lineRule="auto" w:line="240" w:before="0" w:after="0"/>
    </w:pPr>
    <w:rPr/>
  </w:style>
  <w:style w:type="paragraph" w:styleId="Default1" w:customStyle="1">
    <w:name w:val="default"/>
    <w:basedOn w:val="Normal"/>
    <w:uiPriority w:val="99"/>
    <w:qFormat/>
    <w:rsid w:val="00626a69"/>
    <w:pPr>
      <w:spacing w:lineRule="auto" w:line="240" w:before="0" w:after="0"/>
    </w:pPr>
    <w:rPr/>
  </w:style>
  <w:style w:type="paragraph" w:styleId="Style85" w:customStyle="1">
    <w:name w:val="А_осн"/>
    <w:basedOn w:val="Abstract1"/>
    <w:link w:val="afffff1"/>
    <w:uiPriority w:val="99"/>
    <w:qFormat/>
    <w:rsid w:val="00626a69"/>
    <w:pPr/>
    <w:rPr/>
  </w:style>
  <w:style w:type="paragraph" w:styleId="Style86" w:customStyle="1">
    <w:name w:val="А_сноска"/>
    <w:basedOn w:val="Style51"/>
    <w:link w:val="afffff3"/>
    <w:uiPriority w:val="99"/>
    <w:qFormat/>
    <w:rsid w:val="00626a69"/>
    <w:pPr>
      <w:widowControl w:val="false"/>
      <w:spacing w:lineRule="auto" w:line="240" w:before="0" w:after="0"/>
      <w:ind w:firstLine="400"/>
      <w:jc w:val="both"/>
    </w:pPr>
    <w:rPr>
      <w:sz w:val="24"/>
      <w:szCs w:val="24"/>
    </w:rPr>
  </w:style>
  <w:style w:type="paragraph" w:styleId="218" w:customStyle="1">
    <w:name w:val="Знак Знак Знак Знак Знак Знак Знак Знак Знак Знак Знак Знак Знак Знак Знак Знак Знак Знак Знак Знак Знак2 Знак"/>
    <w:basedOn w:val="Normal"/>
    <w:uiPriority w:val="99"/>
    <w:qFormat/>
    <w:rsid w:val="00626a69"/>
    <w:pPr>
      <w:spacing w:lineRule="exact" w:line="240" w:before="0" w:after="160"/>
    </w:pPr>
    <w:rPr>
      <w:rFonts w:ascii="Verdana" w:hAnsi="Verdana"/>
      <w:sz w:val="20"/>
      <w:szCs w:val="20"/>
      <w:lang w:val="en-US" w:eastAsia="en-US"/>
    </w:rPr>
  </w:style>
  <w:style w:type="paragraph" w:styleId="219" w:customStyle="1">
    <w:name w:val="Без интервала2"/>
    <w:uiPriority w:val="99"/>
    <w:qFormat/>
    <w:rsid w:val="00626a69"/>
    <w:pPr>
      <w:widowControl/>
      <w:bidi w:val="0"/>
      <w:spacing w:lineRule="auto" w:line="240" w:before="0" w:after="0"/>
      <w:jc w:val="left"/>
    </w:pPr>
    <w:rPr>
      <w:rFonts w:ascii="Calibri" w:hAnsi="Calibri" w:eastAsia="Times New Roman" w:cs="Calibri" w:asciiTheme="minorHAnsi" w:hAnsiTheme="minorHAnsi"/>
      <w:color w:val="auto"/>
      <w:kern w:val="0"/>
      <w:sz w:val="24"/>
      <w:szCs w:val="22"/>
      <w:lang w:eastAsia="ru-RU" w:val="ru-RU" w:bidi="ar-SA"/>
    </w:rPr>
  </w:style>
  <w:style w:type="paragraph" w:styleId="Web" w:customStyle="1">
    <w:name w:val="Обычный (Web)"/>
    <w:basedOn w:val="Normal"/>
    <w:uiPriority w:val="99"/>
    <w:qFormat/>
    <w:rsid w:val="00626a69"/>
    <w:pPr>
      <w:spacing w:lineRule="auto" w:line="240" w:before="100" w:after="100"/>
    </w:pPr>
    <w:rPr>
      <w:szCs w:val="20"/>
    </w:rPr>
  </w:style>
  <w:style w:type="paragraph" w:styleId="1112" w:customStyle="1">
    <w:name w:val="Обычный11"/>
    <w:uiPriority w:val="99"/>
    <w:qFormat/>
    <w:rsid w:val="00626a69"/>
    <w:pPr>
      <w:widowControl w:val="false"/>
      <w:bidi w:val="0"/>
      <w:spacing w:lineRule="auto" w:line="240" w:before="0" w:after="0"/>
      <w:jc w:val="both"/>
    </w:pPr>
    <w:rPr>
      <w:rFonts w:ascii="Times New Roman" w:hAnsi="Times New Roman" w:eastAsia="Times New Roman" w:cs="Times New Roman"/>
      <w:color w:val="auto"/>
      <w:kern w:val="0"/>
      <w:sz w:val="20"/>
      <w:szCs w:val="20"/>
      <w:lang w:eastAsia="ru-RU" w:val="ru-RU" w:bidi="ar-SA"/>
    </w:rPr>
  </w:style>
  <w:style w:type="paragraph" w:styleId="1113" w:customStyle="1">
    <w:name w:val="Без интервала11"/>
    <w:uiPriority w:val="99"/>
    <w:qFormat/>
    <w:rsid w:val="00626a69"/>
    <w:pPr>
      <w:widowControl/>
      <w:bidi w:val="0"/>
      <w:spacing w:lineRule="auto" w:line="240" w:before="0" w:after="0"/>
      <w:jc w:val="left"/>
    </w:pPr>
    <w:rPr>
      <w:rFonts w:ascii="Calibri" w:hAnsi="Calibri" w:eastAsia="Times New Roman" w:cs="Calibri" w:asciiTheme="minorHAnsi" w:hAnsiTheme="minorHAnsi"/>
      <w:color w:val="auto"/>
      <w:kern w:val="0"/>
      <w:sz w:val="24"/>
      <w:szCs w:val="22"/>
      <w:lang w:val="ru-RU" w:eastAsia="en-US" w:bidi="ar-SA"/>
    </w:rPr>
  </w:style>
  <w:style w:type="paragraph" w:styleId="220" w:customStyle="1">
    <w:name w:val="Знак2"/>
    <w:basedOn w:val="Normal"/>
    <w:uiPriority w:val="99"/>
    <w:qFormat/>
    <w:rsid w:val="00626a69"/>
    <w:pPr>
      <w:spacing w:lineRule="auto" w:line="240" w:beforeAutospacing="1" w:afterAutospacing="1"/>
    </w:pPr>
    <w:rPr>
      <w:rFonts w:ascii="Tahoma" w:hAnsi="Tahoma"/>
      <w:sz w:val="20"/>
      <w:szCs w:val="20"/>
      <w:lang w:val="en-US" w:eastAsia="en-US"/>
    </w:rPr>
  </w:style>
  <w:style w:type="paragraph" w:styleId="135" w:customStyle="1">
    <w:name w:val="Знак Знак Знак1"/>
    <w:basedOn w:val="Normal"/>
    <w:uiPriority w:val="99"/>
    <w:qFormat/>
    <w:rsid w:val="00626a69"/>
    <w:pPr>
      <w:spacing w:lineRule="exact" w:line="240" w:before="0" w:after="160"/>
    </w:pPr>
    <w:rPr>
      <w:rFonts w:ascii="Verdana" w:hAnsi="Verdana"/>
      <w:sz w:val="20"/>
      <w:szCs w:val="20"/>
      <w:lang w:val="en-US" w:eastAsia="en-US"/>
    </w:rPr>
  </w:style>
  <w:style w:type="paragraph" w:styleId="Style87" w:customStyle="1">
    <w:name w:val="Знак Знак Знак Знак Знак Знак Знак"/>
    <w:basedOn w:val="Normal"/>
    <w:uiPriority w:val="99"/>
    <w:qFormat/>
    <w:rsid w:val="00626a69"/>
    <w:pPr>
      <w:spacing w:lineRule="exact" w:line="240" w:before="0" w:after="160"/>
    </w:pPr>
    <w:rPr>
      <w:rFonts w:ascii="Verdana" w:hAnsi="Verdana"/>
      <w:sz w:val="20"/>
      <w:szCs w:val="20"/>
      <w:lang w:val="en-US" w:eastAsia="en-US"/>
    </w:rPr>
  </w:style>
  <w:style w:type="paragraph" w:styleId="Msoaddress" w:customStyle="1">
    <w:name w:val="msoaddress"/>
    <w:uiPriority w:val="99"/>
    <w:qFormat/>
    <w:rsid w:val="00626a69"/>
    <w:pPr>
      <w:widowControl/>
      <w:bidi w:val="0"/>
      <w:spacing w:lineRule="auto" w:line="240" w:before="0" w:after="0"/>
      <w:jc w:val="left"/>
    </w:pPr>
    <w:rPr>
      <w:rFonts w:ascii="Garamond" w:hAnsi="Garamond" w:eastAsia="Times New Roman" w:cs="Garamond"/>
      <w:color w:val="000000"/>
      <w:kern w:val="2"/>
      <w:sz w:val="16"/>
      <w:szCs w:val="16"/>
      <w:lang w:eastAsia="ru-RU" w:val="ru-RU" w:bidi="ar-SA"/>
    </w:rPr>
  </w:style>
  <w:style w:type="paragraph" w:styleId="BalloonText">
    <w:name w:val="Balloon Text"/>
    <w:basedOn w:val="Normal"/>
    <w:link w:val="aff3"/>
    <w:uiPriority w:val="99"/>
    <w:unhideWhenUsed/>
    <w:qFormat/>
    <w:rsid w:val="00626a69"/>
    <w:pPr>
      <w:spacing w:lineRule="auto" w:line="240" w:before="0" w:after="0"/>
    </w:pPr>
    <w:rPr>
      <w:rFonts w:ascii="Tahoma" w:hAnsi="Tahoma" w:eastAsia="Calibri" w:cs="Tahoma" w:eastAsiaTheme="minorHAnsi"/>
      <w:sz w:val="16"/>
      <w:szCs w:val="16"/>
      <w:lang w:eastAsia="en-US"/>
    </w:rPr>
  </w:style>
  <w:style w:type="paragraph" w:styleId="Style88" w:customStyle="1">
    <w:name w:val="Буллит"/>
    <w:basedOn w:val="Normal"/>
    <w:link w:val="affffff"/>
    <w:uiPriority w:val="99"/>
    <w:qFormat/>
    <w:rsid w:val="00626a69"/>
    <w:pPr/>
    <w:rPr>
      <w:color w:val="000000"/>
    </w:rPr>
  </w:style>
  <w:style w:type="paragraph" w:styleId="ListParagraph">
    <w:name w:val="List Paragraph"/>
    <w:basedOn w:val="Normal"/>
    <w:link w:val="aff5"/>
    <w:uiPriority w:val="34"/>
    <w:qFormat/>
    <w:rsid w:val="00626a69"/>
    <w:pPr>
      <w:spacing w:before="0" w:after="200"/>
      <w:ind w:left="720" w:hanging="0"/>
      <w:contextualSpacing/>
    </w:pPr>
    <w:rPr>
      <w:rFonts w:ascii="Calibri" w:hAnsi="Calibri" w:eastAsia="Calibri" w:cs="" w:cstheme="minorBidi"/>
      <w:sz w:val="22"/>
      <w:szCs w:val="22"/>
      <w:lang w:eastAsia="en-US"/>
    </w:rPr>
  </w:style>
  <w:style w:type="paragraph" w:styleId="Style89">
    <w:name w:val="Верхний и нижний колонтитулы"/>
    <w:basedOn w:val="Normal"/>
    <w:qFormat/>
    <w:pPr/>
    <w:rPr/>
  </w:style>
  <w:style w:type="paragraph" w:styleId="Style90">
    <w:name w:val="Header"/>
    <w:basedOn w:val="Normal"/>
    <w:link w:val="af"/>
    <w:uiPriority w:val="99"/>
    <w:unhideWhenUsed/>
    <w:rsid w:val="00626a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sz w:val="22"/>
      <w:szCs w:val="22"/>
      <w:lang w:eastAsia="en-US"/>
    </w:rPr>
  </w:style>
  <w:style w:type="paragraph" w:styleId="Style91">
    <w:name w:val="Footer"/>
    <w:basedOn w:val="Normal"/>
    <w:link w:val="af1"/>
    <w:uiPriority w:val="99"/>
    <w:unhideWhenUsed/>
    <w:rsid w:val="00626a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sz w:val="22"/>
      <w:szCs w:val="22"/>
      <w:lang w:eastAsia="en-US"/>
    </w:rPr>
  </w:style>
  <w:style w:type="paragraph" w:styleId="Style92">
    <w:name w:val="Endnote Text"/>
    <w:basedOn w:val="Normal"/>
    <w:link w:val="af3"/>
    <w:uiPriority w:val="99"/>
    <w:unhideWhenUsed/>
    <w:rsid w:val="00626a69"/>
    <w:pPr>
      <w:spacing w:lineRule="auto" w:line="240" w:before="0" w:after="0"/>
    </w:pPr>
    <w:rPr>
      <w:rFonts w:ascii="Calibri" w:hAnsi="Calibri" w:eastAsia="Calibri" w:cs="" w:cstheme="minorBidi" w:eastAsiaTheme="minorHAnsi"/>
      <w:sz w:val="22"/>
      <w:szCs w:val="22"/>
      <w:lang w:eastAsia="en-US"/>
    </w:rPr>
  </w:style>
  <w:style w:type="paragraph" w:styleId="Style93">
    <w:name w:val="Body Text Indent"/>
    <w:basedOn w:val="Normal"/>
    <w:link w:val="af9"/>
    <w:uiPriority w:val="99"/>
    <w:unhideWhenUsed/>
    <w:rsid w:val="00626a69"/>
    <w:pPr>
      <w:spacing w:before="0" w:after="120"/>
      <w:ind w:left="283" w:hanging="0"/>
    </w:pPr>
    <w:rPr>
      <w:rFonts w:ascii="Calibri" w:hAnsi="Calibri" w:eastAsia="Calibri" w:cs="" w:cstheme="minorBidi"/>
      <w:lang w:eastAsia="en-US"/>
    </w:rPr>
  </w:style>
  <w:style w:type="paragraph" w:styleId="BodyTextIndent2">
    <w:name w:val="Body Text Indent 2"/>
    <w:basedOn w:val="Normal"/>
    <w:link w:val="26"/>
    <w:uiPriority w:val="99"/>
    <w:unhideWhenUsed/>
    <w:qFormat/>
    <w:rsid w:val="00626a69"/>
    <w:pPr>
      <w:spacing w:lineRule="auto" w:line="480" w:before="0" w:after="120"/>
      <w:ind w:left="283" w:hanging="0"/>
    </w:pPr>
    <w:rPr>
      <w:rFonts w:ascii="Calibri" w:hAnsi="Calibri" w:eastAsia="Calibri" w:cs="" w:cstheme="minorBidi"/>
      <w:sz w:val="22"/>
      <w:szCs w:val="22"/>
      <w:lang w:eastAsia="en-US"/>
    </w:rPr>
  </w:style>
  <w:style w:type="paragraph" w:styleId="BodyText3">
    <w:name w:val="Body Text 3"/>
    <w:basedOn w:val="Normal"/>
    <w:link w:val="31"/>
    <w:uiPriority w:val="99"/>
    <w:unhideWhenUsed/>
    <w:qFormat/>
    <w:rsid w:val="00626a69"/>
    <w:pPr>
      <w:spacing w:before="0" w:after="120"/>
    </w:pPr>
    <w:rPr>
      <w:rFonts w:ascii="Calibri" w:hAnsi="Calibri" w:eastAsia="Calibri" w:cs="" w:cstheme="minorBidi"/>
      <w:sz w:val="16"/>
      <w:szCs w:val="16"/>
      <w:lang w:eastAsia="en-US"/>
    </w:rPr>
  </w:style>
  <w:style w:type="paragraph" w:styleId="BodyTextIndent3">
    <w:name w:val="Body Text Indent 3"/>
    <w:basedOn w:val="Normal"/>
    <w:link w:val="33"/>
    <w:uiPriority w:val="99"/>
    <w:unhideWhenUsed/>
    <w:qFormat/>
    <w:rsid w:val="00626a69"/>
    <w:pPr>
      <w:spacing w:before="0" w:after="120"/>
      <w:ind w:left="283" w:hanging="0"/>
    </w:pPr>
    <w:rPr>
      <w:rFonts w:ascii="Calibri" w:hAnsi="Calibri" w:eastAsia="Calibri" w:cs="" w:asciiTheme="minorHAnsi" w:cstheme="minorBidi" w:eastAsiaTheme="minorHAnsi" w:hAnsiTheme="minorHAnsi"/>
      <w:sz w:val="16"/>
      <w:szCs w:val="16"/>
      <w:lang w:eastAsia="en-US"/>
    </w:rPr>
  </w:style>
  <w:style w:type="paragraph" w:styleId="Annotationsubject">
    <w:name w:val="annotation subject"/>
    <w:basedOn w:val="Annotationtext"/>
    <w:next w:val="Annotationtext"/>
    <w:link w:val="aff1"/>
    <w:uiPriority w:val="99"/>
    <w:unhideWhenUsed/>
    <w:qFormat/>
    <w:rsid w:val="00626a69"/>
    <w:pPr/>
    <w:rPr>
      <w:b/>
      <w:bCs/>
    </w:rPr>
  </w:style>
  <w:style w:type="paragraph" w:styleId="Style94">
    <w:name w:val="Subtitle"/>
    <w:basedOn w:val="Normal"/>
    <w:next w:val="Normal"/>
    <w:link w:val="afb"/>
    <w:uiPriority w:val="99"/>
    <w:qFormat/>
    <w:rsid w:val="00626a69"/>
    <w:pPr/>
    <w:rPr>
      <w:rFonts w:ascii="Cambria" w:hAnsi="Cambria" w:eastAsia="Calibri" w:cs="" w:cstheme="minorBidi" w:eastAsiaTheme="minorHAnsi"/>
      <w:lang w:eastAsia="en-US"/>
    </w:rPr>
  </w:style>
  <w:style w:type="paragraph" w:styleId="MessageHeader">
    <w:name w:val="Message Header"/>
    <w:basedOn w:val="Normal"/>
    <w:link w:val="affffff2"/>
    <w:uiPriority w:val="99"/>
    <w:unhideWhenUsed/>
    <w:qFormat/>
    <w:rsid w:val="00626a69"/>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134" w:hanging="1134"/>
    </w:pPr>
    <w:rPr>
      <w:rFonts w:ascii="Cambria" w:hAnsi="Cambria" w:eastAsia="" w:cs="" w:asciiTheme="majorHAnsi" w:cstheme="majorBidi" w:eastAsiaTheme="majorEastAsia" w:hAnsiTheme="majorHAnsi"/>
    </w:rPr>
  </w:style>
  <w:style w:type="paragraph" w:styleId="Style95" w:customStyle="1">
    <w:name w:val="Буллит Курсив"/>
    <w:basedOn w:val="Normal"/>
    <w:link w:val="affffff4"/>
    <w:uiPriority w:val="99"/>
    <w:qFormat/>
    <w:rsid w:val="00626a69"/>
    <w:pPr/>
    <w:rPr/>
  </w:style>
  <w:style w:type="paragraph" w:styleId="BodyText2">
    <w:name w:val="Body Text 2"/>
    <w:basedOn w:val="Normal"/>
    <w:link w:val="24"/>
    <w:uiPriority w:val="99"/>
    <w:unhideWhenUsed/>
    <w:qFormat/>
    <w:rsid w:val="00626a69"/>
    <w:pPr>
      <w:spacing w:lineRule="auto" w:line="480" w:before="0" w:after="120"/>
    </w:pPr>
    <w:rPr>
      <w:rFonts w:ascii="Calibri" w:hAnsi="Calibri" w:eastAsia="Calibri" w:cs="" w:asciiTheme="minorHAnsi" w:cstheme="minorBidi" w:eastAsiaTheme="minorHAnsi" w:hAnsiTheme="minorHAnsi"/>
      <w:lang w:eastAsia="en-US"/>
    </w:rPr>
  </w:style>
  <w:style w:type="paragraph" w:styleId="Quote">
    <w:name w:val="Quote"/>
    <w:basedOn w:val="Normal"/>
    <w:next w:val="Normal"/>
    <w:link w:val="28"/>
    <w:uiPriority w:val="99"/>
    <w:qFormat/>
    <w:rsid w:val="00626a69"/>
    <w:pPr/>
    <w:rPr>
      <w:rFonts w:ascii="Calibri" w:hAnsi="Calibri" w:eastAsia="Calibri" w:cs="" w:asciiTheme="minorHAnsi" w:cstheme="minorBidi" w:eastAsiaTheme="minorHAnsi" w:hAnsiTheme="minorHAnsi"/>
      <w:i/>
      <w:lang w:eastAsia="en-US"/>
    </w:rPr>
  </w:style>
  <w:style w:type="paragraph" w:styleId="IntenseQuote">
    <w:name w:val="Intense Quote"/>
    <w:basedOn w:val="Normal"/>
    <w:next w:val="Normal"/>
    <w:link w:val="aff7"/>
    <w:uiPriority w:val="99"/>
    <w:qFormat/>
    <w:rsid w:val="00626a69"/>
    <w:pPr>
      <w:pBdr>
        <w:bottom w:val="single" w:sz="4" w:space="4" w:color="4F81BD"/>
      </w:pBdr>
      <w:spacing w:before="200" w:after="280"/>
      <w:ind w:left="936" w:right="936" w:hanging="0"/>
    </w:pPr>
    <w:rPr>
      <w:rFonts w:ascii="Calibri" w:hAnsi="Calibri" w:eastAsia="Calibri" w:cs="" w:asciiTheme="minorHAnsi" w:cstheme="minorBidi" w:eastAsiaTheme="minorHAnsi" w:hAnsiTheme="minorHAnsi"/>
      <w:b/>
      <w:i/>
      <w:szCs w:val="22"/>
      <w:lang w:eastAsia="en-US"/>
    </w:rPr>
  </w:style>
  <w:style w:type="paragraph" w:styleId="PlainText">
    <w:name w:val="Plain Text"/>
    <w:basedOn w:val="Normal"/>
    <w:link w:val="aff"/>
    <w:uiPriority w:val="99"/>
    <w:unhideWhenUsed/>
    <w:qFormat/>
    <w:rsid w:val="00626a69"/>
    <w:pPr>
      <w:spacing w:lineRule="auto" w:line="240" w:before="0" w:after="0"/>
    </w:pPr>
    <w:rPr>
      <w:rFonts w:ascii="Courier New" w:hAnsi="Courier New" w:eastAsia="Calibri" w:cs="Courier New" w:eastAsiaTheme="minorHAnsi"/>
      <w:sz w:val="22"/>
      <w:szCs w:val="22"/>
      <w:lang w:eastAsia="en-US"/>
    </w:rPr>
  </w:style>
  <w:style w:type="paragraph" w:styleId="DocumentMap">
    <w:name w:val="Document Map"/>
    <w:basedOn w:val="Normal"/>
    <w:link w:val="afd"/>
    <w:uiPriority w:val="99"/>
    <w:unhideWhenUsed/>
    <w:qFormat/>
    <w:rsid w:val="00626a69"/>
    <w:pPr>
      <w:spacing w:lineRule="auto" w:line="240" w:before="0" w:after="0"/>
    </w:pPr>
    <w:rPr>
      <w:rFonts w:ascii="Arial" w:hAnsi="Arial" w:eastAsia="Calibri" w:cs="Arial" w:eastAsiaTheme="minorHAnsi"/>
      <w:b/>
      <w:bCs/>
      <w:sz w:val="28"/>
      <w:szCs w:val="26"/>
      <w:lang w:eastAsia="en-US"/>
    </w:rPr>
  </w:style>
  <w:style w:type="paragraph" w:styleId="223">
    <w:name w:val="TOC 2"/>
    <w:basedOn w:val="Normal"/>
    <w:next w:val="Normal"/>
    <w:link w:val="22"/>
    <w:autoRedefine/>
    <w:uiPriority w:val="99"/>
    <w:unhideWhenUsed/>
    <w:qFormat/>
    <w:rsid w:val="00626a69"/>
    <w:pPr>
      <w:spacing w:before="0" w:after="100"/>
      <w:ind w:left="240" w:hanging="0"/>
    </w:pPr>
    <w:rPr>
      <w:rFonts w:ascii="Bookman Old Style" w:hAnsi="Bookman Old Style" w:eastAsia="Bookman Old Style" w:cs="Bookman Old Style"/>
      <w:sz w:val="21"/>
      <w:szCs w:val="21"/>
      <w:lang w:eastAsia="en-US" w:bidi="ru-RU"/>
    </w:rPr>
  </w:style>
  <w:style w:type="paragraph" w:styleId="Style96" w:customStyle="1">
    <w:name w:val="Приложение"/>
    <w:basedOn w:val="126"/>
    <w:uiPriority w:val="99"/>
    <w:qFormat/>
    <w:rsid w:val="00626a69"/>
    <w:pPr>
      <w:pageBreakBefore w:val="false"/>
      <w:spacing w:lineRule="atLeast" w:line="214"/>
      <w:ind w:left="3005" w:hanging="0"/>
      <w:jc w:val="left"/>
    </w:pPr>
    <w:rPr>
      <w:rFonts w:ascii="NewtonCSanPin" w:hAnsi="NewtonCSanPin" w:cs="NewtonCSanPin"/>
      <w:caps w:val="false"/>
      <w:smallCaps w:val="false"/>
      <w:sz w:val="21"/>
      <w:szCs w:val="21"/>
    </w:rPr>
  </w:style>
  <w:style w:type="paragraph" w:styleId="BasicParagraph" w:customStyle="1">
    <w:name w:val="[Basic Paragraph]"/>
    <w:basedOn w:val="NoParagraphStyle"/>
    <w:uiPriority w:val="99"/>
    <w:qFormat/>
    <w:rsid w:val="00626a69"/>
    <w:pPr/>
    <w:rPr/>
  </w:style>
  <w:style w:type="paragraph" w:styleId="Formattext" w:customStyle="1">
    <w:name w:val="formattext"/>
    <w:basedOn w:val="Normal"/>
    <w:qFormat/>
    <w:rsid w:val="00920606"/>
    <w:pPr>
      <w:spacing w:lineRule="auto" w:line="240" w:beforeAutospacing="1" w:afterAutospacing="1"/>
    </w:pPr>
    <w:rPr/>
  </w:style>
  <w:style w:type="paragraph" w:styleId="136">
    <w:name w:val="TOC 1"/>
    <w:basedOn w:val="Normal"/>
    <w:uiPriority w:val="99"/>
    <w:qFormat/>
    <w:rsid w:val="00a567c6"/>
    <w:pPr>
      <w:widowControl w:val="false"/>
      <w:spacing w:lineRule="auto" w:line="240" w:before="3" w:after="0"/>
      <w:ind w:right="328" w:hanging="0"/>
      <w:jc w:val="right"/>
    </w:pPr>
    <w:rPr>
      <w:rFonts w:ascii="Bookman Old Style" w:hAnsi="Bookman Old Style" w:eastAsia="Bookman Old Style" w:cs="Bookman Old Style"/>
      <w:sz w:val="21"/>
      <w:szCs w:val="21"/>
      <w:lang w:bidi="ru-RU"/>
    </w:rPr>
  </w:style>
  <w:style w:type="paragraph" w:styleId="38">
    <w:name w:val="TOC 3"/>
    <w:basedOn w:val="Normal"/>
    <w:uiPriority w:val="99"/>
    <w:qFormat/>
    <w:rsid w:val="00a567c6"/>
    <w:pPr>
      <w:widowControl w:val="false"/>
      <w:spacing w:lineRule="auto" w:line="240" w:before="4" w:after="0"/>
      <w:ind w:left="387" w:hanging="0"/>
    </w:pPr>
    <w:rPr>
      <w:rFonts w:ascii="Bookman Old Style" w:hAnsi="Bookman Old Style" w:eastAsia="Bookman Old Style" w:cs="Bookman Old Style"/>
      <w:sz w:val="21"/>
      <w:szCs w:val="21"/>
      <w:lang w:bidi="ru-RU"/>
    </w:rPr>
  </w:style>
  <w:style w:type="paragraph" w:styleId="44">
    <w:name w:val="TOC 4"/>
    <w:basedOn w:val="Normal"/>
    <w:uiPriority w:val="99"/>
    <w:qFormat/>
    <w:rsid w:val="00a567c6"/>
    <w:pPr>
      <w:widowControl w:val="false"/>
      <w:spacing w:lineRule="auto" w:line="240" w:before="3" w:after="0"/>
      <w:ind w:left="585" w:hanging="0"/>
    </w:pPr>
    <w:rPr>
      <w:rFonts w:ascii="Bookman Old Style" w:hAnsi="Bookman Old Style" w:eastAsia="Bookman Old Style" w:cs="Bookman Old Style"/>
      <w:sz w:val="21"/>
      <w:szCs w:val="21"/>
      <w:lang w:bidi="ru-RU"/>
    </w:rPr>
  </w:style>
  <w:style w:type="paragraph" w:styleId="52">
    <w:name w:val="TOC 5"/>
    <w:basedOn w:val="Normal"/>
    <w:uiPriority w:val="99"/>
    <w:qFormat/>
    <w:rsid w:val="00a567c6"/>
    <w:pPr>
      <w:widowControl w:val="false"/>
      <w:spacing w:lineRule="auto" w:line="240" w:before="3" w:after="0"/>
      <w:ind w:left="1124" w:hanging="0"/>
    </w:pPr>
    <w:rPr>
      <w:rFonts w:ascii="Bookman Old Style" w:hAnsi="Bookman Old Style" w:eastAsia="Bookman Old Style" w:cs="Bookman Old Style"/>
      <w:sz w:val="21"/>
      <w:szCs w:val="21"/>
      <w:lang w:bidi="ru-RU"/>
    </w:rPr>
  </w:style>
  <w:style w:type="paragraph" w:styleId="NoSpacing">
    <w:name w:val="No Spacing"/>
    <w:uiPriority w:val="99"/>
    <w:qFormat/>
    <w:rsid w:val="00a567c6"/>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63">
    <w:name w:val="TOC 6"/>
    <w:basedOn w:val="Normal"/>
    <w:next w:val="Normal"/>
    <w:autoRedefine/>
    <w:uiPriority w:val="99"/>
    <w:rsid w:val="00a567c6"/>
    <w:pPr>
      <w:spacing w:lineRule="auto" w:line="240" w:before="0" w:after="0"/>
      <w:ind w:left="1200" w:hanging="0"/>
    </w:pPr>
    <w:rPr>
      <w:rFonts w:ascii="Cambria" w:hAnsi="Cambria"/>
      <w:sz w:val="20"/>
      <w:szCs w:val="20"/>
    </w:rPr>
  </w:style>
  <w:style w:type="paragraph" w:styleId="72">
    <w:name w:val="TOC 7"/>
    <w:basedOn w:val="Normal"/>
    <w:next w:val="Normal"/>
    <w:autoRedefine/>
    <w:uiPriority w:val="99"/>
    <w:rsid w:val="00a567c6"/>
    <w:pPr>
      <w:spacing w:lineRule="auto" w:line="240" w:before="0" w:after="0"/>
      <w:ind w:left="1440" w:hanging="0"/>
    </w:pPr>
    <w:rPr>
      <w:rFonts w:ascii="Cambria" w:hAnsi="Cambria"/>
      <w:sz w:val="20"/>
      <w:szCs w:val="20"/>
    </w:rPr>
  </w:style>
  <w:style w:type="paragraph" w:styleId="83">
    <w:name w:val="TOC 8"/>
    <w:basedOn w:val="Normal"/>
    <w:next w:val="Normal"/>
    <w:autoRedefine/>
    <w:uiPriority w:val="99"/>
    <w:rsid w:val="00a567c6"/>
    <w:pPr>
      <w:spacing w:lineRule="auto" w:line="240" w:before="0" w:after="0"/>
      <w:ind w:left="1680" w:hanging="0"/>
    </w:pPr>
    <w:rPr>
      <w:rFonts w:ascii="Cambria" w:hAnsi="Cambria"/>
      <w:sz w:val="20"/>
      <w:szCs w:val="20"/>
    </w:rPr>
  </w:style>
  <w:style w:type="paragraph" w:styleId="93">
    <w:name w:val="TOC 9"/>
    <w:basedOn w:val="Normal"/>
    <w:next w:val="Normal"/>
    <w:autoRedefine/>
    <w:uiPriority w:val="99"/>
    <w:rsid w:val="00a567c6"/>
    <w:pPr>
      <w:spacing w:lineRule="auto" w:line="240" w:before="0" w:after="0"/>
      <w:ind w:left="1920" w:hanging="0"/>
    </w:pPr>
    <w:rPr>
      <w:rFonts w:ascii="Cambria" w:hAnsi="Cambria"/>
      <w:sz w:val="20"/>
      <w:szCs w:val="20"/>
    </w:rPr>
  </w:style>
  <w:style w:type="paragraph" w:styleId="Caption">
    <w:name w:val="caption"/>
    <w:basedOn w:val="Normal"/>
    <w:next w:val="Normal"/>
    <w:uiPriority w:val="99"/>
    <w:qFormat/>
    <w:rsid w:val="00a567c6"/>
    <w:pPr>
      <w:widowControl w:val="false"/>
      <w:shd w:val="clear" w:color="auto" w:fill="FFFFFF"/>
      <w:spacing w:lineRule="auto" w:line="360" w:before="0" w:after="120"/>
      <w:ind w:right="398" w:hanging="0"/>
      <w:jc w:val="center"/>
    </w:pPr>
    <w:rPr>
      <w:b/>
      <w:color w:val="000000"/>
      <w:lang w:eastAsia="zh-CN"/>
    </w:rPr>
  </w:style>
  <w:style w:type="paragraph" w:styleId="TOCHeading">
    <w:name w:val="TOC Heading"/>
    <w:basedOn w:val="1"/>
    <w:next w:val="Normal"/>
    <w:uiPriority w:val="99"/>
    <w:qFormat/>
    <w:rsid w:val="00a567c6"/>
    <w:pPr>
      <w:spacing w:lineRule="auto" w:line="240"/>
      <w:jc w:val="center"/>
    </w:pPr>
    <w:rPr>
      <w:rFonts w:ascii="Arial" w:hAnsi="Arial"/>
      <w:lang w:eastAsia="en-US"/>
    </w:rPr>
  </w:style>
  <w:style w:type="paragraph" w:styleId="BlockText">
    <w:name w:val="Block Text"/>
    <w:basedOn w:val="Normal"/>
    <w:uiPriority w:val="99"/>
    <w:qFormat/>
    <w:rsid w:val="00a567c6"/>
    <w:pPr>
      <w:spacing w:lineRule="auto" w:line="240" w:before="0" w:after="0"/>
      <w:ind w:left="57" w:right="57" w:firstLine="720"/>
      <w:jc w:val="both"/>
    </w:pPr>
    <w:rPr>
      <w:szCs w:val="20"/>
    </w:rPr>
  </w:style>
  <w:style w:type="paragraph" w:styleId="ListBullet2">
    <w:name w:val="List Bullet 2"/>
    <w:basedOn w:val="Normal"/>
    <w:autoRedefine/>
    <w:uiPriority w:val="99"/>
    <w:qFormat/>
    <w:rsid w:val="00a567c6"/>
    <w:pPr>
      <w:spacing w:lineRule="auto" w:line="240" w:before="60" w:after="60"/>
      <w:ind w:firstLine="720"/>
      <w:jc w:val="both"/>
    </w:pPr>
    <w:rPr/>
  </w:style>
  <w:style w:type="paragraph" w:styleId="Style97" w:customStyle="1">
    <w:name w:val="А ОСН ТЕКСТ"/>
    <w:basedOn w:val="Normal"/>
    <w:link w:val="afffffff2"/>
    <w:qFormat/>
    <w:rsid w:val="00a567c6"/>
    <w:pPr>
      <w:spacing w:lineRule="auto" w:line="360" w:before="0" w:after="0"/>
      <w:ind w:firstLine="454"/>
      <w:jc w:val="both"/>
    </w:pPr>
    <w:rPr>
      <w:rFonts w:eastAsia="Arial Unicode MS"/>
      <w:color w:val="000000"/>
      <w:sz w:val="28"/>
      <w:szCs w:val="28"/>
    </w:rPr>
  </w:style>
  <w:style w:type="paragraph" w:styleId="ParaAttribute10" w:customStyle="1">
    <w:name w:val="ParaAttribute10"/>
    <w:uiPriority w:val="99"/>
    <w:qFormat/>
    <w:rsid w:val="00a567c6"/>
    <w:pPr>
      <w:widowControl/>
      <w:bidi w:val="0"/>
      <w:spacing w:lineRule="auto" w:line="240" w:before="0" w:after="0"/>
      <w:jc w:val="both"/>
    </w:pPr>
    <w:rPr>
      <w:rFonts w:ascii="Times New Roman" w:hAnsi="Times New Roman" w:eastAsia="№Е" w:cs="Times New Roman"/>
      <w:color w:val="auto"/>
      <w:kern w:val="0"/>
      <w:sz w:val="20"/>
      <w:szCs w:val="20"/>
      <w:lang w:eastAsia="ru-RU" w:val="ru-RU" w:bidi="ar-SA"/>
    </w:rPr>
  </w:style>
  <w:style w:type="paragraph" w:styleId="ParaAttribute16" w:customStyle="1">
    <w:name w:val="ParaAttribute16"/>
    <w:uiPriority w:val="99"/>
    <w:qFormat/>
    <w:rsid w:val="00a567c6"/>
    <w:pPr>
      <w:widowControl/>
      <w:bidi w:val="0"/>
      <w:spacing w:lineRule="auto" w:line="240" w:before="0" w:after="0"/>
      <w:ind w:left="1080" w:hanging="0"/>
      <w:jc w:val="both"/>
    </w:pPr>
    <w:rPr>
      <w:rFonts w:ascii="Times New Roman" w:hAnsi="Times New Roman" w:eastAsia="№Е" w:cs="Times New Roman"/>
      <w:color w:val="auto"/>
      <w:kern w:val="0"/>
      <w:sz w:val="20"/>
      <w:szCs w:val="20"/>
      <w:lang w:eastAsia="ru-RU" w:val="ru-RU" w:bidi="ar-SA"/>
    </w:rPr>
  </w:style>
  <w:style w:type="paragraph" w:styleId="ParaAttribute38" w:customStyle="1">
    <w:name w:val="ParaAttribute38"/>
    <w:qFormat/>
    <w:rsid w:val="00a567c6"/>
    <w:pPr>
      <w:widowControl/>
      <w:bidi w:val="0"/>
      <w:spacing w:lineRule="auto" w:line="240" w:before="0" w:after="0"/>
      <w:ind w:right="-1" w:hanging="0"/>
      <w:jc w:val="both"/>
    </w:pPr>
    <w:rPr>
      <w:rFonts w:ascii="Times New Roman" w:hAnsi="Times New Roman" w:eastAsia="№Е" w:cs="Times New Roman"/>
      <w:color w:val="auto"/>
      <w:kern w:val="0"/>
      <w:sz w:val="20"/>
      <w:szCs w:val="20"/>
      <w:lang w:eastAsia="ru-RU" w:val="ru-RU" w:bidi="ar-SA"/>
    </w:rPr>
  </w:style>
  <w:style w:type="paragraph" w:styleId="Style321" w:customStyle="1">
    <w:name w:val="Style32"/>
    <w:basedOn w:val="Normal"/>
    <w:uiPriority w:val="99"/>
    <w:qFormat/>
    <w:rsid w:val="00624f64"/>
    <w:pPr>
      <w:widowControl w:val="false"/>
      <w:spacing w:lineRule="auto" w:line="240" w:before="0" w:after="0"/>
      <w:jc w:val="center"/>
    </w:pPr>
    <w:rPr/>
  </w:style>
  <w:style w:type="numbering" w:styleId="NoList" w:default="1">
    <w:name w:val="No List"/>
    <w:uiPriority w:val="99"/>
    <w:semiHidden/>
    <w:unhideWhenUsed/>
    <w:qFormat/>
  </w:style>
  <w:style w:type="numbering" w:styleId="137" w:customStyle="1">
    <w:name w:val="Нет списка1"/>
    <w:uiPriority w:val="99"/>
    <w:semiHidden/>
    <w:unhideWhenUsed/>
    <w:qFormat/>
    <w:rsid w:val="00a567c6"/>
  </w:style>
  <w:style w:type="numbering" w:styleId="1114" w:customStyle="1">
    <w:name w:val="Нет списка11"/>
    <w:uiPriority w:val="99"/>
    <w:semiHidden/>
    <w:unhideWhenUsed/>
    <w:qFormat/>
    <w:rsid w:val="00a567c6"/>
  </w:style>
  <w:style w:type="numbering" w:styleId="224" w:customStyle="1">
    <w:name w:val="Нет списка2"/>
    <w:uiPriority w:val="99"/>
    <w:semiHidden/>
    <w:unhideWhenUsed/>
    <w:qFormat/>
    <w:rsid w:val="00a567c6"/>
  </w:style>
  <w:style w:type="numbering" w:styleId="39" w:customStyle="1">
    <w:name w:val="Нет списка3"/>
    <w:semiHidden/>
    <w:qFormat/>
    <w:rsid w:val="00a567c6"/>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table" w:styleId="affffff8">
    <w:name w:val="Table Grid"/>
    <w:basedOn w:val="a4"/>
    <w:uiPriority w:val="99"/>
    <w:qFormat/>
    <w:rsid w:val="00626a69"/>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
    <w:name w:val="Сетка таблицы6"/>
    <w:basedOn w:val="a4"/>
    <w:uiPriority w:val="59"/>
    <w:rsid w:val="00626a69"/>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f">
    <w:name w:val="Сетка таблицы1"/>
    <w:basedOn w:val="a4"/>
    <w:uiPriority w:val="99"/>
    <w:rsid w:val="00626a69"/>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f2">
    <w:name w:val="Сетка таблицы2"/>
    <w:basedOn w:val="a4"/>
    <w:uiPriority w:val="99"/>
    <w:rsid w:val="00626a69"/>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39">
    <w:name w:val="Сетка таблицы3"/>
    <w:basedOn w:val="a4"/>
    <w:uiPriority w:val="99"/>
    <w:rsid w:val="00626a69"/>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13">
    <w:name w:val="Сетка таблицы11"/>
    <w:basedOn w:val="a4"/>
    <w:uiPriority w:val="99"/>
    <w:rsid w:val="00626a6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Сетка таблицы4"/>
    <w:basedOn w:val="a4"/>
    <w:uiPriority w:val="59"/>
    <w:rsid w:val="00626a69"/>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TableNormal">
    <w:name w:val="Table Normal"/>
    <w:uiPriority w:val="2"/>
    <w:semiHidden/>
    <w:qFormat/>
    <w:rsid w:val="00626a69"/>
    <w:pPr>
      <w:spacing w:after="0" w:line="240" w:lineRule="auto"/>
    </w:pPr>
    <w:rPr>
      <w:lang w:val="en-US"/>
    </w:rPr>
    <w:tblPr>
      <w:tblCellMar>
        <w:top w:w="0" w:type="dxa"/>
        <w:left w:w="0" w:type="dxa"/>
        <w:bottom w:w="0" w:type="dxa"/>
        <w:right w:w="0" w:type="dxa"/>
      </w:tblCellMar>
    </w:tblPr>
  </w:style>
  <w:style w:type="table" w:customStyle="1" w:styleId="1110">
    <w:name w:val="Сетка таблицы111"/>
    <w:rsid w:val="00626a6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B2ColorfulShadingAccent2">
    <w:name w:val="B2 Colorful Shading Accent 2"/>
    <w:uiPriority w:val="99"/>
    <w:rsid w:val="00626a69"/>
    <w:pPr>
      <w:spacing w:after="0" w:line="240" w:lineRule="auto"/>
    </w:pPr>
    <w:rPr>
      <w:lang w:eastAsia="ja-JP"/>
      <w:color w:val="000000"/>
      <w:sz w:val="20"/>
      <w:szCs w:val="2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CellMar>
        <w:top w:w="0" w:type="dxa"/>
        <w:left w:w="108" w:type="dxa"/>
        <w:bottom w:w="0" w:type="dxa"/>
        <w:right w:w="108" w:type="dxa"/>
      </w:tblCellMar>
    </w:tblPr>
    <w:tcPr>
      <w:shd w:val="clear" w:color="auto" w:fill="F8EDED"/>
    </w:tcPr>
  </w:style>
  <w:style w:type="table" w:customStyle="1" w:styleId="B2ColorfulShadingAccent21">
    <w:name w:val="B2 Colorful Shading Accent 21"/>
    <w:uiPriority w:val="99"/>
    <w:rsid w:val="00626a69"/>
    <w:pPr>
      <w:spacing w:after="0" w:line="240" w:lineRule="auto"/>
    </w:pPr>
    <w:rPr>
      <w:lang w:eastAsia="ja-JP"/>
      <w:color w:val="000000"/>
      <w:sz w:val="20"/>
      <w:szCs w:val="2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CellMar>
        <w:top w:w="0" w:type="dxa"/>
        <w:left w:w="108" w:type="dxa"/>
        <w:bottom w:w="0" w:type="dxa"/>
        <w:right w:w="108" w:type="dxa"/>
      </w:tblCellMar>
    </w:tblPr>
    <w:tcPr>
      <w:shd w:val="clear" w:color="auto" w:fill="F8EDED"/>
    </w:tcPr>
  </w:style>
  <w:style w:type="table" w:customStyle="1" w:styleId="216">
    <w:name w:val="Сетка таблицы21"/>
    <w:uiPriority w:val="99"/>
    <w:rsid w:val="00626a6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u.wikipedia.org/wiki/&#1058;&#1077;&#1093;&#1085;&#1080;&#1082;&#1072;" TargetMode="External"/><Relationship Id="rId4" Type="http://schemas.openxmlformats.org/officeDocument/2006/relationships/hyperlink" Target="http://publication.pravo.gov.ru/Document/View/0001202012210122" TargetMode="External"/><Relationship Id="rId5" Type="http://schemas.openxmlformats.org/officeDocument/2006/relationships/hyperlink" Target="http://publication.pravo.gov.ru/Document/View/0001202012210122?index=0&amp;rangeSize=1" TargetMode="External"/><Relationship Id="rId6" Type="http://schemas.openxmlformats.org/officeDocument/2006/relationships/hyperlink" Target="../../../../C:/Users/kislyakov_av/Desktop/&#1048;&#1058;&#1054;&#1043;/&#1055;&#1083;&#1072;&#1085;%20&#1074;&#1085;&#1077;&#1091;&#1088;&#1086;&#1095;&#1085;&#1086;&#1081;%20&#1076;&#1077;&#1103;&#1090;&#1077;&#1083;&#1100;&#1085;&#1086;&#1089;&#1090;&#1080;.xls" TargetMode="External"/><Relationship Id="rId7" Type="http://schemas.openxmlformats.org/officeDocument/2006/relationships/hyperlink" Target="http://psihdocs.ru/affiliativnoe-povedenie-biologicheskij-smisl-affiliativnogo-po.html" TargetMode="External"/><Relationship Id="rId8" Type="http://schemas.openxmlformats.org/officeDocument/2006/relationships/hyperlink" Target="http://psihdocs.ru/informaciya-o-merah-socialenoj-podderjki-predostavlyaemih-seme.html" TargetMode="External"/><Relationship Id="rId9" Type="http://schemas.openxmlformats.org/officeDocument/2006/relationships/hyperlink" Target="http://psihdocs.ru/pokazatelej-migracii-naseleniya-12.html" TargetMode="External"/><Relationship Id="rId10" Type="http://schemas.openxmlformats.org/officeDocument/2006/relationships/hyperlink" Target="http://psihdocs.ru/ispolezovanie-delovih-igr-v-metodicheskoj-rabote-s-pedagogami.html" TargetMode="External"/><Relationship Id="rId11" Type="http://schemas.openxmlformats.org/officeDocument/2006/relationships/hyperlink" Target="http://psihdocs.ru/resheniem-uchenogo-soveta-ano-vpo-mgi-imeni-e-r-dashkovoj.html" TargetMode="Externa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publication.pravo.gov.ru/Document/View/0001202012210122" TargetMode="External"/><Relationship Id="rId2" Type="http://schemas.openxmlformats.org/officeDocument/2006/relationships/hyperlink" Target="http://publication.pravo.gov.ru/Document/View/0001202012210122?index=0&amp;rangeSize=1" TargetMode="External"/><Relationship Id="rId3" Type="http://schemas.openxmlformats.org/officeDocument/2006/relationships/hyperlink" Target="https://ipk74.ru/priority/metodicheskie-rekomendatsii-o-vnutrenney-sisteme-otsenki-kachestva-obrazovaniya-v-obshcheobrazovatel/" TargetMode="External"/><Relationship Id="rId4" Type="http://schemas.openxmlformats.org/officeDocument/2006/relationships/hyperlink" Target="http://publication.pravo.gov.ru/Document/View/0001202012210122" TargetMode="External"/><Relationship Id="rId5" Type="http://schemas.openxmlformats.org/officeDocument/2006/relationships/hyperlink" Target="http://publication.pravo.gov.ru/Document/View/0001202012210122?index=0&amp;rangeSize=1" TargetMode="External"/><Relationship Id="rId6" Type="http://schemas.openxmlformats.org/officeDocument/2006/relationships/hyperlink" Target="consultantplus://offline/ref=8302152BEB4141DB097DE4BE4868E1F9FBE1D72D19075FCCBEDB5CC90CUCn8E" TargetMode="External"/><Relationship Id="rId7" Type="http://schemas.openxmlformats.org/officeDocument/2006/relationships/hyperlink" Target="https://profstandart.rosmintrud.ru/" TargetMode="External"/><Relationship Id="rId8" Type="http://schemas.openxmlformats.org/officeDocument/2006/relationships/hyperlink" Target="http://ivo.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5E5F-5440-48CA-ABEE-581F55E6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Application>LibreOffice/6.4.7.2$Linux_X86_64 LibreOffice_project/40$Build-2</Application>
  <Pages>396</Pages>
  <Words>90496</Words>
  <Characters>694952</Characters>
  <CharactersWithSpaces>777687</CharactersWithSpaces>
  <Paragraphs>7566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2021-08-09T17:54:00Z</dcterms:created>
  <dc:creator>са</dc:creator>
  <dc:description/>
  <dc:language>ru-RU</dc:language>
  <cp:lastModifiedBy/>
  <cp:lastPrinted>2021-09-08T04:04:00Z</cp:lastPrinted>
  <dcterms:modified xsi:type="dcterms:W3CDTF">2023-10-11T17:30:41Z</dcterms:modified>
  <cp:revision>502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